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r>
        <w:t xml:space="preserve"/>
      </w:r>
    </w:p>
    <w:p>
      <w:pPr>
        <w:spacing w:after="40"/>
        <w:jc w:val="center"/>
      </w:pPr>
      <w:r>
        <w:rPr>
          <w:rFonts w:ascii="Arial" w:cs="Arial" w:eastAsia="Arial" w:hAnsi="Arial"/>
          <w:b/>
          <w:bCs/>
          <w:color w:val="0F6E56"/>
          <w:sz w:val="72"/>
          <w:szCs w:val="72"/>
        </w:rPr>
        <w:t xml:space="preserve">ARANYA CEYLON</w:t>
      </w:r>
    </w:p>
    <w:p>
      <w:pPr>
        <w:spacing w:after="50"/>
        <w:jc w:val="center"/>
      </w:pPr>
      <w:r>
        <w:rPr>
          <w:rFonts w:ascii="Arial" w:cs="Arial" w:eastAsia="Arial" w:hAnsi="Arial"/>
          <w:i/>
          <w:iCs/>
          <w:color w:val="444444"/>
          <w:sz w:val="30"/>
          <w:szCs w:val="30"/>
        </w:rPr>
        <w:t xml:space="preserve">Brand Identity &amp; Design System</w:t>
      </w:r>
    </w:p>
    <w:p>
      <w:pPr>
        <w:pBdr>
          <w:bottom w:val="single" w:color="BA7517" w:sz="8" w:space="8"/>
        </w:pBdr>
        <w:spacing w:after="20"/>
        <w:jc w:val="center"/>
      </w:pPr>
      <w:r>
        <w:rPr>
          <w:sz w:val="4"/>
          <w:szCs w:val="4"/>
        </w:rPr>
        <w:t xml:space="preserve">  </w:t>
      </w:r>
    </w:p>
    <w:p>
      <w:pPr>
        <w:spacing w:after="100" w:before="0"/>
      </w:pPr>
      <w:r>
        <w:t xml:space="preserve"/>
      </w:r>
    </w:p>
    <w:p>
      <w:pPr>
        <w:spacing w:after="30"/>
        <w:jc w:val="center"/>
      </w:pPr>
      <w:r>
        <w:rPr>
          <w:rFonts w:ascii="Arial" w:cs="Arial" w:eastAsia="Arial" w:hAnsi="Arial"/>
          <w:color w:val="888888"/>
          <w:sz w:val="20"/>
          <w:szCs w:val="20"/>
        </w:rPr>
        <w:t xml:space="preserve">Colour System  ·  Typography  ·  Logo Concepts  ·  Product Cards</w:t>
      </w:r>
    </w:p>
    <w:p>
      <w:pPr>
        <w:spacing w:after="30"/>
        <w:jc w:val="center"/>
      </w:pPr>
      <w:r>
        <w:rPr>
          <w:rFonts w:ascii="Arial" w:cs="Arial" w:eastAsia="Arial" w:hAnsi="Arial"/>
          <w:color w:val="888888"/>
          <w:sz w:val="20"/>
          <w:szCs w:val="20"/>
        </w:rPr>
        <w:t xml:space="preserve">Photography Brief  ·  Heritage Motifs  ·  CSS Implementation</w:t>
      </w:r>
    </w:p>
    <w:p>
      <w:pPr>
        <w:spacing w:after="120" w:before="0"/>
      </w:pPr>
      <w:r>
        <w:t xml:space="preserve"/>
      </w:r>
    </w:p>
    <w:p>
      <w:pPr>
        <w:spacing w:after="30"/>
        <w:jc w:val="center"/>
      </w:pPr>
      <w:r>
        <w:rPr>
          <w:rFonts w:ascii="Arial" w:cs="Arial" w:eastAsia="Arial" w:hAnsi="Arial"/>
          <w:b/>
          <w:bCs/>
          <w:color w:val="0F6E56"/>
          <w:sz w:val="22"/>
          <w:szCs w:val="22"/>
        </w:rPr>
        <w:t xml:space="preserve">aranyaceylon.com  ·  2026</w:t>
      </w:r>
    </w:p>
    <w:p>
      <w:pPr>
        <w:spacing w:after="500" w:before="0"/>
      </w:pPr>
      <w:r>
        <w:t xml:space="preserve"/>
      </w:r>
    </w:p>
    <w:p>
      <w:pPr>
        <w:jc w:val="center"/>
      </w:pPr>
      <w:r>
        <w:rPr>
          <w:rFonts w:ascii="Arial" w:cs="Arial" w:eastAsia="Arial" w:hAnsi="Arial"/>
          <w:i/>
          <w:iCs/>
          <w:color w:val="888888"/>
          <w:sz w:val="18"/>
          <w:szCs w:val="18"/>
        </w:rPr>
        <w:t xml:space="preserve">Confidential — Internal Brand Reference</w:t>
      </w:r>
    </w:p>
    <w:p>
      <w:r>
        <w:br w:type="page"/>
      </w:r>
    </w:p>
    <w:p>
      <w:pPr>
        <w:pStyle w:val="Heading1"/>
        <w:pBdr>
          <w:bottom w:val="single" w:color="1D9E75" w:sz="8" w:space="6"/>
        </w:pBdr>
        <w:spacing w:after="160" w:before="420"/>
      </w:pPr>
      <w:r>
        <w:rPr>
          <w:rFonts w:ascii="Arial" w:cs="Arial" w:eastAsia="Arial" w:hAnsi="Arial"/>
          <w:b/>
          <w:bCs/>
          <w:color w:val="0F6E56"/>
          <w:sz w:val="36"/>
          <w:szCs w:val="36"/>
        </w:rPr>
        <w:t xml:space="preserve">1. Brand Overview</w:t>
      </w:r>
    </w:p>
    <w:p>
      <w:pPr>
        <w:spacing w:after="90" w:before="60"/>
      </w:pPr>
      <w:r>
        <w:rPr>
          <w:rFonts w:ascii="Arial" w:cs="Arial" w:eastAsia="Arial" w:hAnsi="Arial"/>
          <w:color w:val="444444"/>
          <w:sz w:val="22"/>
          <w:szCs w:val="22"/>
        </w:rPr>
        <w:t xml:space="preserve">Aranya Ceylon is a premium, farm-sourced Ceylon spice brand built on a single foundational advantage: direct access to cultivation in the hill country of southern Sri Lanka. The name Aranya is derived from Sanskrit and Sinhala, meaning forest or wild — a direct reference to the natural, uncultivated origin of the spices and the brand's deep roots in Sri Lankan agricultural heritage.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6"/>
              <w:left w:val="single" w:color="1D9E75" w:sz="28"/>
              <w:bottom w:val="single" w:color="CCCCCC" w:sz="4"/>
              <w:right w:val="single" w:color="CCCCCC" w:sz="4"/>
            </w:tcBorders>
            <w:shd w:fill="E1F5EE" w:val="clear"/>
            <w:tcMar>
              <w:top w:type="dxa" w:w="140"/>
              <w:left w:type="dxa" w:w="200"/>
              <w:bottom w:type="dxa" w:w="140"/>
              <w:right w:type="dxa" w:w="200"/>
            </w:tcMar>
          </w:tcPr>
          <w:p>
            <w:pPr>
              <w:spacing w:after="50"/>
            </w:pPr>
            <w:r>
              <w:rPr>
                <w:rFonts w:ascii="Arial" w:cs="Arial" w:eastAsia="Arial" w:hAnsi="Arial"/>
                <w:b/>
                <w:bCs/>
                <w:color w:val="085041"/>
                <w:sz w:val="22"/>
                <w:szCs w:val="22"/>
              </w:rPr>
              <w:t xml:space="preserve">Brand essence</w:t>
            </w:r>
          </w:p>
          <w:p>
            <w:r>
              <w:rPr>
                <w:rFonts w:ascii="Arial" w:cs="Arial" w:eastAsia="Arial" w:hAnsi="Arial"/>
                <w:color w:val="444444"/>
                <w:sz w:val="21"/>
                <w:szCs w:val="21"/>
              </w:rPr>
              <w:t xml:space="preserve">Authentic, farm-sourced Ceylon spices — brought from Sri Lanka's forests directly to your kitchen. Nothing in between.</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1.1 Brand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Value</w:t>
            </w:r>
          </w:p>
        </w:tc>
        <w:tc>
          <w:tcPr>
            <w:tcW w:type="dxa" w:w="358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What it means</w:t>
            </w:r>
          </w:p>
        </w:tc>
        <w:tc>
          <w:tcPr>
            <w:tcW w:type="dxa" w:w="358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How it manifests visually</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Authentic</w:t>
            </w:r>
          </w:p>
        </w:tc>
        <w:tc>
          <w:tcPr>
            <w:tcW w:type="dxa" w:w="35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Farm-provenance, real origin story, no middlemen</w:t>
            </w:r>
          </w:p>
        </w:tc>
        <w:tc>
          <w:tcPr>
            <w:tcW w:type="dxa" w:w="35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Earthy photography, handwritten-feel typography, farm imagery</w:t>
            </w:r>
          </w:p>
        </w:tc>
      </w:tr>
      <w:tr>
        <w:tc>
          <w:tcPr>
            <w:tcW w:type="dxa" w:w="2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Premium</w:t>
            </w:r>
          </w:p>
        </w:tc>
        <w:tc>
          <w:tcPr>
            <w:tcW w:type="dxa" w:w="35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Quality over price, never mass-market</w:t>
            </w:r>
          </w:p>
        </w:tc>
        <w:tc>
          <w:tcPr>
            <w:tcW w:type="dxa" w:w="35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Cormorant Garamond serif, glass jar packaging, amber gold accents</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Heritage</w:t>
            </w:r>
          </w:p>
        </w:tc>
        <w:tc>
          <w:tcPr>
            <w:tcW w:type="dxa" w:w="35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Kandyan cultural roots, centuries of spice history</w:t>
            </w:r>
          </w:p>
        </w:tc>
        <w:tc>
          <w:tcPr>
            <w:tcW w:type="dxa" w:w="35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Heritage seal logo, Liyawel motifs, royal colour symbolism</w:t>
            </w:r>
          </w:p>
        </w:tc>
      </w:tr>
      <w:tr>
        <w:tc>
          <w:tcPr>
            <w:tcW w:type="dxa" w:w="2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Pure</w:t>
            </w:r>
          </w:p>
        </w:tc>
        <w:tc>
          <w:tcPr>
            <w:tcW w:type="dxa" w:w="35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Farm-to-pack, no additives, certified organic</w:t>
            </w:r>
          </w:p>
        </w:tc>
        <w:tc>
          <w:tcPr>
            <w:tcW w:type="dxa" w:w="35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Clinical whitespace, certification badges, botanical greens</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Dual market</w:t>
            </w:r>
          </w:p>
        </w:tc>
        <w:tc>
          <w:tcPr>
            <w:tcW w:type="dxa" w:w="35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Premium for both local and international, just priced right</w:t>
            </w:r>
          </w:p>
        </w:tc>
        <w:tc>
          <w:tcPr>
            <w:tcW w:type="dxa" w:w="35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Identical card structure, same palette, subtle currency/pack difference</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1.2 Target customer personas</w:t>
      </w:r>
    </w:p>
    <w:p>
      <w:pPr>
        <w:spacing w:after="90" w:before="60"/>
      </w:pPr>
      <w:r>
        <w:rPr>
          <w:rFonts w:ascii="Arial" w:cs="Arial" w:eastAsia="Arial" w:hAnsi="Arial"/>
          <w:color w:val="444444"/>
          <w:sz w:val="22"/>
          <w:szCs w:val="22"/>
        </w:rPr>
        <w:t xml:space="preserve">Aranya Ceylon serves five consumer archetypes identified in the PDF research. Each persona requires specific visual and content adaptations, but all are served by the same core palette and brand system.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Persona</w:t>
            </w:r>
          </w:p>
        </w:tc>
        <w:tc>
          <w:tcPr>
            <w:tcW w:type="dxa" w:w="328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Primary driver</w:t>
            </w:r>
          </w:p>
        </w:tc>
        <w:tc>
          <w:tcPr>
            <w:tcW w:type="dxa" w:w="348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Visual language needed</w:t>
            </w:r>
          </w:p>
        </w:tc>
      </w:tr>
      <w:tr>
        <w:tc>
          <w:tcPr>
            <w:tcW w:type="dxa" w:w="2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The culinary researcher</w:t>
            </w:r>
          </w:p>
        </w:tc>
        <w:tc>
          <w:tcPr>
            <w:tcW w:type="dxa" w:w="32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Origin story, sourcing ethics, botanical data</w:t>
            </w:r>
          </w:p>
        </w:tc>
        <w:tc>
          <w:tcPr>
            <w:tcW w:type="dxa" w:w="34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Farm photography, ingredient detail, certification badges</w:t>
            </w:r>
          </w:p>
        </w:tc>
      </w:tr>
      <w:tr>
        <w:tc>
          <w:tcPr>
            <w:tcW w:type="dxa" w:w="2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The health &amp; wellness advocate</w:t>
            </w:r>
          </w:p>
        </w:tc>
        <w:tc>
          <w:tcPr>
            <w:tcW w:type="dxa" w:w="32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Organic, medicinal properties, functional benefits</w:t>
            </w:r>
          </w:p>
        </w:tc>
        <w:tc>
          <w:tcPr>
            <w:tcW w:type="dxa" w:w="34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Clean whitespace, health claim cards, scientific copy</w:t>
            </w:r>
          </w:p>
        </w:tc>
      </w:tr>
      <w:tr>
        <w:tc>
          <w:tcPr>
            <w:tcW w:type="dxa" w:w="2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The holiday gifter</w:t>
            </w:r>
          </w:p>
        </w:tc>
        <w:tc>
          <w:tcPr>
            <w:tcW w:type="dxa" w:w="32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Premium packaging, time pressure, curated bundles</w:t>
            </w:r>
          </w:p>
        </w:tc>
        <w:tc>
          <w:tcPr>
            <w:tcW w:type="dxa" w:w="34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Gift box imagery, gift-finder UI, price-tier labels</w:t>
            </w:r>
          </w:p>
        </w:tc>
      </w:tr>
      <w:tr>
        <w:tc>
          <w:tcPr>
            <w:tcW w:type="dxa" w:w="2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The value hunter (local)</w:t>
            </w:r>
          </w:p>
        </w:tc>
        <w:tc>
          <w:tcPr>
            <w:tcW w:type="dxa" w:w="32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Affordable quality, trusted brand, convenience</w:t>
            </w:r>
          </w:p>
        </w:tc>
        <w:tc>
          <w:tcPr>
            <w:tcW w:type="dxa" w:w="34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LKR pricing clear, decent packaging, subscription prompts</w:t>
            </w:r>
          </w:p>
        </w:tc>
      </w:tr>
      <w:tr>
        <w:tc>
          <w:tcPr>
            <w:tcW w:type="dxa" w:w="2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The premium international buyer</w:t>
            </w:r>
          </w:p>
        </w:tc>
        <w:tc>
          <w:tcPr>
            <w:tcW w:type="dxa" w:w="32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Authentic origin, certified quality, giftable</w:t>
            </w:r>
          </w:p>
        </w:tc>
        <w:tc>
          <w:tcPr>
            <w:tcW w:type="dxa" w:w="34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USD pricing, glass jar imagery, GI + Organic certification</w:t>
            </w:r>
          </w:p>
        </w:tc>
      </w:tr>
    </w:tbl>
    <w:p>
      <w:r>
        <w:br w:type="page"/>
      </w:r>
    </w:p>
    <w:p>
      <w:pPr>
        <w:pStyle w:val="Heading1"/>
        <w:pBdr>
          <w:bottom w:val="single" w:color="1D9E75" w:sz="8" w:space="6"/>
        </w:pBdr>
        <w:spacing w:after="160" w:before="420"/>
      </w:pPr>
      <w:r>
        <w:rPr>
          <w:rFonts w:ascii="Arial" w:cs="Arial" w:eastAsia="Arial" w:hAnsi="Arial"/>
          <w:b/>
          <w:bCs/>
          <w:color w:val="0F6E56"/>
          <w:sz w:val="36"/>
          <w:szCs w:val="36"/>
        </w:rPr>
        <w:t xml:space="preserve">2. Colour System</w:t>
      </w:r>
    </w:p>
    <w:p>
      <w:pPr>
        <w:spacing w:after="90" w:before="60"/>
      </w:pPr>
      <w:r>
        <w:rPr>
          <w:rFonts w:ascii="Arial" w:cs="Arial" w:eastAsia="Arial" w:hAnsi="Arial"/>
          <w:color w:val="444444"/>
          <w:sz w:val="22"/>
          <w:szCs w:val="22"/>
        </w:rPr>
        <w:t xml:space="preserve">The confirmed palette is Aranya Forest Heritage — anchored by deep forest green that directly encodes the brand name (Aranya = forest/wild), supported by warm amber-gold that the PDF research explicitly links to Kandyan royal authority and high-commodity spice perception, and grounded on a warm cream rather than cold white to prevent sterility and reference natural parchment.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single" w:color="BA7517" w:sz="28"/>
              <w:bottom w:val="single" w:color="CCCCCC" w:sz="4"/>
              <w:right w:val="single" w:color="CCCCCC" w:sz="4"/>
            </w:tcBorders>
            <w:shd w:fill="FAEEDA" w:val="clear"/>
            <w:tcMar>
              <w:top w:type="dxa" w:w="140"/>
              <w:left w:type="dxa" w:w="200"/>
              <w:bottom w:type="dxa" w:w="140"/>
              <w:right w:type="dxa" w:w="200"/>
            </w:tcMar>
          </w:tcPr>
          <w:p>
            <w:pPr>
              <w:spacing w:after="50"/>
            </w:pPr>
            <w:r>
              <w:rPr>
                <w:rFonts w:ascii="Arial" w:cs="Arial" w:eastAsia="Arial" w:hAnsi="Arial"/>
                <w:b/>
                <w:bCs/>
                <w:color w:val="633806"/>
                <w:sz w:val="22"/>
                <w:szCs w:val="22"/>
              </w:rPr>
              <w:t xml:space="preserve">Palette rationale</w:t>
            </w:r>
          </w:p>
          <w:p>
            <w:r>
              <w:rPr>
                <w:rFonts w:ascii="Arial" w:cs="Arial" w:eastAsia="Arial" w:hAnsi="Arial"/>
                <w:color w:val="444444"/>
                <w:sz w:val="21"/>
                <w:szCs w:val="21"/>
              </w:rPr>
              <w:t xml:space="preserve">The warm off-white (#FDFAF5) foundation bridges the PDF's two most relevant categories for this brand: Global and Traditional Authenticity (warm ochres, terracottas) and Organic/Botanical (low-stimulation, clean whites). The amber-gold is the only accent needed — it carries warmth, luxury, and cultural authority simultaneously.</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2.1 Core palette — seven colours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c>
          <w:tcPr>
            <w:tcW w:type="dxa" w:w="22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Colour role</w:t>
            </w:r>
          </w:p>
        </w:tc>
        <w:tc>
          <w:tcPr>
            <w:tcW w:type="dxa" w:w="14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Hex code</w:t>
            </w:r>
          </w:p>
        </w:tc>
        <w:tc>
          <w:tcPr>
            <w:tcW w:type="dxa" w:w="10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Swatch</w:t>
            </w:r>
          </w:p>
        </w:tc>
        <w:tc>
          <w:tcPr>
            <w:tcW w:type="dxa" w:w="47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Primary usage</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Primary brand</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#0F6E56</w:t>
            </w:r>
          </w:p>
        </w:tc>
        <w:tc>
          <w:tcPr>
            <w:tcW w:type="dxa" w:w="1000"/>
            <w:tcBorders>
              <w:top w:val="single" w:color="DDDDDD" w:sz="4"/>
              <w:left w:val="single" w:color="DDDDDD" w:sz="4"/>
              <w:bottom w:val="single" w:color="DDDDDD" w:sz="4"/>
              <w:right w:val="single" w:color="DDDDDD" w:sz="4"/>
            </w:tcBorders>
            <w:shd w:fill="0F6E56"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Navbar/header background, H1 &amp; H2 text on cream, section borders, footer background, logo primary fill</w:t>
            </w:r>
          </w:p>
        </w:tc>
      </w:tr>
      <w:tr>
        <w:tc>
          <w:tcPr>
            <w:tcW w:type="dxa" w:w="2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Secondary brand</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#1D9E75</w:t>
            </w:r>
          </w:p>
        </w:tc>
        <w:tc>
          <w:tcPr>
            <w:tcW w:type="dxa" w:w="1000"/>
            <w:tcBorders>
              <w:top w:val="single" w:color="DDDDDD" w:sz="4"/>
              <w:left w:val="single" w:color="DDDDDD" w:sz="4"/>
              <w:bottom w:val="single" w:color="DDDDDD" w:sz="4"/>
              <w:right w:val="single" w:color="DDDDDD" w:sz="4"/>
            </w:tcBorders>
            <w:shd w:fill="1D9E75"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Body links, active navigation states, In Stock badges, certification icon fills, progress bars</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bCs/>
                <w:color w:val="1A1A1A"/>
                <w:sz w:val="20"/>
                <w:szCs w:val="20"/>
              </w:rPr>
              <w:t xml:space="preserve">Accent / CTA</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#BA7517</w:t>
            </w:r>
          </w:p>
        </w:tc>
        <w:tc>
          <w:tcPr>
            <w:tcW w:type="dxa" w:w="1000"/>
            <w:tcBorders>
              <w:top w:val="single" w:color="DDDDDD" w:sz="4"/>
              <w:left w:val="single" w:color="DDDDDD" w:sz="4"/>
              <w:bottom w:val="single" w:color="DDDDDD" w:sz="4"/>
              <w:right w:val="single" w:color="DDDDDD" w:sz="4"/>
            </w:tcBorders>
            <w:shd w:fill="BA7517"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All primary CTA buttons (Add to Cart, Shop Now, Subscribe), price display, star ratings, gold decorative rules</w:t>
            </w:r>
          </w:p>
        </w:tc>
      </w:tr>
      <w:tr>
        <w:tc>
          <w:tcPr>
            <w:tcW w:type="dxa" w:w="2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bCs/>
                <w:color w:val="1A1A1A"/>
                <w:sz w:val="20"/>
                <w:szCs w:val="20"/>
              </w:rPr>
              <w:t xml:space="preserve">Background</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#FDFAF5</w:t>
            </w:r>
          </w:p>
        </w:tc>
        <w:tc>
          <w:tcPr>
            <w:tcW w:type="dxa" w:w="1000"/>
            <w:tcBorders>
              <w:top w:val="single" w:color="DDDDDD" w:sz="4"/>
              <w:left w:val="single" w:color="DDDDDD" w:sz="4"/>
              <w:bottom w:val="single" w:color="DDDDDD" w:sz="4"/>
              <w:right w:val="single" w:color="DDDDDD" w:sz="4"/>
            </w:tcBorders>
            <w:shd w:fill="FDFAF5"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Global page background, modal backgrounds, checkout form — warm cream, not cold white</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Surface / card</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#F4F0E8</w:t>
            </w:r>
          </w:p>
        </w:tc>
        <w:tc>
          <w:tcPr>
            <w:tcW w:type="dxa" w:w="1000"/>
            <w:tcBorders>
              <w:top w:val="single" w:color="DDDDDD" w:sz="4"/>
              <w:left w:val="single" w:color="DDDDDD" w:sz="4"/>
              <w:bottom w:val="single" w:color="DDDDDD" w:sz="4"/>
              <w:right w:val="single" w:color="DDDDDD" w:sz="4"/>
            </w:tcBorders>
            <w:shd w:fill="F4F0E8"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Product cards, blog cards, FAQ accordions, input fields, alternating table rows, filter panel</w:t>
            </w:r>
          </w:p>
        </w:tc>
      </w:tr>
      <w:tr>
        <w:tc>
          <w:tcPr>
            <w:tcW w:type="dxa" w:w="2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bCs/>
                <w:color w:val="1A1A1A"/>
                <w:sz w:val="20"/>
                <w:szCs w:val="20"/>
              </w:rPr>
              <w:t xml:space="preserve">Text primary</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#1A1A1A</w:t>
            </w:r>
          </w:p>
        </w:tc>
        <w:tc>
          <w:tcPr>
            <w:tcW w:type="dxa" w:w="1000"/>
            <w:tcBorders>
              <w:top w:val="single" w:color="DDDDDD" w:sz="4"/>
              <w:left w:val="single" w:color="DDDDDD" w:sz="4"/>
              <w:bottom w:val="single" w:color="DDDDDD" w:sz="4"/>
              <w:right w:val="single" w:color="DDDDDD" w:sz="4"/>
            </w:tcBorders>
            <w:shd w:fill="1A1A1A"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All body copy and headings on light backgrounds — achieves AAA contrast on all background values</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bCs/>
                <w:color w:val="1A1A1A"/>
                <w:sz w:val="20"/>
                <w:szCs w:val="20"/>
              </w:rPr>
              <w:t xml:space="preserve">Text muted</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#5C5248</w:t>
            </w:r>
          </w:p>
        </w:tc>
        <w:tc>
          <w:tcPr>
            <w:tcW w:type="dxa" w:w="1000"/>
            <w:tcBorders>
              <w:top w:val="single" w:color="DDDDDD" w:sz="4"/>
              <w:left w:val="single" w:color="DDDDDD" w:sz="4"/>
              <w:bottom w:val="single" w:color="DDDDDD" w:sz="4"/>
              <w:right w:val="single" w:color="DDDDDD" w:sz="4"/>
            </w:tcBorders>
            <w:shd w:fill="5C5248"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Captions, weight labels, SKU codes, date metadata, footer sub-text — warm dark brown, not cold grey</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2.2 Per-spice accent colours</w:t>
      </w:r>
    </w:p>
    <w:p>
      <w:pPr>
        <w:spacing w:after="90" w:before="60"/>
      </w:pPr>
      <w:r>
        <w:rPr>
          <w:rFonts w:ascii="Arial" w:cs="Arial" w:eastAsia="Arial" w:hAnsi="Arial"/>
          <w:color w:val="444444"/>
          <w:sz w:val="22"/>
          <w:szCs w:val="22"/>
        </w:rPr>
        <w:t xml:space="preserve">These six colours are used exclusively on product cards (as the 5-pixel top border stripe), packaging labels, and spice category pills. They are never used as UI chrome, navigation elements, or buttons. Each is derived directly from the actual visual tone of the spice when photographed under natural light.</w:t>
      </w:r>
    </w:p>
    <w:p>
      <w:pPr>
        <w:spacing w:after="60" w:before="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5160"/>
      </w:tblGrid>
      <w:tr>
        <w:tc>
          <w:tcPr>
            <w:tcW w:type="dxa" w:w="20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Spice</w:t>
            </w:r>
          </w:p>
        </w:tc>
        <w:tc>
          <w:tcPr>
            <w:tcW w:type="dxa" w:w="14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Hex code</w:t>
            </w:r>
          </w:p>
        </w:tc>
        <w:tc>
          <w:tcPr>
            <w:tcW w:type="dxa" w:w="10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Swatch</w:t>
            </w:r>
          </w:p>
        </w:tc>
        <w:tc>
          <w:tcPr>
            <w:tcW w:type="dxa" w:w="51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Colour note</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Cinnamon / chilli powder</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#8B1A0E</w:t>
            </w:r>
          </w:p>
        </w:tc>
        <w:tc>
          <w:tcPr>
            <w:tcW w:type="dxa" w:w="1000"/>
            <w:tcBorders>
              <w:top w:val="single" w:color="DDDDDD" w:sz="4"/>
              <w:left w:val="single" w:color="DDDDDD" w:sz="4"/>
              <w:bottom w:val="single" w:color="DDDDDD" w:sz="4"/>
              <w:right w:val="single" w:color="DDDDDD" w:sz="4"/>
            </w:tcBorders>
            <w:shd w:fill="8B1A0E"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Deep burgundy-red — extracted from the colour of rolled cinnamon bark and dried chilli</w:t>
            </w:r>
          </w:p>
        </w:tc>
      </w:tr>
      <w:tr>
        <w:tc>
          <w:tcPr>
            <w:tcW w:type="dxa" w:w="2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bCs/>
                <w:color w:val="1A1A1A"/>
                <w:sz w:val="20"/>
                <w:szCs w:val="20"/>
              </w:rPr>
              <w:t xml:space="preserve">Black pepper</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#2D1A00</w:t>
            </w:r>
          </w:p>
        </w:tc>
        <w:tc>
          <w:tcPr>
            <w:tcW w:type="dxa" w:w="1000"/>
            <w:tcBorders>
              <w:top w:val="single" w:color="DDDDDD" w:sz="4"/>
              <w:left w:val="single" w:color="DDDDDD" w:sz="4"/>
              <w:bottom w:val="single" w:color="DDDDDD" w:sz="4"/>
              <w:right w:val="single" w:color="DDDDDD" w:sz="4"/>
            </w:tcBorders>
            <w:shd w:fill="2D1A00"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Near-black with warm brown undertone — reflects the dried peppercorn surface tone</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bCs/>
                <w:color w:val="1A1A1A"/>
                <w:sz w:val="20"/>
                <w:szCs w:val="20"/>
              </w:rPr>
              <w:t xml:space="preserve">Turmeric / cardamom</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#C9881A</w:t>
            </w:r>
          </w:p>
        </w:tc>
        <w:tc>
          <w:tcPr>
            <w:tcW w:type="dxa" w:w="1000"/>
            <w:tcBorders>
              <w:top w:val="single" w:color="DDDDDD" w:sz="4"/>
              <w:left w:val="single" w:color="DDDDDD" w:sz="4"/>
              <w:bottom w:val="single" w:color="DDDDDD" w:sz="4"/>
              <w:right w:val="single" w:color="DDDDDD" w:sz="4"/>
            </w:tcBorders>
            <w:shd w:fill="C9881A"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Warm golden amber — the precise colour of ground turmeric powder under natural light</w:t>
            </w:r>
          </w:p>
        </w:tc>
      </w:tr>
      <w:tr>
        <w:tc>
          <w:tcPr>
            <w:tcW w:type="dxa" w:w="2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Curry leaf / herb blends</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#4A6741</w:t>
            </w:r>
          </w:p>
        </w:tc>
        <w:tc>
          <w:tcPr>
            <w:tcW w:type="dxa" w:w="1000"/>
            <w:tcBorders>
              <w:top w:val="single" w:color="DDDDDD" w:sz="4"/>
              <w:left w:val="single" w:color="DDDDDD" w:sz="4"/>
              <w:bottom w:val="single" w:color="DDDDDD" w:sz="4"/>
              <w:right w:val="single" w:color="DDDDDD" w:sz="4"/>
            </w:tcBorders>
            <w:shd w:fill="4A6741"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Muted forest green — darker than the brand secondary, reflects dried herb tones</w:t>
            </w:r>
          </w:p>
        </w:tc>
      </w:tr>
      <w:tr>
        <w:tc>
          <w:tcPr>
            <w:tcW w:type="dxa" w:w="2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Cloves / nutmeg</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#7A3B1E</w:t>
            </w:r>
          </w:p>
        </w:tc>
        <w:tc>
          <w:tcPr>
            <w:tcW w:type="dxa" w:w="1000"/>
            <w:tcBorders>
              <w:top w:val="single" w:color="DDDDDD" w:sz="4"/>
              <w:left w:val="single" w:color="DDDDDD" w:sz="4"/>
              <w:bottom w:val="single" w:color="DDDDDD" w:sz="4"/>
              <w:right w:val="single" w:color="DDDDDD" w:sz="4"/>
            </w:tcBorders>
            <w:shd w:fill="7A3B1E"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Dark terracotta — the warm brown of dried clove buds</w:t>
            </w:r>
          </w:p>
        </w:tc>
      </w:tr>
      <w:tr>
        <w:tc>
          <w:tcPr>
            <w:tcW w:type="dxa" w:w="2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Cardamom / mace</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#B8860B</w:t>
            </w:r>
          </w:p>
        </w:tc>
        <w:tc>
          <w:tcPr>
            <w:tcW w:type="dxa" w:w="1000"/>
            <w:tcBorders>
              <w:top w:val="single" w:color="DDDDDD" w:sz="4"/>
              <w:left w:val="single" w:color="DDDDDD" w:sz="4"/>
              <w:bottom w:val="single" w:color="DDDDDD" w:sz="4"/>
              <w:right w:val="single" w:color="DDDDDD" w:sz="4"/>
            </w:tcBorders>
            <w:shd w:fill="B8860B" w:val="clear"/>
            <w:tcMar>
              <w:top w:type="dxa" w:w="90"/>
              <w:left w:type="dxa" w:w="140"/>
              <w:bottom w:type="dxa" w:w="90"/>
              <w:right w:type="dxa" w:w="140"/>
            </w:tcMar>
          </w:tcPr>
          <w:p>
            <w:r>
              <w:t xml:space="preserve"/>
            </w:r>
          </w:p>
        </w:tc>
        <w:tc>
          <w:tcPr>
            <w:tcW w:type="dxa" w:w="47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Rich golden yellow — lighter than the brand accent, reflects cardamom pod colour</w:t>
            </w:r>
          </w:p>
        </w:tc>
      </w:tr>
    </w:tbl>
    <w:p>
      <w:pPr>
        <w:spacing w:after="40" w:before="0"/>
      </w:pPr>
      <w:r>
        <w:t xml:space="preserve"/>
      </w:r>
    </w:p>
    <w:p>
      <w:pPr>
        <w:spacing w:after="30" w:before="30"/>
      </w:pPr>
      <w:r>
        <w:rPr>
          <w:rFonts w:ascii="Arial" w:cs="Arial" w:eastAsia="Arial" w:hAnsi="Arial"/>
          <w:i/>
          <w:iCs/>
          <w:color w:val="888888"/>
          <w:sz w:val="18"/>
          <w:szCs w:val="18"/>
        </w:rPr>
        <w:t xml:space="preserve">Note: The per-spice colours are applied as the top stripe on product cards only. Every other card element uses the core palette above.</w:t>
      </w:r>
    </w:p>
    <w:p>
      <w:pPr>
        <w:spacing w:after="80" w:before="0"/>
      </w:pPr>
      <w:r>
        <w:t xml:space="preserve"/>
      </w:r>
    </w:p>
    <w:p>
      <w:pPr>
        <w:pStyle w:val="Heading2"/>
        <w:spacing w:after="120" w:before="300"/>
      </w:pPr>
      <w:r>
        <w:rPr>
          <w:rFonts w:ascii="Arial" w:cs="Arial" w:eastAsia="Arial" w:hAnsi="Arial"/>
          <w:b/>
          <w:bCs/>
          <w:color w:val="0F6E56"/>
          <w:sz w:val="28"/>
          <w:szCs w:val="28"/>
        </w:rPr>
        <w:t xml:space="preserve">2.3 Colour usage hierarchy</w:t>
      </w:r>
    </w:p>
    <w:p>
      <w:pPr>
        <w:spacing w:after="90" w:before="60"/>
      </w:pPr>
      <w:r>
        <w:rPr>
          <w:rFonts w:ascii="Arial" w:cs="Arial" w:eastAsia="Arial" w:hAnsi="Arial"/>
          <w:color w:val="444444"/>
          <w:sz w:val="22"/>
          <w:szCs w:val="22"/>
        </w:rPr>
        <w:t xml:space="preserve">Follow this hierarchy strictly. Violating it — for example using the amber accent as a background or the per-spice colours in navigation — will dilute the brand and reduce contrast accessibility.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720"/>
        <w:gridCol w:w="3240"/>
      </w:tblGrid>
      <w:tr>
        <w:tc>
          <w:tcPr>
            <w:tcW w:type="dxa" w:w="6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Priority</w:t>
            </w:r>
          </w:p>
        </w:tc>
        <w:tc>
          <w:tcPr>
            <w:tcW w:type="dxa" w:w="18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Colour</w:t>
            </w:r>
          </w:p>
        </w:tc>
        <w:tc>
          <w:tcPr>
            <w:tcW w:type="dxa" w:w="372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Use — YES</w:t>
            </w:r>
          </w:p>
        </w:tc>
        <w:tc>
          <w:tcPr>
            <w:tcW w:type="dxa" w:w="324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Use — NEVER</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w:t>
            </w:r>
          </w:p>
        </w:tc>
        <w:tc>
          <w:tcPr>
            <w:tcW w:type="dxa" w:w="1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#0F6E56</w:t>
            </w:r>
          </w:p>
        </w:tc>
        <w:tc>
          <w:tcPr>
            <w:tcW w:type="dxa" w:w="372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Navbar bg, H1/H2 on light, footer bg, logo, section left-border accents</w:t>
            </w:r>
          </w:p>
        </w:tc>
        <w:tc>
          <w:tcPr>
            <w:tcW w:type="dxa" w:w="32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Product card backgrounds, body text, large filled sections that surround product photography</w:t>
            </w:r>
          </w:p>
        </w:tc>
      </w:tr>
      <w:tr>
        <w:tc>
          <w:tcPr>
            <w:tcW w:type="dxa" w:w="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2</w:t>
            </w:r>
          </w:p>
        </w:tc>
        <w:tc>
          <w:tcPr>
            <w:tcW w:type="dxa" w:w="1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#1D9E75</w:t>
            </w:r>
          </w:p>
        </w:tc>
        <w:tc>
          <w:tcPr>
            <w:tcW w:type="dxa" w:w="372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Links, hover states, In Stock pill, certification icons, active nav underline</w:t>
            </w:r>
          </w:p>
        </w:tc>
        <w:tc>
          <w:tcPr>
            <w:tcW w:type="dxa" w:w="32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Headings, large buttons, backgrounds</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3</w:t>
            </w:r>
          </w:p>
        </w:tc>
        <w:tc>
          <w:tcPr>
            <w:tcW w:type="dxa" w:w="1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#BA7517</w:t>
            </w:r>
          </w:p>
        </w:tc>
        <w:tc>
          <w:tcPr>
            <w:tcW w:type="dxa" w:w="372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Primary CTA buttons, price figures, star ratings, thin gold decorative rules</w:t>
            </w:r>
          </w:p>
        </w:tc>
        <w:tc>
          <w:tcPr>
            <w:tcW w:type="dxa" w:w="32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Secondary buttons, large areas of colour, text on dark backgrounds (fails contrast)</w:t>
            </w:r>
          </w:p>
        </w:tc>
      </w:tr>
      <w:tr>
        <w:tc>
          <w:tcPr>
            <w:tcW w:type="dxa" w:w="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4</w:t>
            </w:r>
          </w:p>
        </w:tc>
        <w:tc>
          <w:tcPr>
            <w:tcW w:type="dxa" w:w="1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#FDFAF5</w:t>
            </w:r>
          </w:p>
        </w:tc>
        <w:tc>
          <w:tcPr>
            <w:tcW w:type="dxa" w:w="372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Page background, modal bg, checkout form, any area needing maximum whitespace</w:t>
            </w:r>
          </w:p>
        </w:tc>
        <w:tc>
          <w:tcPr>
            <w:tcW w:type="dxa" w:w="32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Small labels or badges — the cream reads as blank space, not as a filled pill</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w:t>
            </w:r>
          </w:p>
        </w:tc>
        <w:tc>
          <w:tcPr>
            <w:tcW w:type="dxa" w:w="1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#F4F0E8</w:t>
            </w:r>
          </w:p>
        </w:tc>
        <w:tc>
          <w:tcPr>
            <w:tcW w:type="dxa" w:w="372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Product card bg, blog card bg, input fields, FAQ accordion bg, table odd rows</w:t>
            </w:r>
          </w:p>
        </w:tc>
        <w:tc>
          <w:tcPr>
            <w:tcW w:type="dxa" w:w="32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Page background — too similar to #FDFAF5 to distinguish at scale</w:t>
            </w:r>
          </w:p>
        </w:tc>
      </w:tr>
      <w:tr>
        <w:tc>
          <w:tcPr>
            <w:tcW w:type="dxa" w:w="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6</w:t>
            </w:r>
          </w:p>
        </w:tc>
        <w:tc>
          <w:tcPr>
            <w:tcW w:type="dxa" w:w="1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Spice accents</w:t>
            </w:r>
          </w:p>
        </w:tc>
        <w:tc>
          <w:tcPr>
            <w:tcW w:type="dxa" w:w="372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5px product card top border, packaging label bg, category pill</w:t>
            </w:r>
          </w:p>
        </w:tc>
        <w:tc>
          <w:tcPr>
            <w:tcW w:type="dxa" w:w="32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Any UI element outside the product card context</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2.4 Contrast accessibility — WCAG compliance</w:t>
      </w:r>
    </w:p>
    <w:p>
      <w:pPr>
        <w:spacing w:after="90" w:before="60"/>
      </w:pPr>
      <w:r>
        <w:rPr>
          <w:rFonts w:ascii="Arial" w:cs="Arial" w:eastAsia="Arial" w:hAnsi="Arial"/>
          <w:color w:val="444444"/>
          <w:sz w:val="22"/>
          <w:szCs w:val="22"/>
        </w:rPr>
        <w:t xml:space="preserve">All text/background combinations used in the system were checked against WCAG 2.1 AA (4.5:1 for normal text, 3:1 for large text) and AAA (7:1 normal, 4.5:1 large). Results below.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900"/>
        <w:gridCol w:w="1100"/>
        <w:gridCol w:w="1360"/>
      </w:tblGrid>
      <w:tr>
        <w:tc>
          <w:tcPr>
            <w:tcW w:type="dxa" w:w="32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Combination</w:t>
            </w:r>
          </w:p>
        </w:tc>
        <w:tc>
          <w:tcPr>
            <w:tcW w:type="dxa" w:w="14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Background</w:t>
            </w:r>
          </w:p>
        </w:tc>
        <w:tc>
          <w:tcPr>
            <w:tcW w:type="dxa" w:w="14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Foreground</w:t>
            </w:r>
          </w:p>
        </w:tc>
        <w:tc>
          <w:tcPr>
            <w:tcW w:type="dxa" w:w="9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Ratio</w:t>
            </w:r>
          </w:p>
        </w:tc>
        <w:tc>
          <w:tcPr>
            <w:tcW w:type="dxa" w:w="11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WCAG AA</w:t>
            </w:r>
          </w:p>
        </w:tc>
        <w:tc>
          <w:tcPr>
            <w:tcW w:type="dxa" w:w="13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WCAG AAA</w:t>
            </w:r>
          </w:p>
        </w:tc>
      </w:tr>
      <w:tr>
        <w:tc>
          <w:tcPr>
            <w:tcW w:type="dxa" w:w="3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White on primary brand</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#0F6E56</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#FFFFFF</w:t>
            </w:r>
          </w:p>
        </w:tc>
        <w:tc>
          <w:tcPr>
            <w:tcW w:type="dxa" w:w="9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1A1A1A"/>
                <w:sz w:val="20"/>
                <w:szCs w:val="20"/>
              </w:rPr>
              <w:t xml:space="preserve">10.7:1</w:t>
            </w:r>
          </w:p>
        </w:tc>
        <w:tc>
          <w:tcPr>
            <w:tcW w:type="dxa" w:w="11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c>
          <w:tcPr>
            <w:tcW w:type="dxa" w:w="1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r>
      <w:tr>
        <w:tc>
          <w:tcPr>
            <w:tcW w:type="dxa" w:w="3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Near-black on warm cream</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#FDFAF5</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#1A1A1A</w:t>
            </w:r>
          </w:p>
        </w:tc>
        <w:tc>
          <w:tcPr>
            <w:tcW w:type="dxa" w:w="9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1A1A1A"/>
                <w:sz w:val="20"/>
                <w:szCs w:val="20"/>
              </w:rPr>
              <w:t xml:space="preserve">18.5:1</w:t>
            </w:r>
          </w:p>
        </w:tc>
        <w:tc>
          <w:tcPr>
            <w:tcW w:type="dxa" w:w="11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c>
          <w:tcPr>
            <w:tcW w:type="dxa" w:w="1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r>
      <w:tr>
        <w:tc>
          <w:tcPr>
            <w:tcW w:type="dxa" w:w="3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Near-black on surface</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#F4F0E8</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#1A1A1A</w:t>
            </w:r>
          </w:p>
        </w:tc>
        <w:tc>
          <w:tcPr>
            <w:tcW w:type="dxa" w:w="9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1A1A1A"/>
                <w:sz w:val="20"/>
                <w:szCs w:val="20"/>
              </w:rPr>
              <w:t xml:space="preserve">16.2:1</w:t>
            </w:r>
          </w:p>
        </w:tc>
        <w:tc>
          <w:tcPr>
            <w:tcW w:type="dxa" w:w="11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c>
          <w:tcPr>
            <w:tcW w:type="dxa" w:w="1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r>
      <w:tr>
        <w:tc>
          <w:tcPr>
            <w:tcW w:type="dxa" w:w="3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Brand green on cream (links)</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#FDFAF5</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#0F6E56</w:t>
            </w:r>
          </w:p>
        </w:tc>
        <w:tc>
          <w:tcPr>
            <w:tcW w:type="dxa" w:w="9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1A1A1A"/>
                <w:sz w:val="20"/>
                <w:szCs w:val="20"/>
              </w:rPr>
              <w:t xml:space="preserve">10.5:1</w:t>
            </w:r>
          </w:p>
        </w:tc>
        <w:tc>
          <w:tcPr>
            <w:tcW w:type="dxa" w:w="11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c>
          <w:tcPr>
            <w:tcW w:type="dxa" w:w="1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r>
      <w:tr>
        <w:tc>
          <w:tcPr>
            <w:tcW w:type="dxa" w:w="3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Amber on cream (CTA text)</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#FDFAF5</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#BA7517</w:t>
            </w:r>
          </w:p>
        </w:tc>
        <w:tc>
          <w:tcPr>
            <w:tcW w:type="dxa" w:w="9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1A1A1A"/>
                <w:sz w:val="20"/>
                <w:szCs w:val="20"/>
              </w:rPr>
              <w:t xml:space="preserve">4.6:1</w:t>
            </w:r>
          </w:p>
        </w:tc>
        <w:tc>
          <w:tcPr>
            <w:tcW w:type="dxa" w:w="11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normal</w:t>
            </w:r>
          </w:p>
        </w:tc>
        <w:tc>
          <w:tcPr>
            <w:tcW w:type="dxa" w:w="1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8B1A0E"/>
                <w:sz w:val="20"/>
                <w:szCs w:val="20"/>
              </w:rPr>
              <w:t xml:space="preserve">Fail</w:t>
            </w:r>
          </w:p>
        </w:tc>
      </w:tr>
      <w:tr>
        <w:tc>
          <w:tcPr>
            <w:tcW w:type="dxa" w:w="3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White on amber (button)</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#BA7517</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#FFFFFF</w:t>
            </w:r>
          </w:p>
        </w:tc>
        <w:tc>
          <w:tcPr>
            <w:tcW w:type="dxa" w:w="9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1A1A1A"/>
                <w:sz w:val="20"/>
                <w:szCs w:val="20"/>
              </w:rPr>
              <w:t xml:space="preserve">3.8:1</w:t>
            </w:r>
          </w:p>
        </w:tc>
        <w:tc>
          <w:tcPr>
            <w:tcW w:type="dxa" w:w="11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large only</w:t>
            </w:r>
          </w:p>
        </w:tc>
        <w:tc>
          <w:tcPr>
            <w:tcW w:type="dxa" w:w="1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8B1A0E"/>
                <w:sz w:val="20"/>
                <w:szCs w:val="20"/>
              </w:rPr>
              <w:t xml:space="preserve">Fail</w:t>
            </w:r>
          </w:p>
        </w:tc>
      </w:tr>
      <w:tr>
        <w:tc>
          <w:tcPr>
            <w:tcW w:type="dxa" w:w="3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Warm brown on cream</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#FDFAF5</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#5C5248</w:t>
            </w:r>
          </w:p>
        </w:tc>
        <w:tc>
          <w:tcPr>
            <w:tcW w:type="dxa" w:w="9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1A1A1A"/>
                <w:sz w:val="20"/>
                <w:szCs w:val="20"/>
              </w:rPr>
              <w:t xml:space="preserve">7.2:1</w:t>
            </w:r>
          </w:p>
        </w:tc>
        <w:tc>
          <w:tcPr>
            <w:tcW w:type="dxa" w:w="11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c>
          <w:tcPr>
            <w:tcW w:type="dxa" w:w="1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r>
      <w:tr>
        <w:tc>
          <w:tcPr>
            <w:tcW w:type="dxa" w:w="3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Cream text on dark green</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#0F6E56</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0F6E56"/>
                <w:sz w:val="20"/>
                <w:szCs w:val="20"/>
              </w:rPr>
              <w:t xml:space="preserve">#FDFAF5</w:t>
            </w:r>
          </w:p>
        </w:tc>
        <w:tc>
          <w:tcPr>
            <w:tcW w:type="dxa" w:w="9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1A1A1A"/>
                <w:sz w:val="20"/>
                <w:szCs w:val="20"/>
              </w:rPr>
              <w:t xml:space="preserve">10.7:1</w:t>
            </w:r>
          </w:p>
        </w:tc>
        <w:tc>
          <w:tcPr>
            <w:tcW w:type="dxa" w:w="11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c>
          <w:tcPr>
            <w:tcW w:type="dxa" w:w="1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center"/>
            </w:pPr>
            <w:r>
              <w:rPr>
                <w:rFonts w:ascii="Arial" w:cs="Arial" w:eastAsia="Arial" w:hAnsi="Arial"/>
                <w:b/>
                <w:bCs/>
                <w:color w:val="085041"/>
                <w:sz w:val="20"/>
                <w:szCs w:val="20"/>
              </w:rPr>
              <w:t xml:space="preserve">Pass — all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single" w:color="BA7517" w:sz="28"/>
              <w:bottom w:val="single" w:color="CCCCCC" w:sz="4"/>
              <w:right w:val="single" w:color="CCCCCC" w:sz="4"/>
            </w:tcBorders>
            <w:shd w:fill="FAEEDA" w:val="clear"/>
            <w:tcMar>
              <w:top w:type="dxa" w:w="140"/>
              <w:left w:type="dxa" w:w="200"/>
              <w:bottom w:type="dxa" w:w="140"/>
              <w:right w:type="dxa" w:w="200"/>
            </w:tcMar>
          </w:tcPr>
          <w:p>
            <w:pPr>
              <w:spacing w:after="50"/>
            </w:pPr>
            <w:r>
              <w:rPr>
                <w:rFonts w:ascii="Arial" w:cs="Arial" w:eastAsia="Arial" w:hAnsi="Arial"/>
                <w:b/>
                <w:bCs/>
                <w:color w:val="633806"/>
                <w:sz w:val="22"/>
                <w:szCs w:val="22"/>
              </w:rPr>
              <w:t xml:space="preserve">CTA button accessibility note</w:t>
            </w:r>
          </w:p>
          <w:p>
            <w:r>
              <w:rPr>
                <w:rFonts w:ascii="Arial" w:cs="Arial" w:eastAsia="Arial" w:hAnsi="Arial"/>
                <w:color w:val="444444"/>
                <w:sz w:val="21"/>
                <w:szCs w:val="21"/>
              </w:rPr>
              <w:t xml:space="preserve">White text on the amber CTA button (#BA7517) achieves 3.8:1 — this passes WCAG AA for large text (≥18px regular or ≥14px bold) but fails for normal body-size text. Ensure all CTA button labels are 16px bold minimum. If using amber as a text colour on cream, it achieves 4.6:1 and passes AA for all text sizes.</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2.5 Hover, focus, and active states</w:t>
      </w:r>
    </w:p>
    <w:p>
      <w:pPr>
        <w:spacing w:after="90" w:before="60"/>
      </w:pPr>
      <w:r>
        <w:rPr>
          <w:rFonts w:ascii="Arial" w:cs="Arial" w:eastAsia="Arial" w:hAnsi="Arial"/>
          <w:color w:val="444444"/>
          <w:sz w:val="22"/>
          <w:szCs w:val="22"/>
        </w:rPr>
        <w:t xml:space="preserve">All interactive elements must have visible focus states for keyboard accessibility. Use the following system consistently across the entire website.</w:t>
      </w:r>
    </w:p>
    <w:p>
      <w:pPr>
        <w:spacing w:after="60" w:before="0"/>
      </w:pPr>
      <w: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DD6" w:sz="4"/>
              <w:left w:val="single" w:color="C8DDD6" w:sz="4"/>
              <w:bottom w:val="single" w:color="C8DDD6" w:sz="4"/>
              <w:right w:val="single" w:color="C8DDD6" w:sz="4"/>
            </w:tcBorders>
            <w:shd w:fill="F0F7F4" w:val="clear"/>
            <w:tcMar>
              <w:top w:type="dxa" w:w="120"/>
              <w:left w:type="dxa" w:w="180"/>
              <w:bottom w:type="dxa" w:w="120"/>
              <w:right w:type="dxa" w:w="180"/>
            </w:tcMar>
          </w:tcPr>
          <w:p>
            <w:pPr>
              <w:spacing w:after="8" w:before="8"/>
            </w:pPr>
            <w:r>
              <w:rPr>
                <w:rFonts w:ascii="Courier New" w:cs="Courier New" w:eastAsia="Courier New" w:hAnsi="Courier New"/>
                <w:color w:val="0F6E56"/>
                <w:sz w:val="19"/>
                <w:szCs w:val="19"/>
              </w:rPr>
              <w:t xml:space="preserve">/* Primary CTA button (amber) */</w:t>
            </w:r>
          </w:p>
          <w:p>
            <w:pPr>
              <w:spacing w:after="8" w:before="8"/>
            </w:pPr>
            <w:r>
              <w:rPr>
                <w:rFonts w:ascii="Courier New" w:cs="Courier New" w:eastAsia="Courier New" w:hAnsi="Courier New"/>
                <w:color w:val="0F6E56"/>
                <w:sz w:val="19"/>
                <w:szCs w:val="19"/>
              </w:rPr>
              <w:t xml:space="preserve">.btn-primary                { background: #BA7517; color: #fff; border-radius: 8px; }</w:t>
            </w:r>
          </w:p>
          <w:p>
            <w:pPr>
              <w:spacing w:after="8" w:before="8"/>
            </w:pPr>
            <w:r>
              <w:rPr>
                <w:rFonts w:ascii="Courier New" w:cs="Courier New" w:eastAsia="Courier New" w:hAnsi="Courier New"/>
                <w:color w:val="0F6E56"/>
                <w:sz w:val="19"/>
                <w:szCs w:val="19"/>
              </w:rPr>
              <w:t xml:space="preserve">.btn-primary:hover          { background: #9E6213; }   /* 12% darker */</w:t>
            </w:r>
          </w:p>
          <w:p>
            <w:pPr>
              <w:spacing w:after="8" w:before="8"/>
            </w:pPr>
            <w:r>
              <w:rPr>
                <w:rFonts w:ascii="Courier New" w:cs="Courier New" w:eastAsia="Courier New" w:hAnsi="Courier New"/>
                <w:color w:val="0F6E56"/>
                <w:sz w:val="19"/>
                <w:szCs w:val="19"/>
              </w:rPr>
              <w:t xml:space="preserve">.btn-primary:active         { background: #845010; transform: scale(0.98); }</w:t>
            </w:r>
          </w:p>
          <w:p>
            <w:pPr>
              <w:spacing w:after="8" w:before="8"/>
            </w:pPr>
            <w:r>
              <w:rPr>
                <w:rFonts w:ascii="Courier New" w:cs="Courier New" w:eastAsia="Courier New" w:hAnsi="Courier New"/>
                <w:color w:val="0F6E56"/>
                <w:sz w:val="19"/>
                <w:szCs w:val="19"/>
              </w:rPr>
              <w:t xml:space="preserve">.btn-primary:focus-visible  { outline: 3px solid #0F6E56; outline-offset: 2px; }</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Secondary button (green) — local market */</w:t>
            </w:r>
          </w:p>
          <w:p>
            <w:pPr>
              <w:spacing w:after="8" w:before="8"/>
            </w:pPr>
            <w:r>
              <w:rPr>
                <w:rFonts w:ascii="Courier New" w:cs="Courier New" w:eastAsia="Courier New" w:hAnsi="Courier New"/>
                <w:color w:val="0F6E56"/>
                <w:sz w:val="19"/>
                <w:szCs w:val="19"/>
              </w:rPr>
              <w:t xml:space="preserve">.btn-secondary              { background: #0F6E56; color: #fff; border-radius: 8px; }</w:t>
            </w:r>
          </w:p>
          <w:p>
            <w:pPr>
              <w:spacing w:after="8" w:before="8"/>
            </w:pPr>
            <w:r>
              <w:rPr>
                <w:rFonts w:ascii="Courier New" w:cs="Courier New" w:eastAsia="Courier New" w:hAnsi="Courier New"/>
                <w:color w:val="0F6E56"/>
                <w:sz w:val="19"/>
                <w:szCs w:val="19"/>
              </w:rPr>
              <w:t xml:space="preserve">.btn-secondary:hover        { background: #0A5A45; }</w:t>
            </w:r>
          </w:p>
          <w:p>
            <w:pPr>
              <w:spacing w:after="8" w:before="8"/>
            </w:pPr>
            <w:r>
              <w:rPr>
                <w:rFonts w:ascii="Courier New" w:cs="Courier New" w:eastAsia="Courier New" w:hAnsi="Courier New"/>
                <w:color w:val="0F6E56"/>
                <w:sz w:val="19"/>
                <w:szCs w:val="19"/>
              </w:rPr>
              <w:t xml:space="preserve">.btn-secondary:focus-visible{ outline: 3px solid #BA7517; outline-offset: 2px; }</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Links */</w:t>
            </w:r>
          </w:p>
          <w:p>
            <w:pPr>
              <w:spacing w:after="8" w:before="8"/>
            </w:pPr>
            <w:r>
              <w:rPr>
                <w:rFonts w:ascii="Courier New" w:cs="Courier New" w:eastAsia="Courier New" w:hAnsi="Courier New"/>
                <w:color w:val="0F6E56"/>
                <w:sz w:val="19"/>
                <w:szCs w:val="19"/>
              </w:rPr>
              <w:t xml:space="preserve">a                           { color: #1D9E75; text-underline-offset: 3px; }</w:t>
            </w:r>
          </w:p>
          <w:p>
            <w:pPr>
              <w:spacing w:after="8" w:before="8"/>
            </w:pPr>
            <w:r>
              <w:rPr>
                <w:rFonts w:ascii="Courier New" w:cs="Courier New" w:eastAsia="Courier New" w:hAnsi="Courier New"/>
                <w:color w:val="0F6E56"/>
                <w:sz w:val="19"/>
                <w:szCs w:val="19"/>
              </w:rPr>
              <w:t xml:space="preserve">a:hover                     { color: #0F6E56; text-decoration-thickness: 2px; }</w:t>
            </w:r>
          </w:p>
          <w:p>
            <w:pPr>
              <w:spacing w:after="8" w:before="8"/>
            </w:pPr>
            <w:r>
              <w:rPr>
                <w:rFonts w:ascii="Courier New" w:cs="Courier New" w:eastAsia="Courier New" w:hAnsi="Courier New"/>
                <w:color w:val="0F6E56"/>
                <w:sz w:val="19"/>
                <w:szCs w:val="19"/>
              </w:rPr>
              <w:t xml:space="preserve">a:focus-visible             { outline: 2px solid #1D9E75; border-radius: 2px; }</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Product cards */</w:t>
            </w:r>
          </w:p>
          <w:p>
            <w:pPr>
              <w:spacing w:after="8" w:before="8"/>
            </w:pPr>
            <w:r>
              <w:rPr>
                <w:rFonts w:ascii="Courier New" w:cs="Courier New" w:eastAsia="Courier New" w:hAnsi="Courier New"/>
                <w:color w:val="0F6E56"/>
                <w:sz w:val="19"/>
                <w:szCs w:val="19"/>
              </w:rPr>
              <w:t xml:space="preserve">.product-card:hover         { border-color: #1D9E75; background: #EDE8DC; }</w:t>
            </w:r>
          </w:p>
          <w:p>
            <w:pPr>
              <w:spacing w:after="8" w:before="8"/>
            </w:pPr>
            <w:r>
              <w:rPr>
                <w:rFonts w:ascii="Courier New" w:cs="Courier New" w:eastAsia="Courier New" w:hAnsi="Courier New"/>
                <w:color w:val="0F6E56"/>
                <w:sz w:val="19"/>
                <w:szCs w:val="19"/>
              </w:rPr>
              <w:t xml:space="preserve">.product-card:focus-within  { outline: 2px solid #1D9E75; }</w:t>
            </w:r>
          </w:p>
        </w:tc>
      </w:tr>
    </w:tbl>
    <w:p>
      <w:pPr>
        <w:spacing w:after="60" w:before="0"/>
      </w:pPr>
      <w:r>
        <w:t xml:space="preserve"/>
      </w:r>
    </w:p>
    <w:p>
      <w:pPr>
        <w:pStyle w:val="Heading2"/>
        <w:spacing w:after="120" w:before="300"/>
      </w:pPr>
      <w:r>
        <w:rPr>
          <w:rFonts w:ascii="Arial" w:cs="Arial" w:eastAsia="Arial" w:hAnsi="Arial"/>
          <w:b/>
          <w:bCs/>
          <w:color w:val="0F6E56"/>
          <w:sz w:val="28"/>
          <w:szCs w:val="28"/>
        </w:rPr>
        <w:t xml:space="preserve">2.6 Complete CSS custom properties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DD6" w:sz="4"/>
              <w:left w:val="single" w:color="C8DDD6" w:sz="4"/>
              <w:bottom w:val="single" w:color="C8DDD6" w:sz="4"/>
              <w:right w:val="single" w:color="C8DDD6" w:sz="4"/>
            </w:tcBorders>
            <w:shd w:fill="F0F7F4" w:val="clear"/>
            <w:tcMar>
              <w:top w:type="dxa" w:w="120"/>
              <w:left w:type="dxa" w:w="180"/>
              <w:bottom w:type="dxa" w:w="120"/>
              <w:right w:type="dxa" w:w="180"/>
            </w:tcMar>
          </w:tcPr>
          <w:p>
            <w:pPr>
              <w:spacing w:after="8" w:before="8"/>
            </w:pPr>
            <w:r>
              <w:rPr>
                <w:rFonts w:ascii="Courier New" w:cs="Courier New" w:eastAsia="Courier New" w:hAnsi="Courier New"/>
                <w:color w:val="0F6E56"/>
                <w:sz w:val="19"/>
                <w:szCs w:val="19"/>
              </w:rPr>
              <w:t xml:space="preserve">:root {</w:t>
            </w:r>
          </w:p>
          <w:p>
            <w:pPr>
              <w:spacing w:after="8" w:before="8"/>
            </w:pPr>
            <w:r>
              <w:rPr>
                <w:rFonts w:ascii="Courier New" w:cs="Courier New" w:eastAsia="Courier New" w:hAnsi="Courier New"/>
                <w:color w:val="0F6E56"/>
                <w:sz w:val="19"/>
                <w:szCs w:val="19"/>
              </w:rPr>
              <w:t xml:space="preserve">  /* ── Brand greens ────────────────────────────── */</w:t>
            </w:r>
          </w:p>
          <w:p>
            <w:pPr>
              <w:spacing w:after="8" w:before="8"/>
            </w:pPr>
            <w:r>
              <w:rPr>
                <w:rFonts w:ascii="Courier New" w:cs="Courier New" w:eastAsia="Courier New" w:hAnsi="Courier New"/>
                <w:color w:val="0F6E56"/>
                <w:sz w:val="19"/>
                <w:szCs w:val="19"/>
              </w:rPr>
              <w:t xml:space="preserve">  --ac-primary:          #0F6E56;</w:t>
            </w:r>
          </w:p>
          <w:p>
            <w:pPr>
              <w:spacing w:after="8" w:before="8"/>
            </w:pPr>
            <w:r>
              <w:rPr>
                <w:rFonts w:ascii="Courier New" w:cs="Courier New" w:eastAsia="Courier New" w:hAnsi="Courier New"/>
                <w:color w:val="0F6E56"/>
                <w:sz w:val="19"/>
                <w:szCs w:val="19"/>
              </w:rPr>
              <w:t xml:space="preserve">  --ac-primary-hover:    #0A5A45;</w:t>
            </w:r>
          </w:p>
          <w:p>
            <w:pPr>
              <w:spacing w:after="8" w:before="8"/>
            </w:pPr>
            <w:r>
              <w:rPr>
                <w:rFonts w:ascii="Courier New" w:cs="Courier New" w:eastAsia="Courier New" w:hAnsi="Courier New"/>
                <w:color w:val="0F6E56"/>
                <w:sz w:val="19"/>
                <w:szCs w:val="19"/>
              </w:rPr>
              <w:t xml:space="preserve">  --ac-primary-mid:      #1D9E75;</w:t>
            </w:r>
          </w:p>
          <w:p>
            <w:pPr>
              <w:spacing w:after="8" w:before="8"/>
            </w:pPr>
            <w:r>
              <w:rPr>
                <w:rFonts w:ascii="Courier New" w:cs="Courier New" w:eastAsia="Courier New" w:hAnsi="Courier New"/>
                <w:color w:val="0F6E56"/>
                <w:sz w:val="19"/>
                <w:szCs w:val="19"/>
              </w:rPr>
              <w:t xml:space="preserve">  --ac-primary-light:    #E1F5EE;</w:t>
            </w:r>
          </w:p>
          <w:p>
            <w:pPr>
              <w:spacing w:after="8" w:before="8"/>
            </w:pPr>
            <w:r>
              <w:rPr>
                <w:rFonts w:ascii="Courier New" w:cs="Courier New" w:eastAsia="Courier New" w:hAnsi="Courier New"/>
                <w:color w:val="0F6E56"/>
                <w:sz w:val="19"/>
                <w:szCs w:val="19"/>
              </w:rPr>
              <w:t xml:space="preserve">  --ac-primary-text:     #085041;</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 ── Accent / CTA gold ───────────────────────── */</w:t>
            </w:r>
          </w:p>
          <w:p>
            <w:pPr>
              <w:spacing w:after="8" w:before="8"/>
            </w:pPr>
            <w:r>
              <w:rPr>
                <w:rFonts w:ascii="Courier New" w:cs="Courier New" w:eastAsia="Courier New" w:hAnsi="Courier New"/>
                <w:color w:val="0F6E56"/>
                <w:sz w:val="19"/>
                <w:szCs w:val="19"/>
              </w:rPr>
              <w:t xml:space="preserve">  --ac-accent:           #BA7517;</w:t>
            </w:r>
          </w:p>
          <w:p>
            <w:pPr>
              <w:spacing w:after="8" w:before="8"/>
            </w:pPr>
            <w:r>
              <w:rPr>
                <w:rFonts w:ascii="Courier New" w:cs="Courier New" w:eastAsia="Courier New" w:hAnsi="Courier New"/>
                <w:color w:val="0F6E56"/>
                <w:sz w:val="19"/>
                <w:szCs w:val="19"/>
              </w:rPr>
              <w:t xml:space="preserve">  --ac-accent-hover:     #9E6213;</w:t>
            </w:r>
          </w:p>
          <w:p>
            <w:pPr>
              <w:spacing w:after="8" w:before="8"/>
            </w:pPr>
            <w:r>
              <w:rPr>
                <w:rFonts w:ascii="Courier New" w:cs="Courier New" w:eastAsia="Courier New" w:hAnsi="Courier New"/>
                <w:color w:val="0F6E56"/>
                <w:sz w:val="19"/>
                <w:szCs w:val="19"/>
              </w:rPr>
              <w:t xml:space="preserve">  --ac-accent-light:     #FAEEDA;</w:t>
            </w:r>
          </w:p>
          <w:p>
            <w:pPr>
              <w:spacing w:after="8" w:before="8"/>
            </w:pPr>
            <w:r>
              <w:rPr>
                <w:rFonts w:ascii="Courier New" w:cs="Courier New" w:eastAsia="Courier New" w:hAnsi="Courier New"/>
                <w:color w:val="0F6E56"/>
                <w:sz w:val="19"/>
                <w:szCs w:val="19"/>
              </w:rPr>
              <w:t xml:space="preserve">  --ac-accent-text:      #633806;</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 ── Backgrounds ─────────────────────────────── */</w:t>
            </w:r>
          </w:p>
          <w:p>
            <w:pPr>
              <w:spacing w:after="8" w:before="8"/>
            </w:pPr>
            <w:r>
              <w:rPr>
                <w:rFonts w:ascii="Courier New" w:cs="Courier New" w:eastAsia="Courier New" w:hAnsi="Courier New"/>
                <w:color w:val="0F6E56"/>
                <w:sz w:val="19"/>
                <w:szCs w:val="19"/>
              </w:rPr>
              <w:t xml:space="preserve">  --ac-bg:               #FDFAF5;   /* page bg */</w:t>
            </w:r>
          </w:p>
          <w:p>
            <w:pPr>
              <w:spacing w:after="8" w:before="8"/>
            </w:pPr>
            <w:r>
              <w:rPr>
                <w:rFonts w:ascii="Courier New" w:cs="Courier New" w:eastAsia="Courier New" w:hAnsi="Courier New"/>
                <w:color w:val="0F6E56"/>
                <w:sz w:val="19"/>
                <w:szCs w:val="19"/>
              </w:rPr>
              <w:t xml:space="preserve">  --ac-surface:          #F4F0E8;   /* cards, inputs */</w:t>
            </w:r>
          </w:p>
          <w:p>
            <w:pPr>
              <w:spacing w:after="8" w:before="8"/>
            </w:pPr>
            <w:r>
              <w:rPr>
                <w:rFonts w:ascii="Courier New" w:cs="Courier New" w:eastAsia="Courier New" w:hAnsi="Courier New"/>
                <w:color w:val="0F6E56"/>
                <w:sz w:val="19"/>
                <w:szCs w:val="19"/>
              </w:rPr>
              <w:t xml:space="preserve">  --ac-surface-hover:    #EDE8DC;   /* card hover */</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 ── Typography ──────────────────────────────── */</w:t>
            </w:r>
          </w:p>
          <w:p>
            <w:pPr>
              <w:spacing w:after="8" w:before="8"/>
            </w:pPr>
            <w:r>
              <w:rPr>
                <w:rFonts w:ascii="Courier New" w:cs="Courier New" w:eastAsia="Courier New" w:hAnsi="Courier New"/>
                <w:color w:val="0F6E56"/>
                <w:sz w:val="19"/>
                <w:szCs w:val="19"/>
              </w:rPr>
              <w:t xml:space="preserve">  --ac-text:             #1A1A1A;</w:t>
            </w:r>
          </w:p>
          <w:p>
            <w:pPr>
              <w:spacing w:after="8" w:before="8"/>
            </w:pPr>
            <w:r>
              <w:rPr>
                <w:rFonts w:ascii="Courier New" w:cs="Courier New" w:eastAsia="Courier New" w:hAnsi="Courier New"/>
                <w:color w:val="0F6E56"/>
                <w:sz w:val="19"/>
                <w:szCs w:val="19"/>
              </w:rPr>
              <w:t xml:space="preserve">  --ac-text-muted:       #5C5248;</w:t>
            </w:r>
          </w:p>
          <w:p>
            <w:pPr>
              <w:spacing w:after="8" w:before="8"/>
            </w:pPr>
            <w:r>
              <w:rPr>
                <w:rFonts w:ascii="Courier New" w:cs="Courier New" w:eastAsia="Courier New" w:hAnsi="Courier New"/>
                <w:color w:val="0F6E56"/>
                <w:sz w:val="19"/>
                <w:szCs w:val="19"/>
              </w:rPr>
              <w:t xml:space="preserve">  --ac-text-on-dark:     #FDFAF5;</w:t>
            </w:r>
          </w:p>
          <w:p>
            <w:pPr>
              <w:spacing w:after="8" w:before="8"/>
            </w:pPr>
            <w:r>
              <w:rPr>
                <w:rFonts w:ascii="Courier New" w:cs="Courier New" w:eastAsia="Courier New" w:hAnsi="Courier New"/>
                <w:color w:val="0F6E56"/>
                <w:sz w:val="19"/>
                <w:szCs w:val="19"/>
              </w:rPr>
              <w:t xml:space="preserve">  --font-display:        'Cormorant Garamond', Georgia, serif;</w:t>
            </w:r>
          </w:p>
          <w:p>
            <w:pPr>
              <w:spacing w:after="8" w:before="8"/>
            </w:pPr>
            <w:r>
              <w:rPr>
                <w:rFonts w:ascii="Courier New" w:cs="Courier New" w:eastAsia="Courier New" w:hAnsi="Courier New"/>
                <w:color w:val="0F6E56"/>
                <w:sz w:val="19"/>
                <w:szCs w:val="19"/>
              </w:rPr>
              <w:t xml:space="preserve">  --font-ui:             'Plus Jakarta Sans', 'Segoe UI', sans-serif;</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 ── Borders ──────────────────────────────────── */</w:t>
            </w:r>
          </w:p>
          <w:p>
            <w:pPr>
              <w:spacing w:after="8" w:before="8"/>
            </w:pPr>
            <w:r>
              <w:rPr>
                <w:rFonts w:ascii="Courier New" w:cs="Courier New" w:eastAsia="Courier New" w:hAnsi="Courier New"/>
                <w:color w:val="0F6E56"/>
                <w:sz w:val="19"/>
                <w:szCs w:val="19"/>
              </w:rPr>
              <w:t xml:space="preserve">  --ac-border:           rgba(15, 110, 86, 0.15);</w:t>
            </w:r>
          </w:p>
          <w:p>
            <w:pPr>
              <w:spacing w:after="8" w:before="8"/>
            </w:pPr>
            <w:r>
              <w:rPr>
                <w:rFonts w:ascii="Courier New" w:cs="Courier New" w:eastAsia="Courier New" w:hAnsi="Courier New"/>
                <w:color w:val="0F6E56"/>
                <w:sz w:val="19"/>
                <w:szCs w:val="19"/>
              </w:rPr>
              <w:t xml:space="preserve">  --ac-border-mid:       rgba(15, 110, 86, 0.30);</w:t>
            </w:r>
          </w:p>
          <w:p>
            <w:pPr>
              <w:spacing w:after="8" w:before="8"/>
            </w:pPr>
            <w:r>
              <w:rPr>
                <w:rFonts w:ascii="Courier New" w:cs="Courier New" w:eastAsia="Courier New" w:hAnsi="Courier New"/>
                <w:color w:val="0F6E56"/>
                <w:sz w:val="19"/>
                <w:szCs w:val="19"/>
              </w:rPr>
              <w:t xml:space="preserve">  --ac-border-strong:    rgba(15, 110, 86, 0.50);</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 ── Per-spice accents (product cards only) ───── */</w:t>
            </w:r>
          </w:p>
          <w:p>
            <w:pPr>
              <w:spacing w:after="8" w:before="8"/>
            </w:pPr>
            <w:r>
              <w:rPr>
                <w:rFonts w:ascii="Courier New" w:cs="Courier New" w:eastAsia="Courier New" w:hAnsi="Courier New"/>
                <w:color w:val="0F6E56"/>
                <w:sz w:val="19"/>
                <w:szCs w:val="19"/>
              </w:rPr>
              <w:t xml:space="preserve">  --spice-cinnamon:      #8B1A0E;</w:t>
            </w:r>
          </w:p>
          <w:p>
            <w:pPr>
              <w:spacing w:after="8" w:before="8"/>
            </w:pPr>
            <w:r>
              <w:rPr>
                <w:rFonts w:ascii="Courier New" w:cs="Courier New" w:eastAsia="Courier New" w:hAnsi="Courier New"/>
                <w:color w:val="0F6E56"/>
                <w:sz w:val="19"/>
                <w:szCs w:val="19"/>
              </w:rPr>
              <w:t xml:space="preserve">  --spice-pepper:        #2D1A00;</w:t>
            </w:r>
          </w:p>
          <w:p>
            <w:pPr>
              <w:spacing w:after="8" w:before="8"/>
            </w:pPr>
            <w:r>
              <w:rPr>
                <w:rFonts w:ascii="Courier New" w:cs="Courier New" w:eastAsia="Courier New" w:hAnsi="Courier New"/>
                <w:color w:val="0F6E56"/>
                <w:sz w:val="19"/>
                <w:szCs w:val="19"/>
              </w:rPr>
              <w:t xml:space="preserve">  --spice-turmeric:      #C9881A;</w:t>
            </w:r>
          </w:p>
          <w:p>
            <w:pPr>
              <w:spacing w:after="8" w:before="8"/>
            </w:pPr>
            <w:r>
              <w:rPr>
                <w:rFonts w:ascii="Courier New" w:cs="Courier New" w:eastAsia="Courier New" w:hAnsi="Courier New"/>
                <w:color w:val="0F6E56"/>
                <w:sz w:val="19"/>
                <w:szCs w:val="19"/>
              </w:rPr>
              <w:t xml:space="preserve">  --spice-herb:          #4A6741;</w:t>
            </w:r>
          </w:p>
          <w:p>
            <w:pPr>
              <w:spacing w:after="8" w:before="8"/>
            </w:pPr>
            <w:r>
              <w:rPr>
                <w:rFonts w:ascii="Courier New" w:cs="Courier New" w:eastAsia="Courier New" w:hAnsi="Courier New"/>
                <w:color w:val="0F6E56"/>
                <w:sz w:val="19"/>
                <w:szCs w:val="19"/>
              </w:rPr>
              <w:t xml:space="preserve">  --spice-clove:         #7A3B1E;</w:t>
            </w:r>
          </w:p>
          <w:p>
            <w:pPr>
              <w:spacing w:after="8" w:before="8"/>
            </w:pPr>
            <w:r>
              <w:rPr>
                <w:rFonts w:ascii="Courier New" w:cs="Courier New" w:eastAsia="Courier New" w:hAnsi="Courier New"/>
                <w:color w:val="0F6E56"/>
                <w:sz w:val="19"/>
                <w:szCs w:val="19"/>
              </w:rPr>
              <w:t xml:space="preserve">  --spice-cardamom:      #B8860B;</w:t>
            </w:r>
          </w:p>
          <w:p>
            <w:pPr>
              <w:spacing w:after="8" w:before="8"/>
            </w:pPr>
            <w:r>
              <w:rPr>
                <w:rFonts w:ascii="Courier New" w:cs="Courier New" w:eastAsia="Courier New" w:hAnsi="Courier New"/>
                <w:color w:val="0F6E56"/>
                <w:sz w:val="19"/>
                <w:szCs w:val="19"/>
              </w:rPr>
              <w:t xml:space="preserve">}</w:t>
            </w:r>
          </w:p>
        </w:tc>
      </w:tr>
    </w:tbl>
    <w:p>
      <w:pPr>
        <w:spacing w:after="60" w:before="0"/>
      </w:pPr>
      <w:r>
        <w:t xml:space="preserve"/>
      </w:r>
    </w:p>
    <w:p>
      <w:r>
        <w:br w:type="page"/>
      </w:r>
    </w:p>
    <w:p>
      <w:pPr>
        <w:pStyle w:val="Heading1"/>
        <w:pBdr>
          <w:bottom w:val="single" w:color="1D9E75" w:sz="8" w:space="6"/>
        </w:pBdr>
        <w:spacing w:after="160" w:before="420"/>
      </w:pPr>
      <w:r>
        <w:rPr>
          <w:rFonts w:ascii="Arial" w:cs="Arial" w:eastAsia="Arial" w:hAnsi="Arial"/>
          <w:b/>
          <w:bCs/>
          <w:color w:val="0F6E56"/>
          <w:sz w:val="36"/>
          <w:szCs w:val="36"/>
        </w:rPr>
        <w:t xml:space="preserve">3. Typography</w:t>
      </w:r>
    </w:p>
    <w:p>
      <w:pPr>
        <w:spacing w:after="90" w:before="60"/>
      </w:pPr>
      <w:r>
        <w:rPr>
          <w:rFonts w:ascii="Arial" w:cs="Arial" w:eastAsia="Arial" w:hAnsi="Arial"/>
          <w:color w:val="444444"/>
          <w:sz w:val="22"/>
          <w:szCs w:val="22"/>
        </w:rPr>
        <w:t xml:space="preserve">The typeface pairing is Cormorant Garamond (display) + Plus Jakarta Sans (UI). This combination was chosen specifically for Aranya Ceylon after evaluating it against the brand's dual requirements: communicating Kandyan cultural heritage and luxury on one hand, and modern e-commerce clarity and trust on the other.</w:t>
      </w:r>
    </w:p>
    <w:p>
      <w:pPr>
        <w:spacing w:after="80" w:before="0"/>
      </w:pPr>
      <w:r>
        <w:t xml:space="preserve"/>
      </w:r>
    </w:p>
    <w:p>
      <w:pPr>
        <w:pStyle w:val="Heading2"/>
        <w:spacing w:after="120" w:before="300"/>
      </w:pPr>
      <w:r>
        <w:rPr>
          <w:rFonts w:ascii="Arial" w:cs="Arial" w:eastAsia="Arial" w:hAnsi="Arial"/>
          <w:b/>
          <w:bCs/>
          <w:color w:val="0F6E56"/>
          <w:sz w:val="28"/>
          <w:szCs w:val="28"/>
        </w:rPr>
        <w:t xml:space="preserve">3.1 Typeface rationale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Typeface</w:t>
            </w:r>
          </w:p>
        </w:tc>
        <w:tc>
          <w:tcPr>
            <w:tcW w:type="dxa" w:w="18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Classification</w:t>
            </w:r>
          </w:p>
        </w:tc>
        <w:tc>
          <w:tcPr>
            <w:tcW w:type="dxa" w:w="51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Why this choice</w:t>
            </w:r>
          </w:p>
        </w:tc>
      </w:tr>
      <w:tr>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Cormorant Garamond</w:t>
            </w:r>
          </w:p>
        </w:tc>
        <w:tc>
          <w:tcPr>
            <w:tcW w:type="dxa" w:w="1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Display serif — editorial, luxury</w:t>
            </w:r>
          </w:p>
        </w:tc>
        <w:tc>
          <w:tcPr>
            <w:tcW w:type="dxa" w:w="5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High contrast thick/thin strokes reference hand-pressed print and heritage letterforms. The PDF research links this category of type to 'luxury and mystery' in premium spice contexts. Feels authentically artisanal without being rustic or dated. Free on Google Fonts.</w:t>
            </w:r>
          </w:p>
        </w:tc>
      </w:tr>
      <w:tr>
        <w:tc>
          <w:tcPr>
            <w:tcW w:type="dxa" w:w="2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Plus Jakarta Sans</w:t>
            </w:r>
          </w:p>
        </w:tc>
        <w:tc>
          <w:tcPr>
            <w:tcW w:type="dxa" w:w="1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Geometric sans-serif — modern UI</w:t>
            </w:r>
          </w:p>
        </w:tc>
        <w:tc>
          <w:tcPr>
            <w:tcW w:type="dxa" w:w="51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Clean, confident, and distinctive without being as overused as Inter or Roboto. Designed specifically for digital UI — excellent legibility at 12px label size. Geometric construction references the clean lines of premium packaging. Free on Google Fonts.</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3.2 Complete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800"/>
        <w:gridCol w:w="900"/>
        <w:gridCol w:w="1300"/>
        <w:gridCol w:w="1100"/>
        <w:gridCol w:w="1460"/>
      </w:tblGrid>
      <w:tr>
        <w:tc>
          <w:tcPr>
            <w:tcW w:type="dxa" w:w="12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Level</w:t>
            </w:r>
          </w:p>
        </w:tc>
        <w:tc>
          <w:tcPr>
            <w:tcW w:type="dxa" w:w="26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Font</w:t>
            </w:r>
          </w:p>
        </w:tc>
        <w:tc>
          <w:tcPr>
            <w:tcW w:type="dxa" w:w="8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Size</w:t>
            </w:r>
          </w:p>
        </w:tc>
        <w:tc>
          <w:tcPr>
            <w:tcW w:type="dxa" w:w="9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Weight</w:t>
            </w:r>
          </w:p>
        </w:tc>
        <w:tc>
          <w:tcPr>
            <w:tcW w:type="dxa" w:w="13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Colour</w:t>
            </w:r>
          </w:p>
        </w:tc>
        <w:tc>
          <w:tcPr>
            <w:tcW w:type="dxa" w:w="11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Line height</w:t>
            </w:r>
          </w:p>
        </w:tc>
        <w:tc>
          <w:tcPr>
            <w:tcW w:type="dxa" w:w="14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Usage</w:t>
            </w:r>
          </w:p>
        </w:tc>
      </w:tr>
      <w:tr>
        <w:tc>
          <w:tcPr>
            <w:tcW w:type="dxa" w:w="1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Hero H1</w:t>
            </w:r>
          </w:p>
        </w:tc>
        <w:tc>
          <w:tcPr>
            <w:tcW w:type="dxa" w:w="2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Cormorant Garamond</w:t>
            </w:r>
          </w:p>
        </w:tc>
        <w:tc>
          <w:tcPr>
            <w:tcW w:type="dxa" w:w="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56–72px</w:t>
            </w:r>
          </w:p>
        </w:tc>
        <w:tc>
          <w:tcPr>
            <w:tcW w:type="dxa" w:w="9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600</w:t>
            </w:r>
          </w:p>
        </w:tc>
        <w:tc>
          <w:tcPr>
            <w:tcW w:type="dxa" w:w="13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#FDFAF5 on dark / #0F6E56 on light</w:t>
            </w:r>
          </w:p>
        </w:tc>
        <w:tc>
          <w:tcPr>
            <w:tcW w:type="dxa" w:w="11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1.1</w:t>
            </w:r>
          </w:p>
        </w:tc>
        <w:tc>
          <w:tcPr>
            <w:tcW w:type="dxa" w:w="14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Hero video text overlay, major landing page headlines</w:t>
            </w:r>
          </w:p>
        </w:tc>
      </w:tr>
      <w:tr>
        <w:tc>
          <w:tcPr>
            <w:tcW w:type="dxa" w:w="1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Section H2</w:t>
            </w:r>
          </w:p>
        </w:tc>
        <w:tc>
          <w:tcPr>
            <w:tcW w:type="dxa" w:w="2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Cormorant Garamond</w:t>
            </w:r>
          </w:p>
        </w:tc>
        <w:tc>
          <w:tcPr>
            <w:tcW w:type="dxa" w:w="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36–42px</w:t>
            </w:r>
          </w:p>
        </w:tc>
        <w:tc>
          <w:tcPr>
            <w:tcW w:type="dxa" w:w="9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500</w:t>
            </w:r>
          </w:p>
        </w:tc>
        <w:tc>
          <w:tcPr>
            <w:tcW w:type="dxa" w:w="13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#0F6E56</w:t>
            </w:r>
          </w:p>
        </w:tc>
        <w:tc>
          <w:tcPr>
            <w:tcW w:type="dxa" w:w="11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1.2</w:t>
            </w:r>
          </w:p>
        </w:tc>
        <w:tc>
          <w:tcPr>
            <w:tcW w:type="dxa" w:w="14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Section headings: Our Story, Shop, About</w:t>
            </w:r>
          </w:p>
        </w:tc>
      </w:tr>
      <w:tr>
        <w:tc>
          <w:tcPr>
            <w:tcW w:type="dxa" w:w="1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Product H3</w:t>
            </w:r>
          </w:p>
        </w:tc>
        <w:tc>
          <w:tcPr>
            <w:tcW w:type="dxa" w:w="2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Cormorant Garamond</w:t>
            </w:r>
          </w:p>
        </w:tc>
        <w:tc>
          <w:tcPr>
            <w:tcW w:type="dxa" w:w="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22–26px</w:t>
            </w:r>
          </w:p>
        </w:tc>
        <w:tc>
          <w:tcPr>
            <w:tcW w:type="dxa" w:w="9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500</w:t>
            </w:r>
          </w:p>
        </w:tc>
        <w:tc>
          <w:tcPr>
            <w:tcW w:type="dxa" w:w="13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#0F6E56</w:t>
            </w:r>
          </w:p>
        </w:tc>
        <w:tc>
          <w:tcPr>
            <w:tcW w:type="dxa" w:w="11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1.25</w:t>
            </w:r>
          </w:p>
        </w:tc>
        <w:tc>
          <w:tcPr>
            <w:tcW w:type="dxa" w:w="14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Product names on detail pages</w:t>
            </w:r>
          </w:p>
        </w:tc>
      </w:tr>
      <w:tr>
        <w:tc>
          <w:tcPr>
            <w:tcW w:type="dxa" w:w="1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Sub-heading</w:t>
            </w:r>
          </w:p>
        </w:tc>
        <w:tc>
          <w:tcPr>
            <w:tcW w:type="dxa" w:w="2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Cormorant Garamond</w:t>
            </w:r>
          </w:p>
        </w:tc>
        <w:tc>
          <w:tcPr>
            <w:tcW w:type="dxa" w:w="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18–20px</w:t>
            </w:r>
          </w:p>
        </w:tc>
        <w:tc>
          <w:tcPr>
            <w:tcW w:type="dxa" w:w="9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400 italic</w:t>
            </w:r>
          </w:p>
        </w:tc>
        <w:tc>
          <w:tcPr>
            <w:tcW w:type="dxa" w:w="13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#5C5248</w:t>
            </w:r>
          </w:p>
        </w:tc>
        <w:tc>
          <w:tcPr>
            <w:tcW w:type="dxa" w:w="11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1.35</w:t>
            </w:r>
          </w:p>
        </w:tc>
        <w:tc>
          <w:tcPr>
            <w:tcW w:type="dxa" w:w="14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Provenance subtitles, origin tags below H3</w:t>
            </w:r>
          </w:p>
        </w:tc>
      </w:tr>
      <w:tr>
        <w:tc>
          <w:tcPr>
            <w:tcW w:type="dxa" w:w="1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Body copy</w:t>
            </w:r>
          </w:p>
        </w:tc>
        <w:tc>
          <w:tcPr>
            <w:tcW w:type="dxa" w:w="2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Plus Jakarta Sans</w:t>
            </w:r>
          </w:p>
        </w:tc>
        <w:tc>
          <w:tcPr>
            <w:tcW w:type="dxa" w:w="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15–16px</w:t>
            </w:r>
          </w:p>
        </w:tc>
        <w:tc>
          <w:tcPr>
            <w:tcW w:type="dxa" w:w="9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400</w:t>
            </w:r>
          </w:p>
        </w:tc>
        <w:tc>
          <w:tcPr>
            <w:tcW w:type="dxa" w:w="13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#1A1A1A</w:t>
            </w:r>
          </w:p>
        </w:tc>
        <w:tc>
          <w:tcPr>
            <w:tcW w:type="dxa" w:w="11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1.7</w:t>
            </w:r>
          </w:p>
        </w:tc>
        <w:tc>
          <w:tcPr>
            <w:tcW w:type="dxa" w:w="14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Product descriptions, blog posts, about text</w:t>
            </w:r>
          </w:p>
        </w:tc>
      </w:tr>
      <w:tr>
        <w:tc>
          <w:tcPr>
            <w:tcW w:type="dxa" w:w="1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UI label</w:t>
            </w:r>
          </w:p>
        </w:tc>
        <w:tc>
          <w:tcPr>
            <w:tcW w:type="dxa" w:w="2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Plus Jakarta Sans</w:t>
            </w:r>
          </w:p>
        </w:tc>
        <w:tc>
          <w:tcPr>
            <w:tcW w:type="dxa" w:w="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12–14px</w:t>
            </w:r>
          </w:p>
        </w:tc>
        <w:tc>
          <w:tcPr>
            <w:tcW w:type="dxa" w:w="9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500</w:t>
            </w:r>
          </w:p>
        </w:tc>
        <w:tc>
          <w:tcPr>
            <w:tcW w:type="dxa" w:w="13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#1A1A1A or #5C5248</w:t>
            </w:r>
          </w:p>
        </w:tc>
        <w:tc>
          <w:tcPr>
            <w:tcW w:type="dxa" w:w="11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1.4</w:t>
            </w:r>
          </w:p>
        </w:tc>
        <w:tc>
          <w:tcPr>
            <w:tcW w:type="dxa" w:w="14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Navigation, button labels, filter labels</w:t>
            </w:r>
          </w:p>
        </w:tc>
      </w:tr>
      <w:tr>
        <w:tc>
          <w:tcPr>
            <w:tcW w:type="dxa" w:w="1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Price</w:t>
            </w:r>
          </w:p>
        </w:tc>
        <w:tc>
          <w:tcPr>
            <w:tcW w:type="dxa" w:w="2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Plus Jakarta Sans</w:t>
            </w:r>
          </w:p>
        </w:tc>
        <w:tc>
          <w:tcPr>
            <w:tcW w:type="dxa" w:w="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18–22px</w:t>
            </w:r>
          </w:p>
        </w:tc>
        <w:tc>
          <w:tcPr>
            <w:tcW w:type="dxa" w:w="9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500</w:t>
            </w:r>
          </w:p>
        </w:tc>
        <w:tc>
          <w:tcPr>
            <w:tcW w:type="dxa" w:w="13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#BA7517</w:t>
            </w:r>
          </w:p>
        </w:tc>
        <w:tc>
          <w:tcPr>
            <w:tcW w:type="dxa" w:w="11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1.0</w:t>
            </w:r>
          </w:p>
        </w:tc>
        <w:tc>
          <w:tcPr>
            <w:tcW w:type="dxa" w:w="14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Product price display — always amber</w:t>
            </w:r>
          </w:p>
        </w:tc>
      </w:tr>
      <w:tr>
        <w:tc>
          <w:tcPr>
            <w:tcW w:type="dxa" w:w="12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Caption</w:t>
            </w:r>
          </w:p>
        </w:tc>
        <w:tc>
          <w:tcPr>
            <w:tcW w:type="dxa" w:w="2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Plus Jakarta Sans</w:t>
            </w:r>
          </w:p>
        </w:tc>
        <w:tc>
          <w:tcPr>
            <w:tcW w:type="dxa" w:w="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11–12px</w:t>
            </w:r>
          </w:p>
        </w:tc>
        <w:tc>
          <w:tcPr>
            <w:tcW w:type="dxa" w:w="9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400</w:t>
            </w:r>
          </w:p>
        </w:tc>
        <w:tc>
          <w:tcPr>
            <w:tcW w:type="dxa" w:w="13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#5C5248</w:t>
            </w:r>
          </w:p>
        </w:tc>
        <w:tc>
          <w:tcPr>
            <w:tcW w:type="dxa" w:w="11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1.5</w:t>
            </w:r>
          </w:p>
        </w:tc>
        <w:tc>
          <w:tcPr>
            <w:tcW w:type="dxa" w:w="14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SKU, weight, date, photo credit</w:t>
            </w:r>
          </w:p>
        </w:tc>
      </w:tr>
      <w:tr>
        <w:tc>
          <w:tcPr>
            <w:tcW w:type="dxa" w:w="12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Badge / pill</w:t>
            </w:r>
          </w:p>
        </w:tc>
        <w:tc>
          <w:tcPr>
            <w:tcW w:type="dxa" w:w="2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Plus Jakarta Sans</w:t>
            </w:r>
          </w:p>
        </w:tc>
        <w:tc>
          <w:tcPr>
            <w:tcW w:type="dxa" w:w="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11px</w:t>
            </w:r>
          </w:p>
        </w:tc>
        <w:tc>
          <w:tcPr>
            <w:tcW w:type="dxa" w:w="9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500</w:t>
            </w:r>
          </w:p>
        </w:tc>
        <w:tc>
          <w:tcPr>
            <w:tcW w:type="dxa" w:w="13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Context-dependent</w:t>
            </w:r>
          </w:p>
        </w:tc>
        <w:tc>
          <w:tcPr>
            <w:tcW w:type="dxa" w:w="11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t>
            </w:r>
          </w:p>
        </w:tc>
        <w:tc>
          <w:tcPr>
            <w:tcW w:type="dxa" w:w="14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Certification, stock status, category pills</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3.3 Google Fonts implementation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DD6" w:sz="4"/>
              <w:left w:val="single" w:color="C8DDD6" w:sz="4"/>
              <w:bottom w:val="single" w:color="C8DDD6" w:sz="4"/>
              <w:right w:val="single" w:color="C8DDD6" w:sz="4"/>
            </w:tcBorders>
            <w:shd w:fill="F0F7F4" w:val="clear"/>
            <w:tcMar>
              <w:top w:type="dxa" w:w="120"/>
              <w:left w:type="dxa" w:w="180"/>
              <w:bottom w:type="dxa" w:w="120"/>
              <w:right w:type="dxa" w:w="180"/>
            </w:tcMar>
          </w:tcPr>
          <w:p>
            <w:pPr>
              <w:spacing w:after="8" w:before="8"/>
            </w:pPr>
            <w:r>
              <w:rPr>
                <w:rFonts w:ascii="Courier New" w:cs="Courier New" w:eastAsia="Courier New" w:hAnsi="Courier New"/>
                <w:color w:val="0F6E56"/>
                <w:sz w:val="19"/>
                <w:szCs w:val="19"/>
              </w:rPr>
              <w:t xml:space="preserve">/* In your Next.js layout.tsx or global.css */</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@import url('https://fonts.googleapis.com/css2?</w:t>
            </w:r>
          </w:p>
          <w:p>
            <w:pPr>
              <w:spacing w:after="8" w:before="8"/>
            </w:pPr>
            <w:r>
              <w:rPr>
                <w:rFonts w:ascii="Courier New" w:cs="Courier New" w:eastAsia="Courier New" w:hAnsi="Courier New"/>
                <w:color w:val="0F6E56"/>
                <w:sz w:val="19"/>
                <w:szCs w:val="19"/>
              </w:rPr>
              <w:t xml:space="preserve">  family=Cormorant+Garamond:ital,wght@</w:t>
            </w:r>
          </w:p>
          <w:p>
            <w:pPr>
              <w:spacing w:after="8" w:before="8"/>
            </w:pPr>
            <w:r>
              <w:rPr>
                <w:rFonts w:ascii="Courier New" w:cs="Courier New" w:eastAsia="Courier New" w:hAnsi="Courier New"/>
                <w:color w:val="0F6E56"/>
                <w:sz w:val="19"/>
                <w:szCs w:val="19"/>
              </w:rPr>
              <w:t xml:space="preserve">    0,400;0,500;0,600;1,400;1,500</w:t>
            </w:r>
          </w:p>
          <w:p>
            <w:pPr>
              <w:spacing w:after="8" w:before="8"/>
            </w:pPr>
            <w:r>
              <w:rPr>
                <w:rFonts w:ascii="Courier New" w:cs="Courier New" w:eastAsia="Courier New" w:hAnsi="Courier New"/>
                <w:color w:val="0F6E56"/>
                <w:sz w:val="19"/>
                <w:szCs w:val="19"/>
              </w:rPr>
              <w:t xml:space="preserve">  &amp;family=Plus+Jakarta+Sans:wght@400;500</w:t>
            </w:r>
          </w:p>
          <w:p>
            <w:pPr>
              <w:spacing w:after="8" w:before="8"/>
            </w:pPr>
            <w:r>
              <w:rPr>
                <w:rFonts w:ascii="Courier New" w:cs="Courier New" w:eastAsia="Courier New" w:hAnsi="Courier New"/>
                <w:color w:val="0F6E56"/>
                <w:sz w:val="19"/>
                <w:szCs w:val="19"/>
              </w:rPr>
              <w:t xml:space="preserve">  &amp;display=swap');</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In tailwind.config.ts */</w:t>
            </w:r>
          </w:p>
          <w:p>
            <w:pPr>
              <w:spacing w:after="8" w:before="8"/>
            </w:pPr>
            <w:r>
              <w:rPr>
                <w:rFonts w:ascii="Courier New" w:cs="Courier New" w:eastAsia="Courier New" w:hAnsi="Courier New"/>
                <w:color w:val="0F6E56"/>
                <w:sz w:val="19"/>
                <w:szCs w:val="19"/>
              </w:rPr>
              <w:t xml:space="preserve">theme: {</w:t>
            </w:r>
          </w:p>
          <w:p>
            <w:pPr>
              <w:spacing w:after="8" w:before="8"/>
            </w:pPr>
            <w:r>
              <w:rPr>
                <w:rFonts w:ascii="Courier New" w:cs="Courier New" w:eastAsia="Courier New" w:hAnsi="Courier New"/>
                <w:color w:val="0F6E56"/>
                <w:sz w:val="19"/>
                <w:szCs w:val="19"/>
              </w:rPr>
              <w:t xml:space="preserve">  extend: {</w:t>
            </w:r>
          </w:p>
          <w:p>
            <w:pPr>
              <w:spacing w:after="8" w:before="8"/>
            </w:pPr>
            <w:r>
              <w:rPr>
                <w:rFonts w:ascii="Courier New" w:cs="Courier New" w:eastAsia="Courier New" w:hAnsi="Courier New"/>
                <w:color w:val="0F6E56"/>
                <w:sz w:val="19"/>
                <w:szCs w:val="19"/>
              </w:rPr>
              <w:t xml:space="preserve">    fontFamily: {</w:t>
            </w:r>
          </w:p>
          <w:p>
            <w:pPr>
              <w:spacing w:after="8" w:before="8"/>
            </w:pPr>
            <w:r>
              <w:rPr>
                <w:rFonts w:ascii="Courier New" w:cs="Courier New" w:eastAsia="Courier New" w:hAnsi="Courier New"/>
                <w:color w:val="0F6E56"/>
                <w:sz w:val="19"/>
                <w:szCs w:val="19"/>
              </w:rPr>
              <w:t xml:space="preserve">      display: ['Cormorant Garamond', 'Georgia', 'serif'],</w:t>
            </w:r>
          </w:p>
          <w:p>
            <w:pPr>
              <w:spacing w:after="8" w:before="8"/>
            </w:pPr>
            <w:r>
              <w:rPr>
                <w:rFonts w:ascii="Courier New" w:cs="Courier New" w:eastAsia="Courier New" w:hAnsi="Courier New"/>
                <w:color w:val="0F6E56"/>
                <w:sz w:val="19"/>
                <w:szCs w:val="19"/>
              </w:rPr>
              <w:t xml:space="preserve">      ui:      ['Plus Jakarta Sans', 'Segoe UI', 'sans-serif'],</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In your root layout — preload critical fonts */</w:t>
            </w:r>
          </w:p>
          <w:p>
            <w:pPr>
              <w:spacing w:after="8" w:before="8"/>
            </w:pPr>
            <w:r>
              <w:rPr>
                <w:rFonts w:ascii="Courier New" w:cs="Courier New" w:eastAsia="Courier New" w:hAnsi="Courier New"/>
                <w:color w:val="0F6E56"/>
                <w:sz w:val="19"/>
                <w:szCs w:val="19"/>
              </w:rPr>
              <w:t xml:space="preserve">&lt;link rel='preconnect' href='https://fonts.googleapis.com' /&gt;</w:t>
            </w:r>
          </w:p>
          <w:p>
            <w:pPr>
              <w:spacing w:after="8" w:before="8"/>
            </w:pPr>
            <w:r>
              <w:rPr>
                <w:rFonts w:ascii="Courier New" w:cs="Courier New" w:eastAsia="Courier New" w:hAnsi="Courier New"/>
                <w:color w:val="0F6E56"/>
                <w:sz w:val="19"/>
                <w:szCs w:val="19"/>
              </w:rPr>
              <w:t xml:space="preserve">&lt;link rel='preconnect' href='https://fonts.gstatic.com' crossOrigin='anonymous' /&gt;</w:t>
            </w:r>
          </w:p>
        </w:tc>
      </w:tr>
    </w:tbl>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6"/>
              <w:left w:val="single" w:color="185FA5" w:sz="28"/>
              <w:bottom w:val="single" w:color="CCCCCC" w:sz="4"/>
              <w:right w:val="single" w:color="CCCCCC" w:sz="4"/>
            </w:tcBorders>
            <w:shd w:fill="E6F1FB" w:val="clear"/>
            <w:tcMar>
              <w:top w:type="dxa" w:w="140"/>
              <w:left w:type="dxa" w:w="200"/>
              <w:bottom w:type="dxa" w:w="140"/>
              <w:right w:type="dxa" w:w="200"/>
            </w:tcMar>
          </w:tcPr>
          <w:p>
            <w:pPr>
              <w:spacing w:after="50"/>
            </w:pPr>
            <w:r>
              <w:rPr>
                <w:rFonts w:ascii="Arial" w:cs="Arial" w:eastAsia="Arial" w:hAnsi="Arial"/>
                <w:b/>
                <w:bCs/>
                <w:color w:val="185FA5"/>
                <w:sz w:val="22"/>
                <w:szCs w:val="22"/>
              </w:rPr>
              <w:t xml:space="preserve">Performance note</w:t>
            </w:r>
          </w:p>
          <w:p>
            <w:r>
              <w:rPr>
                <w:rFonts w:ascii="Arial" w:cs="Arial" w:eastAsia="Arial" w:hAnsi="Arial"/>
                <w:color w:val="444444"/>
                <w:sz w:val="21"/>
                <w:szCs w:val="21"/>
              </w:rPr>
              <w:t xml:space="preserve">Load only the weights you use: 400, 500, 600 for Cormorant Garamond and 400, 500 for Plus Jakarta Sans. Adding display=swap ensures text renders in the fallback font during loading rather than showing invisible text (FOIT). For optimal Largest Contentful Paint (LCP), preload the hero heading font variant as a &lt;link rel='preload'&gt; in your document head.</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3.4 Typography don'ts</w:t>
      </w:r>
    </w:p>
    <w:p>
      <w:pPr>
        <w:pStyle w:val="ListParagraph"/>
        <w:numPr>
          <w:ilvl w:val="0"/>
          <w:numId w:val="2"/>
        </w:numPr>
        <w:spacing w:after="40" w:before="40"/>
      </w:pPr>
      <w:r>
        <w:rPr>
          <w:rFonts w:ascii="Arial" w:cs="Arial" w:eastAsia="Arial" w:hAnsi="Arial"/>
          <w:color w:val="444444"/>
          <w:sz w:val="22"/>
          <w:szCs w:val="22"/>
        </w:rPr>
        <w:t xml:space="preserve">Never use Cormorant Garamond for UI elements — buttons, navigation, form labels, or prices. Its low x-height makes it illegible at small sizes.</w:t>
      </w:r>
    </w:p>
    <w:p>
      <w:pPr>
        <w:pStyle w:val="ListParagraph"/>
        <w:numPr>
          <w:ilvl w:val="0"/>
          <w:numId w:val="2"/>
        </w:numPr>
        <w:spacing w:after="40" w:before="40"/>
      </w:pPr>
      <w:r>
        <w:rPr>
          <w:rFonts w:ascii="Arial" w:cs="Arial" w:eastAsia="Arial" w:hAnsi="Arial"/>
          <w:color w:val="444444"/>
          <w:sz w:val="22"/>
          <w:szCs w:val="22"/>
        </w:rPr>
        <w:t xml:space="preserve">Never use Plus Jakarta Sans for hero headlines or product names — it will look generic and undermine the premium positioning.</w:t>
      </w:r>
    </w:p>
    <w:p>
      <w:pPr>
        <w:pStyle w:val="ListParagraph"/>
        <w:numPr>
          <w:ilvl w:val="0"/>
          <w:numId w:val="2"/>
        </w:numPr>
        <w:spacing w:after="40" w:before="40"/>
      </w:pPr>
      <w:r>
        <w:rPr>
          <w:rFonts w:ascii="Arial" w:cs="Arial" w:eastAsia="Arial" w:hAnsi="Arial"/>
          <w:color w:val="444444"/>
          <w:sz w:val="22"/>
          <w:szCs w:val="22"/>
        </w:rPr>
        <w:t xml:space="preserve">Never mix in a third typeface. If you need a monospace (e.g. for code on a technical blog post), use system-ui monospace only.</w:t>
      </w:r>
    </w:p>
    <w:p>
      <w:pPr>
        <w:pStyle w:val="ListParagraph"/>
        <w:numPr>
          <w:ilvl w:val="0"/>
          <w:numId w:val="2"/>
        </w:numPr>
        <w:spacing w:after="40" w:before="40"/>
      </w:pPr>
      <w:r>
        <w:rPr>
          <w:rFonts w:ascii="Arial" w:cs="Arial" w:eastAsia="Arial" w:hAnsi="Arial"/>
          <w:color w:val="444444"/>
          <w:sz w:val="22"/>
          <w:szCs w:val="22"/>
        </w:rPr>
        <w:t xml:space="preserve">Never set Cormorant Garamond body copy below 15px — the thin strokes disappear on low-resolution screens.</w:t>
      </w:r>
    </w:p>
    <w:p>
      <w:pPr>
        <w:pStyle w:val="ListParagraph"/>
        <w:numPr>
          <w:ilvl w:val="0"/>
          <w:numId w:val="2"/>
        </w:numPr>
        <w:spacing w:after="40" w:before="40"/>
      </w:pPr>
      <w:r>
        <w:rPr>
          <w:rFonts w:ascii="Arial" w:cs="Arial" w:eastAsia="Arial" w:hAnsi="Arial"/>
          <w:color w:val="444444"/>
          <w:sz w:val="22"/>
          <w:szCs w:val="22"/>
        </w:rPr>
        <w:t xml:space="preserve">Never use font-weight 300 (light) for either typeface on the website — it fails contrast checks and reads as weak brand confidence.</w:t>
      </w:r>
    </w:p>
    <w:p>
      <w:pPr>
        <w:pStyle w:val="ListParagraph"/>
        <w:numPr>
          <w:ilvl w:val="0"/>
          <w:numId w:val="2"/>
        </w:numPr>
        <w:spacing w:after="40" w:before="40"/>
      </w:pPr>
      <w:r>
        <w:rPr>
          <w:rFonts w:ascii="Arial" w:cs="Arial" w:eastAsia="Arial" w:hAnsi="Arial"/>
          <w:color w:val="444444"/>
          <w:sz w:val="22"/>
          <w:szCs w:val="22"/>
        </w:rPr>
        <w:t xml:space="preserve">Never use ALL CAPS in Cormorant Garamond — the typeface was not designed for it and the optical spacing breaks. Use letter-spacing: 0.05em on the wordmark only.</w:t>
      </w:r>
    </w:p>
    <w:p>
      <w:r>
        <w:br w:type="page"/>
      </w:r>
    </w:p>
    <w:p>
      <w:pPr>
        <w:pStyle w:val="Heading1"/>
        <w:pBdr>
          <w:bottom w:val="single" w:color="1D9E75" w:sz="8" w:space="6"/>
        </w:pBdr>
        <w:spacing w:after="160" w:before="420"/>
      </w:pPr>
      <w:r>
        <w:rPr>
          <w:rFonts w:ascii="Arial" w:cs="Arial" w:eastAsia="Arial" w:hAnsi="Arial"/>
          <w:b/>
          <w:bCs/>
          <w:color w:val="0F6E56"/>
          <w:sz w:val="36"/>
          <w:szCs w:val="36"/>
        </w:rPr>
        <w:t xml:space="preserve">4. Logo Concepts</w:t>
      </w:r>
    </w:p>
    <w:p>
      <w:pPr>
        <w:spacing w:after="90" w:before="60"/>
      </w:pPr>
      <w:r>
        <w:rPr>
          <w:rFonts w:ascii="Arial" w:cs="Arial" w:eastAsia="Arial" w:hAnsi="Arial"/>
          <w:color w:val="444444"/>
          <w:sz w:val="22"/>
          <w:szCs w:val="22"/>
        </w:rPr>
        <w:t xml:space="preserve">Three logo directions are proposed — each using the same brand colours and Cormorant Garamond typeface, but addressing different use cases. They are designed to coexist: Direction B is the primary wordmark, Direction A's icon serves as the standalone favicon and loading animation, and Direction C is reserved for premium contexts only.</w:t>
      </w:r>
    </w:p>
    <w:p>
      <w:pPr>
        <w:spacing w:after="80" w:before="0"/>
      </w:pPr>
      <w:r>
        <w:t xml:space="preserve"/>
      </w:r>
    </w:p>
    <w:p>
      <w:pPr>
        <w:pStyle w:val="Heading2"/>
        <w:spacing w:after="120" w:before="300"/>
      </w:pPr>
      <w:r>
        <w:rPr>
          <w:rFonts w:ascii="Arial" w:cs="Arial" w:eastAsia="Arial" w:hAnsi="Arial"/>
          <w:b/>
          <w:bCs/>
          <w:color w:val="0F6E56"/>
          <w:sz w:val="28"/>
          <w:szCs w:val="28"/>
        </w:rPr>
        <w:t xml:space="preserve">4.1 Direction A — Cinnamon quill wordmark</w:t>
      </w:r>
    </w:p>
    <w:p>
      <w:pPr>
        <w:spacing w:after="90" w:before="60"/>
      </w:pPr>
      <w:r>
        <w:rPr>
          <w:rFonts w:ascii="Arial" w:cs="Arial" w:eastAsia="Arial" w:hAnsi="Arial"/>
          <w:color w:val="444444"/>
          <w:sz w:val="22"/>
          <w:szCs w:val="22"/>
        </w:rPr>
        <w:t xml:space="preserve">The mark: three intertwined cinnamon quill shapes (the physical form of hand-rolled Ceylon cinnamon bark) grouped as a standalone icon beside the wordmark 'ARANYA / CEYLON' separated by a thin amber horizontal rule.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Aspect</w:t>
            </w:r>
          </w:p>
        </w:tc>
        <w:tc>
          <w:tcPr>
            <w:tcW w:type="dxa" w:w="65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Detail</w:t>
            </w:r>
          </w:p>
        </w:tc>
      </w:tr>
      <w:tr>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Icon concept</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Three cinnamon quill outlines (elongated curved forms) intertwined — the dominant quill in deep green #0F6E56, secondary in amber #BA7517, tertiary in mid-green #1D9E75 at 60% opacity. The layering creates visual depth without complexity.</w:t>
            </w:r>
          </w:p>
        </w:tc>
      </w:tr>
      <w:tr>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Wordmark typography</w:t>
            </w:r>
          </w:p>
        </w:tc>
        <w:tc>
          <w:tcPr>
            <w:tcW w:type="dxa" w:w="65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'ARANYA' in Cormorant Garamond 600, letter-spacing 0.12em, #0F6E56. Horizontal amber rule. 'CEYLON' in Cormorant Garamond 400, letter-spacing 0.28em, #BA7517.</w:t>
            </w:r>
          </w:p>
        </w:tc>
      </w:tr>
      <w:tr>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Primary use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Full wordmark with icon: website header on cream background, business cards, packaging front face, email signature.</w:t>
            </w:r>
          </w:p>
        </w:tc>
      </w:tr>
      <w:tr>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Icon-only use</w:t>
            </w:r>
          </w:p>
        </w:tc>
        <w:tc>
          <w:tcPr>
            <w:tcW w:type="dxa" w:w="65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The quill cluster alone (without wordmark text) for: favicon (16×16px, 32×32px), app icon, social media profile, loading animation, embossed packaging detail.</w:t>
            </w:r>
          </w:p>
        </w:tc>
      </w:tr>
      <w:tr>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Loading animation</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GSAP draws the three quill paths sequentially from bottom to top, each path animating in 0.4s with an ease-out curve. Total animation: 1.2s. Loop once on initial page load only.</w:t>
            </w:r>
          </w:p>
        </w:tc>
      </w:tr>
      <w:tr>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Minimum size</w:t>
            </w:r>
          </w:p>
        </w:tc>
        <w:tc>
          <w:tcPr>
            <w:tcW w:type="dxa" w:w="65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Full wordmark: 160px wide minimum. Icon only: 24px minimum. Never scale below these thresholds.</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4.2 Direction B — Leaf + amber sunrise arc (recommended primary)</w:t>
      </w:r>
    </w:p>
    <w:p>
      <w:pPr>
        <w:spacing w:after="90" w:before="60"/>
      </w:pPr>
      <w:r>
        <w:rPr>
          <w:rFonts w:ascii="Arial" w:cs="Arial" w:eastAsia="Arial" w:hAnsi="Arial"/>
          <w:color w:val="444444"/>
          <w:sz w:val="22"/>
          <w:szCs w:val="22"/>
        </w:rPr>
        <w:t xml:space="preserve">The mark: a stylised single spice leaf with visible vein structure, accompanied by a small amber arc below it suggesting a sunrise over Sri Lanka's hill country. This is the most versatile and recommended as the primary wordmark.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Aspect</w:t>
            </w:r>
          </w:p>
        </w:tc>
        <w:tc>
          <w:tcPr>
            <w:tcW w:type="dxa" w:w="65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Detail</w:t>
            </w:r>
          </w:p>
        </w:tc>
      </w:tr>
      <w:tr>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Icon concept</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An elongated ellipse rotated approximately -15 degrees with a single vertical mid-vein and two angled side veins rendered in #FDFAF5 at 50% opacity against the #0F6E56 leaf fill. A small amber arc (#BA7517, 1.5px stroke) sits below the leaf base, spanning its full width.</w:t>
            </w:r>
          </w:p>
        </w:tc>
      </w:tr>
      <w:tr>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Symbolism</w:t>
            </w:r>
          </w:p>
        </w:tc>
        <w:tc>
          <w:tcPr>
            <w:tcW w:type="dxa" w:w="65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The leaf encodes both the Aranya (forest/wild) etymology and the visual language of Sri Lankan spice plant foliage. The amber sunrise arc references the hill country dawn and Kandyan gold authority.</w:t>
            </w:r>
          </w:p>
        </w:tc>
      </w:tr>
      <w:tr>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Wordmark typography</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'ARANYA CEYLON' in Cormorant Garamond 600, letter-spacing 0.08em, #0F6E56. Sub-line: 'CEYLON SPICES · EST. 2026' in Plus Jakarta Sans 400, letter-spacing 0.3em, #5C5248.</w:t>
            </w:r>
          </w:p>
        </w:tc>
      </w:tr>
      <w:tr>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Versatility</w:t>
            </w:r>
          </w:p>
        </w:tc>
        <w:tc>
          <w:tcPr>
            <w:tcW w:type="dxa" w:w="65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Works on both cream (#FDFAF5) and deep green (#0F6E56) backgrounds. The leaf icon scales cleanly to 16px for favicon. Legible in monochrome print. Passes brand recognition test at 50% reduced size.</w:t>
            </w:r>
          </w:p>
        </w:tc>
      </w:tr>
      <w:tr>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Primary use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All website headers, mobile nav, email headers, primary packaging face, social media wordmark.</w:t>
            </w:r>
          </w:p>
        </w:tc>
      </w:tr>
      <w:tr>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Reversed version</w:t>
            </w:r>
          </w:p>
        </w:tc>
        <w:tc>
          <w:tcPr>
            <w:tcW w:type="dxa" w:w="65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On dark green (#0F6E56) backgrounds: leaf fill becomes #FDFAF5 with #0F6E56 veins. Wordmark in #FDFAF5. Arc remains #BA7517.</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4.3 Direction C — Kandyan heritage seal</w:t>
      </w:r>
    </w:p>
    <w:p>
      <w:pPr>
        <w:spacing w:after="90" w:before="60"/>
      </w:pPr>
      <w:r>
        <w:rPr>
          <w:rFonts w:ascii="Arial" w:cs="Arial" w:eastAsia="Arial" w:hAnsi="Arial"/>
          <w:color w:val="444444"/>
          <w:sz w:val="22"/>
          <w:szCs w:val="22"/>
        </w:rPr>
        <w:t xml:space="preserve">The mark: a circular double-ring emblem inspired by Kandyan royal seals and 18th-century colonial spice trade stamps. Reserved exclusively for premium, high-value touchpoints.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Aspect</w:t>
            </w:r>
          </w:p>
        </w:tc>
        <w:tc>
          <w:tcPr>
            <w:tcW w:type="dxa" w:w="65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Detail</w:t>
            </w:r>
          </w:p>
        </w:tc>
      </w:tr>
      <w:tr>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Icon concept</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Two concentric circles — outer ring at 1px stroke, inner ring at 0.4px stroke, both in #BA7517. 'ARANYA' in Cormorant Garamond 600, centred, white (#FDFAF5). Two horizontal amber rules flanking a centred diamond. 'CEYLON' below in Cormorant Garamond 400, letter-spacing 0.3em, #BA7517.</w:t>
            </w:r>
          </w:p>
        </w:tc>
      </w:tr>
      <w:tr>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Cultural reference</w:t>
            </w:r>
          </w:p>
        </w:tc>
        <w:tc>
          <w:tcPr>
            <w:tcW w:type="dxa" w:w="65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Inspired directly by Kandyan period royal seals and the colonial Ceylonese spice trade documentation stamps. The PDF recommends this aesthetic for heritage spice brands targeting the Culinary Researcher persona.</w:t>
            </w:r>
          </w:p>
        </w:tc>
      </w:tr>
      <w:tr>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Where to use it</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International gift collection page hero, premium gift tin packaging lid (embossed), wholesale/B2B credentials document, brand heritage storytelling section of website.</w:t>
            </w:r>
          </w:p>
        </w:tc>
      </w:tr>
      <w:tr>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Where NOT to use it</w:t>
            </w:r>
          </w:p>
        </w:tc>
        <w:tc>
          <w:tcPr>
            <w:tcW w:type="dxa" w:w="65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Navigation, product listing cards, checkout, any mobile context below 80px available width. The double-ring detail is illegible at small sizes.</w:t>
            </w:r>
          </w:p>
        </w:tc>
      </w:tr>
      <w:tr>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Minimum size</w:t>
            </w:r>
          </w:p>
        </w:tc>
        <w:tc>
          <w:tcPr>
            <w:tcW w:type="dxa" w:w="65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140px diameter minimum for digital. For physical embossing, minimum 25mm diameter.</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4.4 Logo colour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Background</w:t>
            </w:r>
          </w:p>
        </w:tc>
        <w:tc>
          <w:tcPr>
            <w:tcW w:type="dxa" w:w="234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Direction A</w:t>
            </w:r>
          </w:p>
        </w:tc>
        <w:tc>
          <w:tcPr>
            <w:tcW w:type="dxa" w:w="234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Direction B</w:t>
            </w:r>
          </w:p>
        </w:tc>
        <w:tc>
          <w:tcPr>
            <w:tcW w:type="dxa" w:w="234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Direction C</w:t>
            </w:r>
          </w:p>
        </w:tc>
      </w:tr>
      <w:tr>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Cream #FDFAF5</w:t>
            </w:r>
          </w:p>
        </w:tc>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Primary — full colour</w:t>
            </w:r>
          </w:p>
        </w:tc>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Primary — full colour</w:t>
            </w:r>
          </w:p>
        </w:tc>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Not recommended (circles too subtle)</w:t>
            </w:r>
          </w:p>
        </w:tc>
      </w:tr>
      <w:tr>
        <w:tc>
          <w:tcPr>
            <w:tcW w:type="dxa" w:w="23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Deep green #0F6E56</w:t>
            </w:r>
          </w:p>
        </w:tc>
        <w:tc>
          <w:tcPr>
            <w:tcW w:type="dxa" w:w="23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Reversed — cream quills</w:t>
            </w:r>
          </w:p>
        </w:tc>
        <w:tc>
          <w:tcPr>
            <w:tcW w:type="dxa" w:w="23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Reversed — cream leaf</w:t>
            </w:r>
          </w:p>
        </w:tc>
        <w:tc>
          <w:tcPr>
            <w:tcW w:type="dxa" w:w="23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Full colour — white + amber on green</w:t>
            </w:r>
          </w:p>
        </w:tc>
      </w:tr>
      <w:tr>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Surface #F4F0E8</w:t>
            </w:r>
          </w:p>
        </w:tc>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Full colour — same as cream</w:t>
            </w:r>
          </w:p>
        </w:tc>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Full colour — same as cream</w:t>
            </w:r>
          </w:p>
        </w:tc>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Not recommended</w:t>
            </w:r>
          </w:p>
        </w:tc>
      </w:tr>
      <w:tr>
        <w:tc>
          <w:tcPr>
            <w:tcW w:type="dxa" w:w="23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Photography overlay</w:t>
            </w:r>
          </w:p>
        </w:tc>
        <w:tc>
          <w:tcPr>
            <w:tcW w:type="dxa" w:w="23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Cream version with drop-shadow</w:t>
            </w:r>
          </w:p>
        </w:tc>
        <w:tc>
          <w:tcPr>
            <w:tcW w:type="dxa" w:w="23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Cream version with drop-shadow</w:t>
            </w:r>
          </w:p>
        </w:tc>
        <w:tc>
          <w:tcPr>
            <w:tcW w:type="dxa" w:w="234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Not recommended</w:t>
            </w:r>
          </w:p>
        </w:tc>
      </w:tr>
      <w:tr>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Print (monochrome)</w:t>
            </w:r>
          </w:p>
        </w:tc>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Single colour — black</w:t>
            </w:r>
          </w:p>
        </w:tc>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Single colour — black</w:t>
            </w:r>
          </w:p>
        </w:tc>
        <w:tc>
          <w:tcPr>
            <w:tcW w:type="dxa" w:w="234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Single colour — black (seal works)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6"/>
              <w:left w:val="single" w:color="185FA5" w:sz="28"/>
              <w:bottom w:val="single" w:color="CCCCCC" w:sz="4"/>
              <w:right w:val="single" w:color="CCCCCC" w:sz="4"/>
            </w:tcBorders>
            <w:shd w:fill="E6F1FB" w:val="clear"/>
            <w:tcMar>
              <w:top w:type="dxa" w:w="140"/>
              <w:left w:type="dxa" w:w="200"/>
              <w:bottom w:type="dxa" w:w="140"/>
              <w:right w:type="dxa" w:w="200"/>
            </w:tcMar>
          </w:tcPr>
          <w:p>
            <w:pPr>
              <w:spacing w:after="50"/>
            </w:pPr>
            <w:r>
              <w:rPr>
                <w:rFonts w:ascii="Arial" w:cs="Arial" w:eastAsia="Arial" w:hAnsi="Arial"/>
                <w:b/>
                <w:bCs/>
                <w:color w:val="185FA5"/>
                <w:sz w:val="22"/>
                <w:szCs w:val="22"/>
              </w:rPr>
              <w:t xml:space="preserve">Design handoff note</w:t>
            </w:r>
          </w:p>
          <w:p>
            <w:r>
              <w:rPr>
                <w:rFonts w:ascii="Arial" w:cs="Arial" w:eastAsia="Arial" w:hAnsi="Arial"/>
                <w:color w:val="444444"/>
                <w:sz w:val="21"/>
                <w:szCs w:val="21"/>
              </w:rPr>
              <w:t xml:space="preserve">These are concept sketches that define the creative direction and constraints. Commission a professional brand designer or illustrator to execute the final vector files in Figma or Adobe Illustrator. Export deliverables needed: SVG, PNG@2x, PNG@3x for each variant and colour version. The designer should also produce brand guidelines for minimum clear space (recommended: equal to the cap height of the 'A' in ARANYA on all sides).</w:t>
            </w:r>
          </w:p>
        </w:tc>
      </w:tr>
    </w:tbl>
    <w:p>
      <w:r>
        <w:br w:type="page"/>
      </w:r>
    </w:p>
    <w:p>
      <w:pPr>
        <w:pStyle w:val="Heading1"/>
        <w:pBdr>
          <w:bottom w:val="single" w:color="1D9E75" w:sz="8" w:space="6"/>
        </w:pBdr>
        <w:spacing w:after="160" w:before="420"/>
      </w:pPr>
      <w:r>
        <w:rPr>
          <w:rFonts w:ascii="Arial" w:cs="Arial" w:eastAsia="Arial" w:hAnsi="Arial"/>
          <w:b/>
          <w:bCs/>
          <w:color w:val="0F6E56"/>
          <w:sz w:val="36"/>
          <w:szCs w:val="36"/>
        </w:rPr>
        <w:t xml:space="preserve">5. Product Card Design</w:t>
      </w:r>
    </w:p>
    <w:p>
      <w:pPr>
        <w:spacing w:after="90" w:before="60"/>
      </w:pPr>
      <w:r>
        <w:rPr>
          <w:rFonts w:ascii="Arial" w:cs="Arial" w:eastAsia="Arial" w:hAnsi="Arial"/>
          <w:color w:val="444444"/>
          <w:sz w:val="22"/>
          <w:szCs w:val="22"/>
        </w:rPr>
        <w:t xml:space="preserve">Both the local (LKR) and international (USD) market product cards use an identical layout structure. The purpose is to prevent customer disorientation if they accidentally cross markets — the page should feel consistent, just showing different packaging and prices.</w:t>
      </w:r>
    </w:p>
    <w:p>
      <w:pPr>
        <w:spacing w:after="80" w:before="0"/>
      </w:pPr>
      <w:r>
        <w:t xml:space="preserve"/>
      </w:r>
    </w:p>
    <w:p>
      <w:pPr>
        <w:pStyle w:val="Heading2"/>
        <w:spacing w:after="120" w:before="300"/>
      </w:pPr>
      <w:r>
        <w:rPr>
          <w:rFonts w:ascii="Arial" w:cs="Arial" w:eastAsia="Arial" w:hAnsi="Arial"/>
          <w:b/>
          <w:bCs/>
          <w:color w:val="0F6E56"/>
          <w:sz w:val="28"/>
          <w:szCs w:val="28"/>
        </w:rPr>
        <w:t xml:space="preserve">5.1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Element</w:t>
            </w:r>
          </w:p>
        </w:tc>
        <w:tc>
          <w:tcPr>
            <w:tcW w:type="dxa" w:w="63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Specification</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Container</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background: var(--ac-surface) #F4F0E8. border-radius: 12px. border: 0.5px solid rgba(0,0,0,0.07). overflow: hidden.</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Top accent stripe</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height: 5px. background: var(--spice-{category}). No border-radius — sits flush at card top. Example: cinnamon products get #8B1A0E stripe.</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Product image area</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height: 220px (listing) / 400px (detail). object-fit: cover. background: #EDE8DC as placeholder. Hover: scale(1.03) with 300ms ease transition.</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Product name</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Cormorant Garamond 500, 15px, #0F6E56. Margin-bottom: 2px.</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Variant description</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Plus Jakarta Sans 400, 11px, #5C5248. Format: '[weight]g · [packaging type]'. Example: '100g · Kraft stand-up pouch'.</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Price</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Plus Jakarta Sans 500, 16–18px, #BA7517. Format: 'LKR X,XXX' for local / '$XX.XX' for international.</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CTA button</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Plus Jakarta Sans 500, 12px. border-radius: 6px. padding: 5px 10px. Local: bg #0F6E56, text white. International: bg #BA7517, text white.</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Certification badges</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16×16px icon + text pill. bg: #E1F5EE, color: #085041, border-radius: 99px. Max 2 badges visible on card — expand on hover/detail.</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5.2 The three differences between markets</w:t>
      </w:r>
    </w:p>
    <w:p>
      <w:pPr>
        <w:spacing w:after="90" w:before="60"/>
      </w:pPr>
      <w:r>
        <w:rPr>
          <w:rFonts w:ascii="Arial" w:cs="Arial" w:eastAsia="Arial" w:hAnsi="Arial"/>
          <w:color w:val="444444"/>
          <w:sz w:val="22"/>
          <w:szCs w:val="22"/>
        </w:rPr>
        <w:t xml:space="preserve">Exactly three elements differ between a local and international card. Everything else — colours, typography, card shape, stripe colour, layout — is identical.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9FE1CB" w:sz="6"/>
              <w:left w:val="single" w:color="9FE1CB" w:sz="6"/>
              <w:bottom w:val="single" w:color="9FE1CB" w:sz="6"/>
              <w:right w:val="single" w:color="CCCCCC" w:sz="4"/>
            </w:tcBorders>
            <w:shd w:fill="E1F5EE" w:val="clear"/>
            <w:tcMar>
              <w:top w:type="dxa" w:w="140"/>
              <w:left w:type="dxa" w:w="180"/>
              <w:bottom w:type="dxa" w:w="140"/>
              <w:right w:type="dxa" w:w="180"/>
            </w:tcMar>
          </w:tcPr>
          <w:p>
            <w:pPr>
              <w:spacing w:after="80" w:before="60"/>
            </w:pPr>
            <w:r>
              <w:rPr>
                <w:rFonts w:ascii="Arial" w:cs="Arial" w:eastAsia="Arial" w:hAnsi="Arial"/>
                <w:b/>
                <w:bCs/>
                <w:color w:val="085041"/>
                <w:sz w:val="22"/>
                <w:szCs w:val="22"/>
              </w:rPr>
              <w:t xml:space="preserve">Local market card (LKR)</w:t>
            </w:r>
          </w:p>
          <w:p>
            <w:pPr>
              <w:pStyle w:val="ListParagraph"/>
              <w:numPr>
                <w:ilvl w:val="0"/>
                <w:numId w:val="2"/>
              </w:numPr>
              <w:spacing w:after="30" w:before="30"/>
            </w:pPr>
            <w:r>
              <w:rPr>
                <w:rFonts w:ascii="Arial" w:cs="Arial" w:eastAsia="Arial" w:hAnsi="Arial"/>
                <w:color w:val="444444"/>
                <w:sz w:val="20"/>
                <w:szCs w:val="20"/>
              </w:rPr>
              <w:t xml:space="preserve">Currency: LKR X,XXX format</w:t>
            </w:r>
          </w:p>
          <w:p>
            <w:pPr>
              <w:pStyle w:val="ListParagraph"/>
              <w:numPr>
                <w:ilvl w:val="0"/>
                <w:numId w:val="2"/>
              </w:numPr>
              <w:spacing w:after="30" w:before="30"/>
            </w:pPr>
            <w:r>
              <w:rPr>
                <w:rFonts w:ascii="Arial" w:cs="Arial" w:eastAsia="Arial" w:hAnsi="Arial"/>
                <w:color w:val="444444"/>
                <w:sz w:val="20"/>
                <w:szCs w:val="20"/>
              </w:rPr>
              <w:t xml:space="preserve">Packaging desc: 'Kraft stand-up pouch' or 'Foil resealable bag'</w:t>
            </w:r>
          </w:p>
          <w:p>
            <w:pPr>
              <w:pStyle w:val="ListParagraph"/>
              <w:numPr>
                <w:ilvl w:val="0"/>
                <w:numId w:val="2"/>
              </w:numPr>
              <w:spacing w:after="30" w:before="30"/>
            </w:pPr>
            <w:r>
              <w:rPr>
                <w:rFonts w:ascii="Arial" w:cs="Arial" w:eastAsia="Arial" w:hAnsi="Arial"/>
                <w:color w:val="444444"/>
                <w:sz w:val="20"/>
                <w:szCs w:val="20"/>
              </w:rPr>
              <w:t xml:space="preserve">CTA button: deep green #0F6E56 background</w:t>
            </w:r>
          </w:p>
          <w:p>
            <w:pPr>
              <w:pStyle w:val="ListParagraph"/>
              <w:numPr>
                <w:ilvl w:val="0"/>
                <w:numId w:val="2"/>
              </w:numPr>
              <w:spacing w:after="30" w:before="30"/>
            </w:pPr>
            <w:r>
              <w:rPr>
                <w:rFonts w:ascii="Arial" w:cs="Arial" w:eastAsia="Arial" w:hAnsi="Arial"/>
                <w:color w:val="444444"/>
                <w:sz w:val="20"/>
                <w:szCs w:val="20"/>
              </w:rPr>
              <w:t xml:space="preserve">Subtext colour: same #5C5248</w:t>
            </w:r>
          </w:p>
          <w:p>
            <w:pPr>
              <w:pStyle w:val="ListParagraph"/>
              <w:numPr>
                <w:ilvl w:val="0"/>
                <w:numId w:val="2"/>
              </w:numPr>
              <w:spacing w:after="30" w:before="30"/>
            </w:pPr>
            <w:r>
              <w:rPr>
                <w:rFonts w:ascii="Arial" w:cs="Arial" w:eastAsia="Arial" w:hAnsi="Arial"/>
                <w:color w:val="444444"/>
                <w:sz w:val="20"/>
                <w:szCs w:val="20"/>
              </w:rPr>
              <w:t xml:space="preserve">Everything else: identical to international</w:t>
            </w:r>
          </w:p>
        </w:tc>
        <w:tc>
          <w:tcPr>
            <w:tcW w:type="dxa" w:w="4740"/>
            <w:tcBorders>
              <w:top w:val="single" w:color="B5D4F4" w:sz="6"/>
              <w:left w:val="single" w:color="CCCCCC" w:sz="4"/>
              <w:bottom w:val="single" w:color="B5D4F4" w:sz="6"/>
              <w:right w:val="single" w:color="B5D4F4" w:sz="6"/>
            </w:tcBorders>
            <w:shd w:fill="E6F1FB" w:val="clear"/>
            <w:tcMar>
              <w:top w:type="dxa" w:w="140"/>
              <w:left w:type="dxa" w:w="180"/>
              <w:bottom w:type="dxa" w:w="140"/>
              <w:right w:type="dxa" w:w="180"/>
            </w:tcMar>
          </w:tcPr>
          <w:p>
            <w:pPr>
              <w:spacing w:after="80" w:before="60"/>
            </w:pPr>
            <w:r>
              <w:rPr>
                <w:rFonts w:ascii="Arial" w:cs="Arial" w:eastAsia="Arial" w:hAnsi="Arial"/>
                <w:b/>
                <w:bCs/>
                <w:color w:val="185FA5"/>
                <w:sz w:val="22"/>
                <w:szCs w:val="22"/>
              </w:rPr>
              <w:t xml:space="preserve">International card (USD)</w:t>
            </w:r>
          </w:p>
          <w:p>
            <w:pPr>
              <w:pStyle w:val="ListParagraph"/>
              <w:numPr>
                <w:ilvl w:val="0"/>
                <w:numId w:val="2"/>
              </w:numPr>
              <w:spacing w:after="30" w:before="30"/>
            </w:pPr>
            <w:r>
              <w:rPr>
                <w:rFonts w:ascii="Arial" w:cs="Arial" w:eastAsia="Arial" w:hAnsi="Arial"/>
                <w:color w:val="444444"/>
                <w:sz w:val="20"/>
                <w:szCs w:val="20"/>
              </w:rPr>
              <w:t xml:space="preserve">Currency: $XX.XX format</w:t>
            </w:r>
          </w:p>
          <w:p>
            <w:pPr>
              <w:pStyle w:val="ListParagraph"/>
              <w:numPr>
                <w:ilvl w:val="0"/>
                <w:numId w:val="2"/>
              </w:numPr>
              <w:spacing w:after="30" w:before="30"/>
            </w:pPr>
            <w:r>
              <w:rPr>
                <w:rFonts w:ascii="Arial" w:cs="Arial" w:eastAsia="Arial" w:hAnsi="Arial"/>
                <w:color w:val="444444"/>
                <w:sz w:val="20"/>
                <w:szCs w:val="20"/>
              </w:rPr>
              <w:t xml:space="preserve">Packaging desc: 'Premium glass jar' or 'Gift tin'</w:t>
            </w:r>
          </w:p>
          <w:p>
            <w:pPr>
              <w:pStyle w:val="ListParagraph"/>
              <w:numPr>
                <w:ilvl w:val="0"/>
                <w:numId w:val="2"/>
              </w:numPr>
              <w:spacing w:after="30" w:before="30"/>
            </w:pPr>
            <w:r>
              <w:rPr>
                <w:rFonts w:ascii="Arial" w:cs="Arial" w:eastAsia="Arial" w:hAnsi="Arial"/>
                <w:color w:val="444444"/>
                <w:sz w:val="20"/>
                <w:szCs w:val="20"/>
              </w:rPr>
              <w:t xml:space="preserve">CTA button: amber #BA7517 background</w:t>
            </w:r>
          </w:p>
          <w:p>
            <w:pPr>
              <w:pStyle w:val="ListParagraph"/>
              <w:numPr>
                <w:ilvl w:val="0"/>
                <w:numId w:val="2"/>
              </w:numPr>
              <w:spacing w:after="30" w:before="30"/>
            </w:pPr>
            <w:r>
              <w:rPr>
                <w:rFonts w:ascii="Arial" w:cs="Arial" w:eastAsia="Arial" w:hAnsi="Arial"/>
                <w:color w:val="444444"/>
                <w:sz w:val="20"/>
                <w:szCs w:val="20"/>
              </w:rPr>
              <w:t xml:space="preserve">Subtext colour: same #5C5248</w:t>
            </w:r>
          </w:p>
          <w:p>
            <w:pPr>
              <w:pStyle w:val="ListParagraph"/>
              <w:numPr>
                <w:ilvl w:val="0"/>
                <w:numId w:val="2"/>
              </w:numPr>
              <w:spacing w:after="30" w:before="30"/>
            </w:pPr>
            <w:r>
              <w:rPr>
                <w:rFonts w:ascii="Arial" w:cs="Arial" w:eastAsia="Arial" w:hAnsi="Arial"/>
                <w:color w:val="444444"/>
                <w:sz w:val="20"/>
                <w:szCs w:val="20"/>
              </w:rPr>
              <w:t xml:space="preserve">Everything else: identical to local</w:t>
            </w:r>
          </w:p>
        </w:tc>
      </w:tr>
    </w:tbl>
    <w:p>
      <w:pPr>
        <w:spacing w:after="60" w:before="0"/>
      </w:pPr>
      <w:r>
        <w:t xml:space="preserve"/>
      </w:r>
    </w:p>
    <w:p>
      <w:pPr>
        <w:spacing w:after="90" w:before="60"/>
      </w:pPr>
      <w:r>
        <w:rPr>
          <w:rFonts w:ascii="Arial" w:cs="Arial" w:eastAsia="Arial" w:hAnsi="Arial"/>
          <w:color w:val="444444"/>
          <w:sz w:val="22"/>
          <w:szCs w:val="22"/>
        </w:rPr>
        <w:t xml:space="preserve">The logic behind the CTA colour difference: green conveys freshness, value, and local trust — appropriate signals for the LKR local buyer. Amber conveys premium, export quality, and gold-standard certification — appropriate signals for the international premium buyer. Neither feels out of place; both feel intentional.</w:t>
      </w:r>
    </w:p>
    <w:p>
      <w:pPr>
        <w:spacing w:after="80" w:before="0"/>
      </w:pPr>
      <w:r>
        <w:t xml:space="preserve"/>
      </w:r>
    </w:p>
    <w:p>
      <w:pPr>
        <w:pStyle w:val="Heading2"/>
        <w:spacing w:after="120" w:before="300"/>
      </w:pPr>
      <w:r>
        <w:rPr>
          <w:rFonts w:ascii="Arial" w:cs="Arial" w:eastAsia="Arial" w:hAnsi="Arial"/>
          <w:b/>
          <w:bCs/>
          <w:color w:val="0F6E56"/>
          <w:sz w:val="28"/>
          <w:szCs w:val="28"/>
        </w:rPr>
        <w:t xml:space="preserve">5.3 Product card Tailwind component structure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DD6" w:sz="4"/>
              <w:left w:val="single" w:color="C8DDD6" w:sz="4"/>
              <w:bottom w:val="single" w:color="C8DDD6" w:sz="4"/>
              <w:right w:val="single" w:color="C8DDD6" w:sz="4"/>
            </w:tcBorders>
            <w:shd w:fill="F0F7F4" w:val="clear"/>
            <w:tcMar>
              <w:top w:type="dxa" w:w="120"/>
              <w:left w:type="dxa" w:w="180"/>
              <w:bottom w:type="dxa" w:w="120"/>
              <w:right w:type="dxa" w:w="180"/>
            </w:tcMar>
          </w:tcPr>
          <w:p>
            <w:pPr>
              <w:spacing w:after="8" w:before="8"/>
            </w:pPr>
            <w:r>
              <w:rPr>
                <w:rFonts w:ascii="Courier New" w:cs="Courier New" w:eastAsia="Courier New" w:hAnsi="Courier New"/>
                <w:color w:val="0F6E56"/>
                <w:sz w:val="19"/>
                <w:szCs w:val="19"/>
              </w:rPr>
              <w:t xml:space="preserve">// ProductCard.tsx — works for both markets</w:t>
            </w:r>
          </w:p>
          <w:p>
            <w:pPr>
              <w:spacing w:after="8" w:before="8"/>
            </w:pPr>
            <w:r>
              <w:rPr>
                <w:rFonts w:ascii="Courier New" w:cs="Courier New" w:eastAsia="Courier New" w:hAnsi="Courier New"/>
                <w:color w:val="0F6E56"/>
                <w:sz w:val="19"/>
                <w:szCs w:val="19"/>
              </w:rPr>
              <w:t xml:space="preserve">&lt;div className='rounded-xl border border-black/5 bg-[#F4F0E8] overflow-hidden</w:t>
            </w:r>
          </w:p>
          <w:p>
            <w:pPr>
              <w:spacing w:after="8" w:before="8"/>
            </w:pPr>
            <w:r>
              <w:rPr>
                <w:rFonts w:ascii="Courier New" w:cs="Courier New" w:eastAsia="Courier New" w:hAnsi="Courier New"/>
                <w:color w:val="0F6E56"/>
                <w:sz w:val="19"/>
                <w:szCs w:val="19"/>
              </w:rPr>
              <w:t xml:space="preserve">     hover:border-[#1D9E75] transition-colors duration-200'&gt;</w:t>
            </w:r>
          </w:p>
          <w:p>
            <w:pPr>
              <w:spacing w:after="8" w:before="8"/>
            </w:pPr>
            <w:r>
              <w:rPr>
                <w:rFonts w:ascii="Courier New" w:cs="Courier New" w:eastAsia="Courier New" w:hAnsi="Courier New"/>
                <w:color w:val="0F6E56"/>
                <w:sz w:val="19"/>
                <w:szCs w:val="19"/>
              </w:rPr>
              <w:t xml:space="preserve">  {/* Per-spice accent stripe */}</w:t>
            </w:r>
          </w:p>
          <w:p>
            <w:pPr>
              <w:spacing w:after="8" w:before="8"/>
            </w:pPr>
            <w:r>
              <w:rPr>
                <w:rFonts w:ascii="Courier New" w:cs="Courier New" w:eastAsia="Courier New" w:hAnsi="Courier New"/>
                <w:color w:val="0F6E56"/>
                <w:sz w:val="19"/>
                <w:szCs w:val="19"/>
              </w:rPr>
              <w:t xml:space="preserve">  &lt;div className='h-[5px]' style={{ background: `var(--spice-${product.spiceKey})` }} /&gt;</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 Product image */}</w:t>
            </w:r>
          </w:p>
          <w:p>
            <w:pPr>
              <w:spacing w:after="8" w:before="8"/>
            </w:pPr>
            <w:r>
              <w:rPr>
                <w:rFonts w:ascii="Courier New" w:cs="Courier New" w:eastAsia="Courier New" w:hAnsi="Courier New"/>
                <w:color w:val="0F6E56"/>
                <w:sz w:val="19"/>
                <w:szCs w:val="19"/>
              </w:rPr>
              <w:t xml:space="preserve">  &lt;div className='relative h-[220px] bg-[#EDE8DC] overflow-hidden'&gt;</w:t>
            </w:r>
          </w:p>
          <w:p>
            <w:pPr>
              <w:spacing w:after="8" w:before="8"/>
            </w:pPr>
            <w:r>
              <w:rPr>
                <w:rFonts w:ascii="Courier New" w:cs="Courier New" w:eastAsia="Courier New" w:hAnsi="Courier New"/>
                <w:color w:val="0F6E56"/>
                <w:sz w:val="19"/>
                <w:szCs w:val="19"/>
              </w:rPr>
              <w:t xml:space="preserve">    &lt;Image src={product.image[market]} fill className='object-cover</w:t>
            </w:r>
          </w:p>
          <w:p>
            <w:pPr>
              <w:spacing w:after="8" w:before="8"/>
            </w:pPr>
            <w:r>
              <w:rPr>
                <w:rFonts w:ascii="Courier New" w:cs="Courier New" w:eastAsia="Courier New" w:hAnsi="Courier New"/>
                <w:color w:val="0F6E56"/>
                <w:sz w:val="19"/>
                <w:szCs w:val="19"/>
              </w:rPr>
              <w:t xml:space="preserve">           hover:scale-103 transition-transform duration-300' /&gt;</w:t>
            </w:r>
          </w:p>
          <w:p>
            <w:pPr>
              <w:spacing w:after="8" w:before="8"/>
            </w:pPr>
            <w:r>
              <w:rPr>
                <w:rFonts w:ascii="Courier New" w:cs="Courier New" w:eastAsia="Courier New" w:hAnsi="Courier New"/>
                <w:color w:val="0F6E56"/>
                <w:sz w:val="19"/>
                <w:szCs w:val="19"/>
              </w:rPr>
              <w:t xml:space="preserve">  &lt;/div&gt;</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 Card content */}</w:t>
            </w:r>
          </w:p>
          <w:p>
            <w:pPr>
              <w:spacing w:after="8" w:before="8"/>
            </w:pPr>
            <w:r>
              <w:rPr>
                <w:rFonts w:ascii="Courier New" w:cs="Courier New" w:eastAsia="Courier New" w:hAnsi="Courier New"/>
                <w:color w:val="0F6E56"/>
                <w:sz w:val="19"/>
                <w:szCs w:val="19"/>
              </w:rPr>
              <w:t xml:space="preserve">  &lt;div className='p-3'&gt;</w:t>
            </w:r>
          </w:p>
          <w:p>
            <w:pPr>
              <w:spacing w:after="8" w:before="8"/>
            </w:pPr>
            <w:r>
              <w:rPr>
                <w:rFonts w:ascii="Courier New" w:cs="Courier New" w:eastAsia="Courier New" w:hAnsi="Courier New"/>
                <w:color w:val="0F6E56"/>
                <w:sz w:val="19"/>
                <w:szCs w:val="19"/>
              </w:rPr>
              <w:t xml:space="preserve">    &lt;h3 className='font-display text-[15px] font-medium text-[#0F6E56] mb-0.5'&gt;</w:t>
            </w:r>
          </w:p>
          <w:p>
            <w:pPr>
              <w:spacing w:after="8" w:before="8"/>
            </w:pPr>
            <w:r>
              <w:rPr>
                <w:rFonts w:ascii="Courier New" w:cs="Courier New" w:eastAsia="Courier New" w:hAnsi="Courier New"/>
                <w:color w:val="0F6E56"/>
                <w:sz w:val="19"/>
                <w:szCs w:val="19"/>
              </w:rPr>
              <w:t xml:space="preserve">      {product.name}</w:t>
            </w:r>
          </w:p>
          <w:p>
            <w:pPr>
              <w:spacing w:after="8" w:before="8"/>
            </w:pPr>
            <w:r>
              <w:rPr>
                <w:rFonts w:ascii="Courier New" w:cs="Courier New" w:eastAsia="Courier New" w:hAnsi="Courier New"/>
                <w:color w:val="0F6E56"/>
                <w:sz w:val="19"/>
                <w:szCs w:val="19"/>
              </w:rPr>
              <w:t xml:space="preserve">    &lt;/h3&gt;</w:t>
            </w:r>
          </w:p>
          <w:p>
            <w:pPr>
              <w:spacing w:after="8" w:before="8"/>
            </w:pPr>
            <w:r>
              <w:rPr>
                <w:rFonts w:ascii="Courier New" w:cs="Courier New" w:eastAsia="Courier New" w:hAnsi="Courier New"/>
                <w:color w:val="0F6E56"/>
                <w:sz w:val="19"/>
                <w:szCs w:val="19"/>
              </w:rPr>
              <w:t xml:space="preserve">    &lt;p className='font-ui text-[11px] text-[#5C5248] mb-2'&gt;</w:t>
            </w:r>
          </w:p>
          <w:p>
            <w:pPr>
              <w:spacing w:after="8" w:before="8"/>
            </w:pPr>
            <w:r>
              <w:rPr>
                <w:rFonts w:ascii="Courier New" w:cs="Courier New" w:eastAsia="Courier New" w:hAnsi="Courier New"/>
                <w:color w:val="0F6E56"/>
                <w:sz w:val="19"/>
                <w:szCs w:val="19"/>
              </w:rPr>
              <w:t xml:space="preserve">      {product.variants[market].weight}g · {product.variants[market].packagingDesc}</w:t>
            </w:r>
          </w:p>
          <w:p>
            <w:pPr>
              <w:spacing w:after="8" w:before="8"/>
            </w:pPr>
            <w:r>
              <w:rPr>
                <w:rFonts w:ascii="Courier New" w:cs="Courier New" w:eastAsia="Courier New" w:hAnsi="Courier New"/>
                <w:color w:val="0F6E56"/>
                <w:sz w:val="19"/>
                <w:szCs w:val="19"/>
              </w:rPr>
              <w:t xml:space="preserve">    &lt;/p&gt;</w:t>
            </w:r>
          </w:p>
          <w:p>
            <w:pPr>
              <w:spacing w:after="8" w:before="8"/>
            </w:pPr>
            <w:r>
              <w:rPr>
                <w:rFonts w:ascii="Courier New" w:cs="Courier New" w:eastAsia="Courier New" w:hAnsi="Courier New"/>
                <w:color w:val="0F6E56"/>
                <w:sz w:val="19"/>
                <w:szCs w:val="19"/>
              </w:rPr>
              <w:t xml:space="preserve">    &lt;div className='flex items-center justify-between'&gt;</w:t>
            </w:r>
          </w:p>
          <w:p>
            <w:pPr>
              <w:spacing w:after="8" w:before="8"/>
            </w:pPr>
            <w:r>
              <w:rPr>
                <w:rFonts w:ascii="Courier New" w:cs="Courier New" w:eastAsia="Courier New" w:hAnsi="Courier New"/>
                <w:color w:val="0F6E56"/>
                <w:sz w:val="19"/>
                <w:szCs w:val="19"/>
              </w:rPr>
              <w:t xml:space="preserve">      &lt;span className='font-ui text-[16px] font-medium text-[#BA7517]'&gt;</w:t>
            </w:r>
          </w:p>
          <w:p>
            <w:pPr>
              <w:spacing w:after="8" w:before="8"/>
            </w:pPr>
            <w:r>
              <w:rPr>
                <w:rFonts w:ascii="Courier New" w:cs="Courier New" w:eastAsia="Courier New" w:hAnsi="Courier New"/>
                <w:color w:val="0F6E56"/>
                <w:sz w:val="19"/>
                <w:szCs w:val="19"/>
              </w:rPr>
              <w:t xml:space="preserve">        {formatPrice(product.variants[market].price, market)}</w:t>
            </w:r>
          </w:p>
          <w:p>
            <w:pPr>
              <w:spacing w:after="8" w:before="8"/>
            </w:pPr>
            <w:r>
              <w:rPr>
                <w:rFonts w:ascii="Courier New" w:cs="Courier New" w:eastAsia="Courier New" w:hAnsi="Courier New"/>
                <w:color w:val="0F6E56"/>
                <w:sz w:val="19"/>
                <w:szCs w:val="19"/>
              </w:rPr>
              <w:t xml:space="preserve">      &lt;/span&gt;</w:t>
            </w:r>
          </w:p>
          <w:p>
            <w:pPr>
              <w:spacing w:after="8" w:before="8"/>
            </w:pPr>
            <w:r>
              <w:rPr>
                <w:rFonts w:ascii="Courier New" w:cs="Courier New" w:eastAsia="Courier New" w:hAnsi="Courier New"/>
                <w:color w:val="0F6E56"/>
                <w:sz w:val="19"/>
                <w:szCs w:val="19"/>
              </w:rPr>
              <w:t xml:space="preserve">      &lt;button className={market === 'local'</w:t>
            </w:r>
          </w:p>
          <w:p>
            <w:pPr>
              <w:spacing w:after="8" w:before="8"/>
            </w:pPr>
            <w:r>
              <w:rPr>
                <w:rFonts w:ascii="Courier New" w:cs="Courier New" w:eastAsia="Courier New" w:hAnsi="Courier New"/>
                <w:color w:val="0F6E56"/>
                <w:sz w:val="19"/>
                <w:szCs w:val="19"/>
              </w:rPr>
              <w:t xml:space="preserve">        ? 'bg-[#0F6E56] text-white text-[12px] font-medium rounded-md px-2.5 py-1.5'</w:t>
            </w:r>
          </w:p>
          <w:p>
            <w:pPr>
              <w:spacing w:after="8" w:before="8"/>
            </w:pPr>
            <w:r>
              <w:rPr>
                <w:rFonts w:ascii="Courier New" w:cs="Courier New" w:eastAsia="Courier New" w:hAnsi="Courier New"/>
                <w:color w:val="0F6E56"/>
                <w:sz w:val="19"/>
                <w:szCs w:val="19"/>
              </w:rPr>
              <w:t xml:space="preserve">        : 'bg-[#BA7517] text-white text-[12px] font-medium rounded-md px-2.5 py-1.5'}&gt;</w:t>
            </w:r>
          </w:p>
          <w:p>
            <w:pPr>
              <w:spacing w:after="8" w:before="8"/>
            </w:pPr>
            <w:r>
              <w:rPr>
                <w:rFonts w:ascii="Courier New" w:cs="Courier New" w:eastAsia="Courier New" w:hAnsi="Courier New"/>
                <w:color w:val="0F6E56"/>
                <w:sz w:val="19"/>
                <w:szCs w:val="19"/>
              </w:rPr>
              <w:t xml:space="preserve">        Add to cart</w:t>
            </w:r>
          </w:p>
          <w:p>
            <w:pPr>
              <w:spacing w:after="8" w:before="8"/>
            </w:pPr>
            <w:r>
              <w:rPr>
                <w:rFonts w:ascii="Courier New" w:cs="Courier New" w:eastAsia="Courier New" w:hAnsi="Courier New"/>
                <w:color w:val="0F6E56"/>
                <w:sz w:val="19"/>
                <w:szCs w:val="19"/>
              </w:rPr>
              <w:t xml:space="preserve">      &lt;/button&gt;</w:t>
            </w:r>
          </w:p>
          <w:p>
            <w:pPr>
              <w:spacing w:after="8" w:before="8"/>
            </w:pPr>
            <w:r>
              <w:rPr>
                <w:rFonts w:ascii="Courier New" w:cs="Courier New" w:eastAsia="Courier New" w:hAnsi="Courier New"/>
                <w:color w:val="0F6E56"/>
                <w:sz w:val="19"/>
                <w:szCs w:val="19"/>
              </w:rPr>
              <w:t xml:space="preserve">    &lt;/div&gt;</w:t>
            </w:r>
          </w:p>
          <w:p>
            <w:pPr>
              <w:spacing w:after="8" w:before="8"/>
            </w:pPr>
            <w:r>
              <w:rPr>
                <w:rFonts w:ascii="Courier New" w:cs="Courier New" w:eastAsia="Courier New" w:hAnsi="Courier New"/>
                <w:color w:val="0F6E56"/>
                <w:sz w:val="19"/>
                <w:szCs w:val="19"/>
              </w:rPr>
              <w:t xml:space="preserve">  &lt;/div&gt;</w:t>
            </w:r>
          </w:p>
          <w:p>
            <w:pPr>
              <w:spacing w:after="8" w:before="8"/>
            </w:pPr>
            <w:r>
              <w:rPr>
                <w:rFonts w:ascii="Courier New" w:cs="Courier New" w:eastAsia="Courier New" w:hAnsi="Courier New"/>
                <w:color w:val="0F6E56"/>
                <w:sz w:val="19"/>
                <w:szCs w:val="19"/>
              </w:rPr>
              <w:t xml:space="preserve">&lt;/div&gt;</w:t>
            </w:r>
          </w:p>
        </w:tc>
      </w:tr>
    </w:tbl>
    <w:p>
      <w:pPr>
        <w:spacing w:after="60" w:before="0"/>
      </w:pPr>
      <w:r>
        <w:t xml:space="preserve"/>
      </w:r>
    </w:p>
    <w:p>
      <w:r>
        <w:br w:type="page"/>
      </w:r>
    </w:p>
    <w:p>
      <w:pPr>
        <w:pStyle w:val="Heading1"/>
        <w:pBdr>
          <w:bottom w:val="single" w:color="1D9E75" w:sz="8" w:space="6"/>
        </w:pBdr>
        <w:spacing w:after="160" w:before="420"/>
      </w:pPr>
      <w:r>
        <w:rPr>
          <w:rFonts w:ascii="Arial" w:cs="Arial" w:eastAsia="Arial" w:hAnsi="Arial"/>
          <w:b/>
          <w:bCs/>
          <w:color w:val="0F6E56"/>
          <w:sz w:val="36"/>
          <w:szCs w:val="36"/>
        </w:rPr>
        <w:t xml:space="preserve">6. Product Photography Brief</w:t>
      </w:r>
    </w:p>
    <w:p>
      <w:pPr>
        <w:spacing w:after="90" w:before="60"/>
      </w:pPr>
      <w:r>
        <w:rPr>
          <w:rFonts w:ascii="Arial" w:cs="Arial" w:eastAsia="Arial" w:hAnsi="Arial"/>
          <w:color w:val="444444"/>
          <w:sz w:val="22"/>
          <w:szCs w:val="22"/>
        </w:rPr>
        <w:t xml:space="preserve">Spice photography is the single most important conversion driver on the website. The PDF research confirms that macro photography and texture mapping are primary indicators of freshness and quality — users cannot smell or taste the product, so the visual must carry the entire sensory burden. Brief your photographer with the following specifications before any shoot.</w:t>
      </w:r>
    </w:p>
    <w:p>
      <w:pPr>
        <w:spacing w:after="80" w:before="0"/>
      </w:pPr>
      <w:r>
        <w:t xml:space="preserve"/>
      </w:r>
    </w:p>
    <w:p>
      <w:pPr>
        <w:pStyle w:val="Heading2"/>
        <w:spacing w:after="120" w:before="300"/>
      </w:pPr>
      <w:r>
        <w:rPr>
          <w:rFonts w:ascii="Arial" w:cs="Arial" w:eastAsia="Arial" w:hAnsi="Arial"/>
          <w:b/>
          <w:bCs/>
          <w:color w:val="0F6E56"/>
          <w:sz w:val="28"/>
          <w:szCs w:val="28"/>
        </w:rPr>
        <w:t xml:space="preserve">6.1 Local market photography — Sri Lankan audience</w:t>
      </w:r>
    </w:p>
    <w:p>
      <w:pPr>
        <w:spacing w:after="90" w:before="60"/>
      </w:pPr>
      <w:r>
        <w:rPr>
          <w:rFonts w:ascii="Arial" w:cs="Arial" w:eastAsia="Arial" w:hAnsi="Arial"/>
          <w:color w:val="444444"/>
          <w:sz w:val="22"/>
          <w:szCs w:val="22"/>
        </w:rPr>
        <w:t xml:space="preserve">Reference image: SpiceAura brand (Image 4 provided). Target emotion: trustworthy, fresh, locally-made, premium enough to gift but accessibly priced.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Element</w:t>
            </w:r>
          </w:p>
        </w:tc>
        <w:tc>
          <w:tcPr>
            <w:tcW w:type="dxa" w:w="63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Specification</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Packaging subject</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Stand-up kraft resealable pouch. Brown/natural finish with brand label. Pouch should be slightly full — not flat — to show product volume.</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Surface</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Dark charcoal slate or rough black granite. This surface makes vivid spice colours pop dramatically and references traditional stone grinding tools.</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Props</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Mortar and pestle (grey stone), wooden spoon, whole raw spice ingredients scattered naturally: whole cinnamon bark sticks, whole black peppercorns, green cardamom pods, fresh curry leaves.</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Lighting</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Warm natural side-lighting from one direction (45-degree angle). NOT studio flash or overhead lighting. The single source creates depth and shadow that makes textures legible.</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Spice pour shot</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One hero image per product: spice powder poured from a wooden spoon onto the slate surface, mid-motion. Capture the vivid colour cloud and the texture of the spice against the dark background.</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Colour temperature</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3200K–4000K (warm). Avoid cool/blue-tinted lighting which makes food look unappetising.</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Image dimensions</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Minimum 2000×2000px at 72dpi for web. 300dpi version also needed for print/packaging.</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Background colour for pure shots</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None required — the dark slate is the backdrop. For packaging catalogue shots with white bg, use #FDFAF5 warm cream, not pure white.</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6.2 International market photography — global audience</w:t>
      </w:r>
    </w:p>
    <w:p>
      <w:pPr>
        <w:spacing w:after="90" w:before="60"/>
      </w:pPr>
      <w:r>
        <w:rPr>
          <w:rFonts w:ascii="Arial" w:cs="Arial" w:eastAsia="Arial" w:hAnsi="Arial"/>
          <w:color w:val="444444"/>
          <w:sz w:val="22"/>
          <w:szCs w:val="22"/>
        </w:rPr>
        <w:t xml:space="preserve">Reference images: Lezzetçi glass jars (Image 2) and Olde Thompson gift set (Image 3). Target emotion: premium, gift-worthy, trustworthy, authentic origin.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Element</w:t>
            </w:r>
          </w:p>
        </w:tc>
        <w:tc>
          <w:tcPr>
            <w:tcW w:type="dxa" w:w="63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Specification</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Packaging subject</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Clear glass jar (the spice colour inside IS the hero visual). Gold/brass metallic screw lid. Brand label on glass: minimal, white background with green text.</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Surface and backdrop</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Clean #FDFAF5 warm white backdrop for standard catalogue shots (consistent across all products). For lifestyle/gifting shots: light white marble, unbleached natural linen, or pale birch wood.</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The glass jar macro</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The most important single shot per product: extreme close-up of the glass jar showing the spice texture, colour, and granularity through the transparent glass. Shot from 30-degree angle, sidelighting. This shot replaces the 'smell test' for international buyers.</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Gift set shots</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Kraft gift box open flat on marble, showing 4–6 glass jars in branded inserts. Clean editorial composition. Optional: one sprig of dried cinnamon or peppercorn branch alongside. Top-down flat lay only.</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Lighting</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Clean, diffused studio lighting. Slightly cooler than local shots (5000K). Avoid hard shadows. The goal is product clarity, not atmospheric mood.</w:t>
            </w:r>
          </w:p>
        </w:tc>
      </w:tr>
      <w:tr>
        <w:tc>
          <w:tcPr>
            <w:tcW w:type="dxa" w:w="3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Lifestyle context shots</w:t>
            </w:r>
          </w:p>
        </w:tc>
        <w:tc>
          <w:tcPr>
            <w:tcW w:type="dxa" w:w="63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One optional lifestyle shot per product: glass jar on a marble kitchen counter beside a mortar, a recipe book, or a café cup. Clean, uncluttered, premium kitchen aesthetic.</w:t>
            </w:r>
          </w:p>
        </w:tc>
      </w:tr>
      <w:tr>
        <w:tc>
          <w:tcPr>
            <w:tcW w:type="dxa" w:w="3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Image dimensions</w:t>
            </w:r>
          </w:p>
        </w:tc>
        <w:tc>
          <w:tcPr>
            <w:tcW w:type="dxa" w:w="63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Same as local: 2000×2000px minimum at 72dpi for web. The transparent glass jar requires lossless PNG — JPEG compression creates visible artefacts on transparent glass.</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6.3 Hero video brief — 9-second looping autoplay</w:t>
      </w:r>
    </w:p>
    <w:p>
      <w:pPr>
        <w:spacing w:after="90" w:before="60"/>
      </w:pPr>
      <w:r>
        <w:rPr>
          <w:rFonts w:ascii="Arial" w:cs="Arial" w:eastAsia="Arial" w:hAnsi="Arial"/>
          <w:color w:val="444444"/>
          <w:sz w:val="22"/>
          <w:szCs w:val="22"/>
        </w:rPr>
        <w:t xml:space="preserve">The hero section uses a looping video background with a GSAP text animation overlay. This section is the single highest-impact brand impression on the entire website — it runs before any product is seen. Film quality must be professional (Sony A7 or equivalent; not smartphone).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280"/>
        <w:gridCol w:w="3280"/>
      </w:tblGrid>
      <w:tr>
        <w:tc>
          <w:tcPr>
            <w:tcW w:type="dxa" w:w="8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Scene</w:t>
            </w:r>
          </w:p>
        </w:tc>
        <w:tc>
          <w:tcPr>
            <w:tcW w:type="dxa" w:w="10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Duration</w:t>
            </w:r>
          </w:p>
        </w:tc>
        <w:tc>
          <w:tcPr>
            <w:tcW w:type="dxa" w:w="428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Shot</w:t>
            </w:r>
          </w:p>
        </w:tc>
        <w:tc>
          <w:tcPr>
            <w:tcW w:type="dxa" w:w="328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Purpose</w:t>
            </w:r>
          </w:p>
        </w:tc>
      </w:tr>
      <w:tr>
        <w:tc>
          <w:tcPr>
            <w:tcW w:type="dxa" w:w="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w:t>
            </w:r>
          </w:p>
        </w:tc>
        <w:tc>
          <w:tcPr>
            <w:tcW w:type="dxa" w:w="1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0–3s</w:t>
            </w:r>
          </w:p>
        </w:tc>
        <w:tc>
          <w:tcPr>
            <w:tcW w:type="dxa" w:w="42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Aerial drone footage descending into Deniyaya or Matale hill country at dawn. Deep forest green canopy, morning mist catching the light. Slow, majestic movement.</w:t>
            </w:r>
          </w:p>
        </w:tc>
        <w:tc>
          <w:tcPr>
            <w:tcW w:type="dxa" w:w="32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Sets the 'Aranya' (forest/wild) brand meaning before any text appears. The viewer understands the origin before they read a word.</w:t>
            </w:r>
          </w:p>
        </w:tc>
      </w:tr>
      <w:tr>
        <w:tc>
          <w:tcPr>
            <w:tcW w:type="dxa" w:w="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2</w:t>
            </w:r>
          </w:p>
        </w:tc>
        <w:tc>
          <w:tcPr>
            <w:tcW w:type="dxa" w:w="10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3–6s</w:t>
            </w:r>
          </w:p>
        </w:tc>
        <w:tc>
          <w:tcPr>
            <w:tcW w:type="dxa" w:w="42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Extreme close-up of hands peeling cinnamon bark from a branch, or harvesting peppercorn clusters at golden hour. Warm amber-green tones. Unhurried movement.</w:t>
            </w:r>
          </w:p>
        </w:tc>
        <w:tc>
          <w:tcPr>
            <w:tcW w:type="dxa" w:w="328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Provenance story — real people, real farm, real process. The most trust-building possible visual for food e-commerce.</w:t>
            </w:r>
          </w:p>
        </w:tc>
      </w:tr>
      <w:tr>
        <w:tc>
          <w:tcPr>
            <w:tcW w:type="dxa" w:w="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3</w:t>
            </w:r>
          </w:p>
        </w:tc>
        <w:tc>
          <w:tcPr>
            <w:tcW w:type="dxa" w:w="10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6–9s</w:t>
            </w:r>
          </w:p>
        </w:tc>
        <w:tc>
          <w:tcPr>
            <w:tcW w:type="dxa" w:w="42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Slow overhead pour of vivid spice powder (turmeric gold or cinnamon red) from height onto dark slate surface. Capture the powder cloud and texture. Controlled environment.</w:t>
            </w:r>
          </w:p>
        </w:tc>
        <w:tc>
          <w:tcPr>
            <w:tcW w:type="dxa" w:w="328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Sensory translation — the most visually striking spice image possible. GSAP particle/dust effect added in post via CSS canvas overlay.</w:t>
            </w:r>
          </w:p>
        </w:tc>
      </w:tr>
    </w:tbl>
    <w:p>
      <w:pPr>
        <w:spacing w:after="60" w:before="0"/>
      </w:pPr>
      <w:r>
        <w:t xml:space="preserve"/>
      </w:r>
    </w:p>
    <w:p>
      <w:pPr>
        <w:spacing w:after="90" w:before="60"/>
      </w:pPr>
      <w:r>
        <w:rPr>
          <w:rFonts w:ascii="Arial" w:cs="Arial" w:eastAsia="Arial" w:hAnsi="Arial"/>
          <w:color w:val="444444"/>
          <w:sz w:val="22"/>
          <w:szCs w:val="22"/>
        </w:rPr>
        <w:t xml:space="preserve">GSAP text overlay sequence:</w:t>
      </w:r>
    </w:p>
    <w:p>
      <w:pPr>
        <w:pStyle w:val="ListParagraph"/>
        <w:numPr>
          <w:ilvl w:val="0"/>
          <w:numId w:val="3"/>
        </w:numPr>
        <w:spacing w:after="40" w:before="40"/>
      </w:pPr>
      <w:r>
        <w:rPr>
          <w:rFonts w:ascii="Arial" w:cs="Arial" w:eastAsia="Arial" w:hAnsi="Arial"/>
          <w:b w:val="false"/>
          <w:bCs w:val="false"/>
          <w:color w:val="444444"/>
          <w:sz w:val="22"/>
          <w:szCs w:val="22"/>
        </w:rPr>
        <w:t xml:space="preserve">Scene 3 begins: GSAP draws the Direction B leaf icon from a single path animation (0.6s, ease-out).</w:t>
      </w:r>
    </w:p>
    <w:p>
      <w:pPr>
        <w:pStyle w:val="ListParagraph"/>
        <w:numPr>
          <w:ilvl w:val="0"/>
          <w:numId w:val="3"/>
        </w:numPr>
        <w:spacing w:after="40" w:before="40"/>
      </w:pPr>
      <w:r>
        <w:rPr>
          <w:rFonts w:ascii="Arial" w:cs="Arial" w:eastAsia="Arial" w:hAnsi="Arial"/>
          <w:b w:val="false"/>
          <w:bCs w:val="false"/>
          <w:color w:val="444444"/>
          <w:sz w:val="22"/>
          <w:szCs w:val="22"/>
        </w:rPr>
        <w:t xml:space="preserve">Icon complete: 'ARANYA' letterpress-animates in Cormorant Garamond 600, #FDFAF5 — each letter drops in from above with 0.05s stagger.</w:t>
      </w:r>
    </w:p>
    <w:p>
      <w:pPr>
        <w:pStyle w:val="ListParagraph"/>
        <w:numPr>
          <w:ilvl w:val="0"/>
          <w:numId w:val="3"/>
        </w:numPr>
        <w:spacing w:after="40" w:before="40"/>
      </w:pPr>
      <w:r>
        <w:rPr>
          <w:rFonts w:ascii="Arial" w:cs="Arial" w:eastAsia="Arial" w:hAnsi="Arial"/>
          <w:b w:val="false"/>
          <w:bCs w:val="false"/>
          <w:color w:val="444444"/>
          <w:sz w:val="22"/>
          <w:szCs w:val="22"/>
        </w:rPr>
        <w:t xml:space="preserve">'ARANYA' complete: 'CEYLON' fades in below, Cormorant Garamond 400 italic, #BA7517, letter-spacing 0.2em.</w:t>
      </w:r>
    </w:p>
    <w:p>
      <w:pPr>
        <w:pStyle w:val="ListParagraph"/>
        <w:numPr>
          <w:ilvl w:val="0"/>
          <w:numId w:val="3"/>
        </w:numPr>
        <w:spacing w:after="40" w:before="40"/>
      </w:pPr>
      <w:r>
        <w:rPr>
          <w:rFonts w:ascii="Arial" w:cs="Arial" w:eastAsia="Arial" w:hAnsi="Arial"/>
          <w:b w:val="false"/>
          <w:bCs w:val="false"/>
          <w:color w:val="444444"/>
          <w:sz w:val="22"/>
          <w:szCs w:val="22"/>
        </w:rPr>
        <w:t xml:space="preserve">Both lines visible: amber CTA button fades in ('Shop now' or 'Discover our spices'). 8.5 seconds total. Loop seamlessly.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6"/>
              <w:left w:val="single" w:color="185FA5" w:sz="28"/>
              <w:bottom w:val="single" w:color="CCCCCC" w:sz="4"/>
              <w:right w:val="single" w:color="CCCCCC" w:sz="4"/>
            </w:tcBorders>
            <w:shd w:fill="E6F1FB" w:val="clear"/>
            <w:tcMar>
              <w:top w:type="dxa" w:w="140"/>
              <w:left w:type="dxa" w:w="200"/>
              <w:bottom w:type="dxa" w:w="140"/>
              <w:right w:type="dxa" w:w="200"/>
            </w:tcMar>
          </w:tcPr>
          <w:p>
            <w:pPr>
              <w:spacing w:after="50"/>
            </w:pPr>
            <w:r>
              <w:rPr>
                <w:rFonts w:ascii="Arial" w:cs="Arial" w:eastAsia="Arial" w:hAnsi="Arial"/>
                <w:b/>
                <w:bCs/>
                <w:color w:val="185FA5"/>
                <w:sz w:val="22"/>
                <w:szCs w:val="22"/>
              </w:rPr>
              <w:t xml:space="preserve">Technical note</w:t>
            </w:r>
          </w:p>
          <w:p>
            <w:r>
              <w:rPr>
                <w:rFonts w:ascii="Arial" w:cs="Arial" w:eastAsia="Arial" w:hAnsi="Arial"/>
                <w:color w:val="444444"/>
                <w:sz w:val="21"/>
                <w:szCs w:val="21"/>
              </w:rPr>
              <w:t xml:space="preserve">Video must be encoded as MP4 (H.264) with a WebM fallback for Safari. Maximum file size: 8MB. Use ffmpeg to compress: ffmpeg -i source.mp4 -vcodec h264 -acodec mp3 -vf scale=1920:-1 hero.mp4. Strip audio entirely — autoplay requires muted video. Provide a static fallback image (the best single frame) for users with prefers-reduced-motion.</w:t>
            </w:r>
          </w:p>
        </w:tc>
      </w:tr>
    </w:tbl>
    <w:p>
      <w:r>
        <w:br w:type="page"/>
      </w:r>
    </w:p>
    <w:p>
      <w:pPr>
        <w:pStyle w:val="Heading1"/>
        <w:pBdr>
          <w:bottom w:val="single" w:color="1D9E75" w:sz="8" w:space="6"/>
        </w:pBdr>
        <w:spacing w:after="160" w:before="420"/>
      </w:pPr>
      <w:r>
        <w:rPr>
          <w:rFonts w:ascii="Arial" w:cs="Arial" w:eastAsia="Arial" w:hAnsi="Arial"/>
          <w:b/>
          <w:bCs/>
          <w:color w:val="0F6E56"/>
          <w:sz w:val="36"/>
          <w:szCs w:val="36"/>
        </w:rPr>
        <w:t xml:space="preserve">7. Heritage Motifs</w:t>
      </w:r>
    </w:p>
    <w:p>
      <w:pPr>
        <w:spacing w:after="90" w:before="60"/>
      </w:pPr>
      <w:r>
        <w:rPr>
          <w:rFonts w:ascii="Arial" w:cs="Arial" w:eastAsia="Arial" w:hAnsi="Arial"/>
          <w:color w:val="444444"/>
          <w:sz w:val="22"/>
          <w:szCs w:val="22"/>
        </w:rPr>
        <w:t xml:space="preserve">The PDF research explicitly recommends two traditional Sri Lankan motifs for premium Ceylon spice brands targeting the Culinary Researcher persona: the Liyawel vine border and the Hansa Puttuwa twin-swan mark. Both carry deep cultural resonance that directly amplifies the Aranya Ceylon brand story. However, they must be tested carefully before committing — the wrong scale or placement will create clutter rather than beauty.</w:t>
      </w:r>
    </w:p>
    <w:p>
      <w:pPr>
        <w:spacing w:after="80" w:before="0"/>
      </w:pPr>
      <w:r>
        <w:t xml:space="preserve"/>
      </w:r>
    </w:p>
    <w:p>
      <w:pPr>
        <w:pStyle w:val="Heading2"/>
        <w:spacing w:after="120" w:before="300"/>
      </w:pPr>
      <w:r>
        <w:rPr>
          <w:rFonts w:ascii="Arial" w:cs="Arial" w:eastAsia="Arial" w:hAnsi="Arial"/>
          <w:b/>
          <w:bCs/>
          <w:color w:val="0F6E56"/>
          <w:sz w:val="28"/>
          <w:szCs w:val="28"/>
        </w:rPr>
        <w:t xml:space="preserve">7.1 Liyawel vine border</w:t>
      </w:r>
    </w:p>
    <w:p>
      <w:pPr>
        <w:spacing w:after="90" w:before="60"/>
      </w:pPr>
      <w:r>
        <w:rPr>
          <w:rFonts w:ascii="Arial" w:cs="Arial" w:eastAsia="Arial" w:hAnsi="Arial"/>
          <w:color w:val="444444"/>
          <w:sz w:val="22"/>
          <w:szCs w:val="22"/>
        </w:rPr>
        <w:t xml:space="preserve">The Liyawel is an intricate, flowing floral vine pattern derived from ancient Sri Lankan wood carvings, Kandyan-era temple frescoes, and traditional lacquerwork. It appears as an organic, continuous border of stylised leaves and floral nodes along a sinuous vine. The PDF notes this specific pattern as a section divider replacing 'standard, sterile digital lines with culturally significant art that reinforces heritage positioning.'</w:t>
      </w:r>
    </w:p>
    <w:p>
      <w:pPr>
        <w:spacing w:after="60" w:before="0"/>
      </w:pPr>
      <w:r>
        <w:t xml:space="preserve"/>
      </w:r>
    </w:p>
    <w:p>
      <w:pPr>
        <w:spacing w:after="80" w:before="220"/>
      </w:pPr>
      <w:r>
        <w:rPr>
          <w:rFonts w:ascii="Arial" w:cs="Arial" w:eastAsia="Arial" w:hAnsi="Arial"/>
          <w:b/>
          <w:bCs/>
          <w:color w:val="1A1A1A"/>
          <w:sz w:val="24"/>
          <w:szCs w:val="24"/>
        </w:rPr>
        <w:t xml:space="preserve">What it looks like</w:t>
      </w:r>
    </w:p>
    <w:p>
      <w:pPr>
        <w:pStyle w:val="ListParagraph"/>
        <w:numPr>
          <w:ilvl w:val="0"/>
          <w:numId w:val="2"/>
        </w:numPr>
        <w:spacing w:after="40" w:before="40"/>
      </w:pPr>
      <w:r>
        <w:rPr>
          <w:rFonts w:ascii="Arial" w:cs="Arial" w:eastAsia="Arial" w:hAnsi="Arial"/>
          <w:color w:val="444444"/>
          <w:sz w:val="22"/>
          <w:szCs w:val="22"/>
        </w:rPr>
        <w:t xml:space="preserve">A continuous horizontal vine with alternating left and right leaf clusters and circular floral nodes at regular intervals.</w:t>
      </w:r>
    </w:p>
    <w:p>
      <w:pPr>
        <w:pStyle w:val="ListParagraph"/>
        <w:numPr>
          <w:ilvl w:val="0"/>
          <w:numId w:val="2"/>
        </w:numPr>
        <w:spacing w:after="40" w:before="40"/>
      </w:pPr>
      <w:r>
        <w:rPr>
          <w:rFonts w:ascii="Arial" w:cs="Arial" w:eastAsia="Arial" w:hAnsi="Arial"/>
          <w:color w:val="444444"/>
          <w:sz w:val="22"/>
          <w:szCs w:val="22"/>
        </w:rPr>
        <w:t xml:space="preserve">The vine curves rhythmically — not a straight line but a flowing botanical wave.</w:t>
      </w:r>
    </w:p>
    <w:p>
      <w:pPr>
        <w:pStyle w:val="ListParagraph"/>
        <w:numPr>
          <w:ilvl w:val="0"/>
          <w:numId w:val="2"/>
        </w:numPr>
        <w:spacing w:after="40" w:before="40"/>
      </w:pPr>
      <w:r>
        <w:rPr>
          <w:rFonts w:ascii="Arial" w:cs="Arial" w:eastAsia="Arial" w:hAnsi="Arial"/>
          <w:color w:val="444444"/>
          <w:sz w:val="22"/>
          <w:szCs w:val="22"/>
        </w:rPr>
        <w:t xml:space="preserve">Traditional Kandyan examples show: a central vine stem, symmetrical leaf pairs branching outward every 20–30mm, and a stylised lotus or jasmine flower at each node.</w:t>
      </w:r>
    </w:p>
    <w:p>
      <w:pPr>
        <w:pStyle w:val="ListParagraph"/>
        <w:numPr>
          <w:ilvl w:val="0"/>
          <w:numId w:val="2"/>
        </w:numPr>
        <w:spacing w:after="40" w:before="40"/>
      </w:pPr>
      <w:r>
        <w:rPr>
          <w:rFonts w:ascii="Arial" w:cs="Arial" w:eastAsia="Arial" w:hAnsi="Arial"/>
          <w:color w:val="444444"/>
          <w:sz w:val="22"/>
          <w:szCs w:val="22"/>
        </w:rPr>
        <w:t xml:space="preserve">In traditional temple use: rendered in red, yellow, and dark brown on white plaster. For the website: render in single colour only.</w:t>
      </w:r>
    </w:p>
    <w:p>
      <w:pPr>
        <w:spacing w:after="60" w:before="0"/>
      </w:pPr>
      <w:r>
        <w:t xml:space="preserve"/>
      </w:r>
    </w:p>
    <w:p>
      <w:pPr>
        <w:spacing w:after="80" w:before="220"/>
      </w:pPr>
      <w:r>
        <w:rPr>
          <w:rFonts w:ascii="Arial" w:cs="Arial" w:eastAsia="Arial" w:hAnsi="Arial"/>
          <w:b/>
          <w:bCs/>
          <w:color w:val="1A1A1A"/>
          <w:sz w:val="24"/>
          <w:szCs w:val="24"/>
        </w:rPr>
        <w:t xml:space="preserve">Recommended test placements — in order of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1400"/>
        <w:gridCol w:w="2160"/>
      </w:tblGrid>
      <w:tr>
        <w:tc>
          <w:tcPr>
            <w:tcW w:type="dxa" w:w="6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Test</w:t>
            </w:r>
          </w:p>
        </w:tc>
        <w:tc>
          <w:tcPr>
            <w:tcW w:type="dxa" w:w="28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Placement</w:t>
            </w:r>
          </w:p>
        </w:tc>
        <w:tc>
          <w:tcPr>
            <w:tcW w:type="dxa" w:w="24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Colour &amp; opacity</w:t>
            </w:r>
          </w:p>
        </w:tc>
        <w:tc>
          <w:tcPr>
            <w:tcW w:type="dxa" w:w="14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Risk level</w:t>
            </w:r>
          </w:p>
        </w:tc>
        <w:tc>
          <w:tcPr>
            <w:tcW w:type="dxa" w:w="21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Pass criteria</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w:t>
            </w:r>
          </w:p>
        </w:tc>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Horizontal divider between the hero video section and the first product section</w:t>
            </w:r>
          </w:p>
        </w:tc>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#0F6E56 at 20% opacity, 100% page width</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Low</w:t>
            </w:r>
          </w:p>
        </w:tc>
        <w:tc>
          <w:tcPr>
            <w:tcW w:type="dxa" w:w="2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Enhances without distracting from first product row</w:t>
            </w:r>
          </w:p>
        </w:tc>
      </w:tr>
      <w:tr>
        <w:tc>
          <w:tcPr>
            <w:tcW w:type="dxa" w:w="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2</w:t>
            </w:r>
          </w:p>
        </w:tc>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Footer top border, sitting above the footer background colour</w:t>
            </w:r>
          </w:p>
        </w:tc>
        <w:tc>
          <w:tcPr>
            <w:tcW w:type="dxa" w:w="2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#BA7517 amber at 40% opacity</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Low</w:t>
            </w:r>
          </w:p>
        </w:tc>
        <w:tc>
          <w:tcPr>
            <w:tcW w:type="dxa" w:w="21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Reads as decorative brand detail, not clutter</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3</w:t>
            </w:r>
          </w:p>
        </w:tc>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International premium glass jar label border — printed</w:t>
            </w:r>
          </w:p>
        </w:tc>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Full opacity #0F6E56 on cream label paper</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Medium</w:t>
            </w:r>
          </w:p>
        </w:tc>
        <w:tc>
          <w:tcPr>
            <w:tcW w:type="dxa" w:w="2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Adds premium quality perception to physical product</w:t>
            </w:r>
          </w:p>
        </w:tc>
      </w:tr>
      <w:tr>
        <w:tc>
          <w:tcPr>
            <w:tcW w:type="dxa" w:w="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4</w:t>
            </w:r>
          </w:p>
        </w:tc>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Section divider on the heritage/farm storytelling page</w:t>
            </w:r>
          </w:p>
        </w:tc>
        <w:tc>
          <w:tcPr>
            <w:tcW w:type="dxa" w:w="2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#0F6E56 at 35% opacity</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Medium</w:t>
            </w:r>
          </w:p>
        </w:tc>
        <w:tc>
          <w:tcPr>
            <w:tcW w:type="dxa" w:w="21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Enhances storytelling context without feeling overdone</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w:t>
            </w:r>
          </w:p>
        </w:tc>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Repeat tile as subtle background texture on the About page</w:t>
            </w:r>
          </w:p>
        </w:tc>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#0F6E56 at 6–8% opacity, tiled</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High</w:t>
            </w:r>
          </w:p>
        </w:tc>
        <w:tc>
          <w:tcPr>
            <w:tcW w:type="dxa" w:w="2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Must be barely perceptible — not readable as a pattern</w:t>
            </w:r>
          </w:p>
        </w:tc>
      </w:tr>
    </w:tbl>
    <w:p>
      <w:pPr>
        <w:spacing w:after="60" w:before="0"/>
      </w:pPr>
      <w:r>
        <w:t xml:space="preserve"/>
      </w:r>
    </w:p>
    <w:p>
      <w:pPr>
        <w:spacing w:after="80" w:before="220"/>
      </w:pPr>
      <w:r>
        <w:rPr>
          <w:rFonts w:ascii="Arial" w:cs="Arial" w:eastAsia="Arial" w:hAnsi="Arial"/>
          <w:b/>
          <w:bCs/>
          <w:color w:val="1A1A1A"/>
          <w:sz w:val="24"/>
          <w:szCs w:val="24"/>
        </w:rPr>
        <w:t xml:space="preserve">Where not to use it</w:t>
      </w:r>
    </w:p>
    <w:p>
      <w:pPr>
        <w:pStyle w:val="ListParagraph"/>
        <w:numPr>
          <w:ilvl w:val="0"/>
          <w:numId w:val="2"/>
        </w:numPr>
        <w:spacing w:after="40" w:before="40"/>
      </w:pPr>
      <w:r>
        <w:rPr>
          <w:rFonts w:ascii="Arial" w:cs="Arial" w:eastAsia="Arial" w:hAnsi="Arial"/>
          <w:color w:val="444444"/>
          <w:sz w:val="22"/>
          <w:szCs w:val="22"/>
        </w:rPr>
        <w:t xml:space="preserve">Product listing pages — the repeating visual pattern competes with product photography and creates cognitive overload.</w:t>
      </w:r>
    </w:p>
    <w:p>
      <w:pPr>
        <w:pStyle w:val="ListParagraph"/>
        <w:numPr>
          <w:ilvl w:val="0"/>
          <w:numId w:val="2"/>
        </w:numPr>
        <w:spacing w:after="40" w:before="40"/>
      </w:pPr>
      <w:r>
        <w:rPr>
          <w:rFonts w:ascii="Arial" w:cs="Arial" w:eastAsia="Arial" w:hAnsi="Arial"/>
          <w:color w:val="444444"/>
          <w:sz w:val="22"/>
          <w:szCs w:val="22"/>
        </w:rPr>
        <w:t xml:space="preserve">Checkout and cart pages — any decorative element in the conversion funnel increases abandonment.</w:t>
      </w:r>
    </w:p>
    <w:p>
      <w:pPr>
        <w:pStyle w:val="ListParagraph"/>
        <w:numPr>
          <w:ilvl w:val="0"/>
          <w:numId w:val="2"/>
        </w:numPr>
        <w:spacing w:after="40" w:before="40"/>
      </w:pPr>
      <w:r>
        <w:rPr>
          <w:rFonts w:ascii="Arial" w:cs="Arial" w:eastAsia="Arial" w:hAnsi="Arial"/>
          <w:color w:val="444444"/>
          <w:sz w:val="22"/>
          <w:szCs w:val="22"/>
        </w:rPr>
        <w:t xml:space="preserve">Mobile navigation — insufficient space; the pattern becomes unreadable and looks like a rendering error.</w:t>
      </w:r>
    </w:p>
    <w:p>
      <w:pPr>
        <w:pStyle w:val="ListParagraph"/>
        <w:numPr>
          <w:ilvl w:val="0"/>
          <w:numId w:val="2"/>
        </w:numPr>
        <w:spacing w:after="40" w:before="40"/>
      </w:pPr>
      <w:r>
        <w:rPr>
          <w:rFonts w:ascii="Arial" w:cs="Arial" w:eastAsia="Arial" w:hAnsi="Arial"/>
          <w:color w:val="444444"/>
          <w:sz w:val="22"/>
          <w:szCs w:val="22"/>
        </w:rPr>
        <w:t xml:space="preserve">As a background that text is placed on directly — never overlay body copy on the vine pattern, even at low opacity.</w:t>
      </w:r>
    </w:p>
    <w:p>
      <w:pPr>
        <w:spacing w:after="80" w:before="0"/>
      </w:pPr>
      <w:r>
        <w:t xml:space="preserve"/>
      </w:r>
    </w:p>
    <w:p>
      <w:pPr>
        <w:pStyle w:val="Heading2"/>
        <w:spacing w:after="120" w:before="300"/>
      </w:pPr>
      <w:r>
        <w:rPr>
          <w:rFonts w:ascii="Arial" w:cs="Arial" w:eastAsia="Arial" w:hAnsi="Arial"/>
          <w:b/>
          <w:bCs/>
          <w:color w:val="0F6E56"/>
          <w:sz w:val="28"/>
          <w:szCs w:val="28"/>
        </w:rPr>
        <w:t xml:space="preserve">7.2 Hansa Puttuwa twin-swan motif</w:t>
      </w:r>
    </w:p>
    <w:p>
      <w:pPr>
        <w:spacing w:after="90" w:before="60"/>
      </w:pPr>
      <w:r>
        <w:rPr>
          <w:rFonts w:ascii="Arial" w:cs="Arial" w:eastAsia="Arial" w:hAnsi="Arial"/>
          <w:color w:val="444444"/>
          <w:sz w:val="22"/>
          <w:szCs w:val="22"/>
        </w:rPr>
        <w:t xml:space="preserve">The Hansa Puttuwa is one of the most revered decorative motifs in Kandyan art and traditional Sri Lankan culture. It depicts two swans (hamsas) facing each other, their necks curved gracefully to form a heart-like arch, sometimes with intertwined or touching beaks. The swans stand on a decorative base and are often shown with folded wings and detailed feather rendering. The motif symbolises purity, wisdom, spiritual elegance, and the unity of masculine strength and feminine grace.</w:t>
      </w:r>
    </w:p>
    <w:p>
      <w:pPr>
        <w:spacing w:after="60" w:before="0"/>
      </w:pPr>
      <w:r>
        <w:t xml:space="preserve"/>
      </w:r>
    </w:p>
    <w:p>
      <w:pPr>
        <w:spacing w:after="90" w:before="60"/>
      </w:pPr>
      <w:r>
        <w:rPr>
          <w:rFonts w:ascii="Arial" w:cs="Arial" w:eastAsia="Arial" w:hAnsi="Arial"/>
          <w:color w:val="444444"/>
          <w:sz w:val="22"/>
          <w:szCs w:val="22"/>
        </w:rPr>
        <w:t xml:space="preserve">The PDF notes this as an ideal 'culturally rich subtle watermark, loading animation, or packaging logo for premium or organic product lines.' For Aranya Ceylon, it aligns perfectly with the brand's premium organic positioning and the dual-market structure (two markets, two swans, one unified brand).</w:t>
      </w:r>
    </w:p>
    <w:p>
      <w:pPr>
        <w:spacing w:after="60" w:before="0"/>
      </w:pPr>
      <w:r>
        <w:t xml:space="preserve"/>
      </w:r>
    </w:p>
    <w:p>
      <w:pPr>
        <w:spacing w:after="80" w:before="220"/>
      </w:pPr>
      <w:r>
        <w:rPr>
          <w:rFonts w:ascii="Arial" w:cs="Arial" w:eastAsia="Arial" w:hAnsi="Arial"/>
          <w:b/>
          <w:bCs/>
          <w:color w:val="1A1A1A"/>
          <w:sz w:val="24"/>
          <w:szCs w:val="24"/>
        </w:rPr>
        <w:t xml:space="preserve">Recommended test 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1400"/>
        <w:gridCol w:w="2160"/>
      </w:tblGrid>
      <w:tr>
        <w:tc>
          <w:tcPr>
            <w:tcW w:type="dxa" w:w="6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Test</w:t>
            </w:r>
          </w:p>
        </w:tc>
        <w:tc>
          <w:tcPr>
            <w:tcW w:type="dxa" w:w="28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Placement</w:t>
            </w:r>
          </w:p>
        </w:tc>
        <w:tc>
          <w:tcPr>
            <w:tcW w:type="dxa" w:w="24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Colour &amp; treatment</w:t>
            </w:r>
          </w:p>
        </w:tc>
        <w:tc>
          <w:tcPr>
            <w:tcW w:type="dxa" w:w="140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Risk level</w:t>
            </w:r>
          </w:p>
        </w:tc>
        <w:tc>
          <w:tcPr>
            <w:tcW w:type="dxa" w:w="2160"/>
            <w:tcBorders>
              <w:top w:val="single" w:color="DDDDDD" w:sz="4"/>
              <w:left w:val="single" w:color="DDDDDD" w:sz="4"/>
              <w:bottom w:val="single" w:color="DDDDDD" w:sz="4"/>
              <w:right w:val="single" w:color="DDDDDD" w:sz="4"/>
            </w:tcBorders>
            <w:shd w:fill="D5EEE8" w:val="clear"/>
            <w:tcMar>
              <w:top w:type="dxa" w:w="90"/>
              <w:left w:type="dxa" w:w="140"/>
              <w:bottom w:type="dxa" w:w="90"/>
              <w:right w:type="dxa" w:w="140"/>
            </w:tcMar>
          </w:tcPr>
          <w:p>
            <w:pPr>
              <w:jc w:val="left"/>
            </w:pPr>
            <w:r>
              <w:rPr>
                <w:rFonts w:ascii="Arial" w:cs="Arial" w:eastAsia="Arial" w:hAnsi="Arial"/>
                <w:b/>
                <w:bCs/>
                <w:color w:val="1A1A1A"/>
                <w:sz w:val="20"/>
                <w:szCs w:val="20"/>
              </w:rPr>
              <w:t xml:space="preserve">Pass criteria</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w:t>
            </w:r>
          </w:p>
        </w:tc>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Page loading animation</w:t>
            </w:r>
          </w:p>
        </w:tc>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GSAP draws the two swan path outlines simultaneously from the base upward, converging at the top. Duration 1.2s. Colour: #0F6E56. Fades out as page content appears.</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Low</w:t>
            </w:r>
          </w:p>
        </w:tc>
        <w:tc>
          <w:tcPr>
            <w:tcW w:type="dxa" w:w="2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Elegant and recognisable — brand impression before first content</w:t>
            </w:r>
          </w:p>
        </w:tc>
      </w:tr>
      <w:tr>
        <w:tc>
          <w:tcPr>
            <w:tcW w:type="dxa" w:w="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2</w:t>
            </w:r>
          </w:p>
        </w:tc>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Heritage seal logo (Direction C) — as internal detail</w:t>
            </w:r>
          </w:p>
        </w:tc>
        <w:tc>
          <w:tcPr>
            <w:tcW w:type="dxa" w:w="2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Rendered at 8–10% opacity as a watermark inside the circular seal. Very subtle.</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Low</w:t>
            </w:r>
          </w:p>
        </w:tc>
        <w:tc>
          <w:tcPr>
            <w:tcW w:type="dxa" w:w="21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Visible on close inspection, invisible at thumbnail size</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3</w:t>
            </w:r>
          </w:p>
        </w:tc>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Premium gift tin lid — physical embossing</w:t>
            </w:r>
          </w:p>
        </w:tc>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Embossed into the metal lid of the international gift tin. Full detail version.</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Medium</w:t>
            </w:r>
          </w:p>
        </w:tc>
        <w:tc>
          <w:tcPr>
            <w:tcW w:type="dxa" w:w="2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Adds immediate luxury perception to physical product unboxing</w:t>
            </w:r>
          </w:p>
        </w:tc>
      </w:tr>
      <w:tr>
        <w:tc>
          <w:tcPr>
            <w:tcW w:type="dxa" w:w="6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4</w:t>
            </w:r>
          </w:p>
        </w:tc>
        <w:tc>
          <w:tcPr>
            <w:tcW w:type="dxa" w:w="28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Farm/heritage storytelling page — as standalone illustrated section break</w:t>
            </w:r>
          </w:p>
        </w:tc>
        <w:tc>
          <w:tcPr>
            <w:tcW w:type="dxa" w:w="2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Rendered at 25–30% opacity, centred, between two paragraphs of the origin story. Colour: #BA7517 amber.</w:t>
            </w:r>
          </w:p>
        </w:tc>
        <w:tc>
          <w:tcPr>
            <w:tcW w:type="dxa" w:w="140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Medium</w:t>
            </w:r>
          </w:p>
        </w:tc>
        <w:tc>
          <w:tcPr>
            <w:tcW w:type="dxa" w:w="2160"/>
            <w:tcBorders>
              <w:top w:val="single" w:color="DDDDDD" w:sz="4"/>
              <w:left w:val="single" w:color="DDDDDD" w:sz="4"/>
              <w:bottom w:val="single" w:color="DDDDDD" w:sz="4"/>
              <w:right w:val="single" w:color="DDDDDD" w:sz="4"/>
            </w:tcBorders>
            <w:shd w:fill="F5F5F3"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Enhances the narrative without breaking reading flow</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5</w:t>
            </w:r>
          </w:p>
        </w:tc>
        <w:tc>
          <w:tcPr>
            <w:tcW w:type="dxa" w:w="28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Packaging label — small corner detail</w:t>
            </w:r>
          </w:p>
        </w:tc>
        <w:tc>
          <w:tcPr>
            <w:tcW w:type="dxa" w:w="2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3–4mm rendered in a single colour on the premium glass jar label</w:t>
            </w:r>
          </w:p>
        </w:tc>
        <w:tc>
          <w:tcPr>
            <w:tcW w:type="dxa" w:w="140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High</w:t>
            </w:r>
          </w:p>
        </w:tc>
        <w:tc>
          <w:tcPr>
            <w:tcW w:type="dxa" w:w="21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Must be legible at actual physical size — test print before committing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single" w:color="BA7517" w:sz="28"/>
              <w:bottom w:val="single" w:color="CCCCCC" w:sz="4"/>
              <w:right w:val="single" w:color="CCCCCC" w:sz="4"/>
            </w:tcBorders>
            <w:shd w:fill="FAEEDA" w:val="clear"/>
            <w:tcMar>
              <w:top w:type="dxa" w:w="140"/>
              <w:left w:type="dxa" w:w="200"/>
              <w:bottom w:type="dxa" w:w="140"/>
              <w:right w:type="dxa" w:w="200"/>
            </w:tcMar>
          </w:tcPr>
          <w:p>
            <w:pPr>
              <w:spacing w:after="50"/>
            </w:pPr>
            <w:r>
              <w:rPr>
                <w:rFonts w:ascii="Arial" w:cs="Arial" w:eastAsia="Arial" w:hAnsi="Arial"/>
                <w:b/>
                <w:bCs/>
                <w:color w:val="633806"/>
                <w:sz w:val="22"/>
                <w:szCs w:val="22"/>
              </w:rPr>
              <w:t xml:space="preserve">Cultural respect note</w:t>
            </w:r>
          </w:p>
          <w:p>
            <w:r>
              <w:rPr>
                <w:rFonts w:ascii="Arial" w:cs="Arial" w:eastAsia="Arial" w:hAnsi="Arial"/>
                <w:color w:val="444444"/>
                <w:sz w:val="21"/>
                <w:szCs w:val="21"/>
              </w:rPr>
              <w:t xml:space="preserve">Both the Liyawel and Hansa Puttuwa are sacred cultural symbols with deep roots in Kandyan Buddhist tradition. They should always be rendered with care: never distorted, never used as background fills at high opacity, never used in sale banners or promotional contexts. Their appearance should always signal heritage and quality — never urgency or discount.</w:t>
            </w:r>
          </w:p>
        </w:tc>
      </w:tr>
    </w:tbl>
    <w:p>
      <w:pPr>
        <w:spacing w:after="80" w:before="0"/>
      </w:pPr>
      <w:r>
        <w:t xml:space="preserve"/>
      </w:r>
    </w:p>
    <w:p>
      <w:pPr>
        <w:pStyle w:val="Heading2"/>
        <w:spacing w:after="120" w:before="300"/>
      </w:pPr>
      <w:r>
        <w:rPr>
          <w:rFonts w:ascii="Arial" w:cs="Arial" w:eastAsia="Arial" w:hAnsi="Arial"/>
          <w:b/>
          <w:bCs/>
          <w:color w:val="0F6E56"/>
          <w:sz w:val="28"/>
          <w:szCs w:val="28"/>
        </w:rPr>
        <w:t xml:space="preserve">7.3 Where to source proper SVG files</w:t>
      </w:r>
    </w:p>
    <w:p>
      <w:pPr>
        <w:spacing w:after="90" w:before="60"/>
      </w:pPr>
      <w:r>
        <w:rPr>
          <w:rFonts w:ascii="Arial" w:cs="Arial" w:eastAsia="Arial" w:hAnsi="Arial"/>
          <w:color w:val="444444"/>
          <w:sz w:val="22"/>
          <w:szCs w:val="22"/>
        </w:rPr>
        <w:t xml:space="preserve">The PDF references Shutterstock's 'Kandy Art Pattern' vector collection as a reliable source. The following options are available, in order of preference:</w:t>
      </w:r>
    </w:p>
    <w:p>
      <w:pPr>
        <w:spacing w:after="40" w:before="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Commission a Sri Lankan illustrator on Fiverr or Upwork — search 'Sri Lankan traditional motif SVG' or 'Kandyan art pattern'. This gives you full ownership, a custom version no competitor can buy, and the opportunity to brief exact brand colour integration. Typical cost: $50–150. Always request delivery in both SVG and AI (Illustrator) formats.</w:t>
      </w:r>
    </w:p>
    <w:p>
      <w:pPr>
        <w:pStyle w:val="ListParagraph"/>
        <w:numPr>
          <w:ilvl w:val="0"/>
          <w:numId w:val="3"/>
        </w:numPr>
        <w:spacing w:after="40" w:before="40"/>
      </w:pPr>
      <w:r>
        <w:rPr>
          <w:rFonts w:ascii="Arial" w:cs="Arial" w:eastAsia="Arial" w:hAnsi="Arial"/>
          <w:b/>
          <w:bCs/>
          <w:color w:val="1A1A1A"/>
          <w:sz w:val="22"/>
          <w:szCs w:val="22"/>
        </w:rPr>
        <w:t xml:space="preserve">Shutterstock vector license — search 'kandy art pattern' and 'hansa puttuwa'. Approximately $25–30 per image for an extended license that covers digital and print use. Note: many other brands can purchase the same file.</w:t>
      </w:r>
    </w:p>
    <w:p>
      <w:pPr>
        <w:pStyle w:val="ListParagraph"/>
        <w:numPr>
          <w:ilvl w:val="0"/>
          <w:numId w:val="3"/>
        </w:numPr>
        <w:spacing w:after="40" w:before="40"/>
      </w:pPr>
      <w:r>
        <w:rPr>
          <w:rFonts w:ascii="Arial" w:cs="Arial" w:eastAsia="Arial" w:hAnsi="Arial"/>
          <w:b/>
          <w:bCs/>
          <w:color w:val="1A1A1A"/>
          <w:sz w:val="22"/>
          <w:szCs w:val="22"/>
        </w:rPr>
        <w:t xml:space="preserve">Adobe Stock — same search terms, similar pricing. Better for vector quality and format options.</w:t>
      </w:r>
    </w:p>
    <w:p>
      <w:pPr>
        <w:spacing w:after="60" w:before="0"/>
      </w:pPr>
      <w:r>
        <w:t xml:space="preserve"/>
      </w:r>
    </w:p>
    <w:p>
      <w:pPr>
        <w:spacing w:after="90" w:before="60"/>
      </w:pPr>
      <w:r>
        <w:rPr>
          <w:rFonts w:ascii="Arial" w:cs="Arial" w:eastAsia="Arial" w:hAnsi="Arial"/>
          <w:color w:val="444444"/>
          <w:sz w:val="22"/>
          <w:szCs w:val="22"/>
        </w:rPr>
        <w:t xml:space="preserve">After acquiring the SVG: clean up unnecessary paths in Figma (remove any non-visible anchor points), embed as inline SVG in your Next.js component (not as an img src), and control colour via CSS currentColor so it inherits your brand variables. This ensures it works in both light and dark contexts without maintaining separate files.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DD6" w:sz="4"/>
              <w:left w:val="single" w:color="C8DDD6" w:sz="4"/>
              <w:bottom w:val="single" w:color="C8DDD6" w:sz="4"/>
              <w:right w:val="single" w:color="C8DDD6" w:sz="4"/>
            </w:tcBorders>
            <w:shd w:fill="F0F7F4" w:val="clear"/>
            <w:tcMar>
              <w:top w:type="dxa" w:w="120"/>
              <w:left w:type="dxa" w:w="180"/>
              <w:bottom w:type="dxa" w:w="120"/>
              <w:right w:type="dxa" w:w="180"/>
            </w:tcMar>
          </w:tcPr>
          <w:p>
            <w:pPr>
              <w:spacing w:after="8" w:before="8"/>
            </w:pPr>
            <w:r>
              <w:rPr>
                <w:rFonts w:ascii="Courier New" w:cs="Courier New" w:eastAsia="Courier New" w:hAnsi="Courier New"/>
                <w:color w:val="0F6E56"/>
                <w:sz w:val="19"/>
                <w:szCs w:val="19"/>
              </w:rPr>
              <w:t xml:space="preserve">// LiyawelDivider.tsx</w:t>
            </w:r>
          </w:p>
          <w:p>
            <w:pPr>
              <w:spacing w:after="8" w:before="8"/>
            </w:pPr>
            <w:r>
              <w:rPr>
                <w:rFonts w:ascii="Courier New" w:cs="Courier New" w:eastAsia="Courier New" w:hAnsi="Courier New"/>
                <w:color w:val="0F6E56"/>
                <w:sz w:val="19"/>
                <w:szCs w:val="19"/>
              </w:rPr>
              <w:t xml:space="preserve">// SVG paths from your purchased/commissioned file</w:t>
            </w:r>
          </w:p>
          <w:p>
            <w:pPr>
              <w:spacing w:after="8" w:before="8"/>
            </w:pPr>
            <w:r>
              <w:rPr>
                <w:rFonts w:ascii="Courier New" w:cs="Courier New" w:eastAsia="Courier New" w:hAnsi="Courier New"/>
                <w:color w:val="0F6E56"/>
                <w:sz w:val="19"/>
                <w:szCs w:val="19"/>
              </w:rPr>
              <w:t xml:space="preserve">// Use currentColor so CSS controls the colour</w:t>
            </w:r>
          </w:p>
          <w:p>
            <w:pPr>
              <w:spacing w:after="8" w:before="8"/>
            </w:pPr>
            <w:r>
              <w:rPr>
                <w:rFonts w:ascii="Courier New" w:cs="Courier New" w:eastAsia="Courier New" w:hAnsi="Courier New"/>
                <w:color w:val="0F6E56"/>
                <w:sz w:val="19"/>
                <w:szCs w:val="19"/>
              </w:rPr>
              <w:t xml:space="preserve">export function LiyawelDivider({ className }: { className?: string }) {</w:t>
            </w:r>
          </w:p>
          <w:p>
            <w:pPr>
              <w:spacing w:after="8" w:before="8"/>
            </w:pPr>
            <w:r>
              <w:rPr>
                <w:rFonts w:ascii="Courier New" w:cs="Courier New" w:eastAsia="Courier New" w:hAnsi="Courier New"/>
                <w:color w:val="0F6E56"/>
                <w:sz w:val="19"/>
                <w:szCs w:val="19"/>
              </w:rPr>
              <w:t xml:space="preserve">  return (</w:t>
            </w:r>
          </w:p>
          <w:p>
            <w:pPr>
              <w:spacing w:after="8" w:before="8"/>
            </w:pPr>
            <w:r>
              <w:rPr>
                <w:rFonts w:ascii="Courier New" w:cs="Courier New" w:eastAsia="Courier New" w:hAnsi="Courier New"/>
                <w:color w:val="0F6E56"/>
                <w:sz w:val="19"/>
                <w:szCs w:val="19"/>
              </w:rPr>
              <w:t xml:space="preserve">    &lt;div className={`w-full overflow-hidden ${className}`}&gt;</w:t>
            </w:r>
          </w:p>
          <w:p>
            <w:pPr>
              <w:spacing w:after="8" w:before="8"/>
            </w:pPr>
            <w:r>
              <w:rPr>
                <w:rFonts w:ascii="Courier New" w:cs="Courier New" w:eastAsia="Courier New" w:hAnsi="Courier New"/>
                <w:color w:val="0F6E56"/>
                <w:sz w:val="19"/>
                <w:szCs w:val="19"/>
              </w:rPr>
              <w:t xml:space="preserve">      &lt;svg</w:t>
            </w:r>
          </w:p>
          <w:p>
            <w:pPr>
              <w:spacing w:after="8" w:before="8"/>
            </w:pPr>
            <w:r>
              <w:rPr>
                <w:rFonts w:ascii="Courier New" w:cs="Courier New" w:eastAsia="Courier New" w:hAnsi="Courier New"/>
                <w:color w:val="0F6E56"/>
                <w:sz w:val="19"/>
                <w:szCs w:val="19"/>
              </w:rPr>
              <w:t xml:space="preserve">        viewBox='0 0 1200 40'</w:t>
            </w:r>
          </w:p>
          <w:p>
            <w:pPr>
              <w:spacing w:after="8" w:before="8"/>
            </w:pPr>
            <w:r>
              <w:rPr>
                <w:rFonts w:ascii="Courier New" w:cs="Courier New" w:eastAsia="Courier New" w:hAnsi="Courier New"/>
                <w:color w:val="0F6E56"/>
                <w:sz w:val="19"/>
                <w:szCs w:val="19"/>
              </w:rPr>
              <w:t xml:space="preserve">        fill='none'</w:t>
            </w:r>
          </w:p>
          <w:p>
            <w:pPr>
              <w:spacing w:after="8" w:before="8"/>
            </w:pPr>
            <w:r>
              <w:rPr>
                <w:rFonts w:ascii="Courier New" w:cs="Courier New" w:eastAsia="Courier New" w:hAnsi="Courier New"/>
                <w:color w:val="0F6E56"/>
                <w:sz w:val="19"/>
                <w:szCs w:val="19"/>
              </w:rPr>
              <w:t xml:space="preserve">        className='w-full h-8'</w:t>
            </w:r>
          </w:p>
          <w:p>
            <w:pPr>
              <w:spacing w:after="8" w:before="8"/>
            </w:pPr>
            <w:r>
              <w:rPr>
                <w:rFonts w:ascii="Courier New" w:cs="Courier New" w:eastAsia="Courier New" w:hAnsi="Courier New"/>
                <w:color w:val="0F6E56"/>
                <w:sz w:val="19"/>
                <w:szCs w:val="19"/>
              </w:rPr>
              <w:t xml:space="preserve">        style={{ color: 'var(--ac-primary)', opacity: 0.20 }}</w:t>
            </w:r>
          </w:p>
          <w:p>
            <w:pPr>
              <w:spacing w:after="8" w:before="8"/>
            </w:pPr>
            <w:r>
              <w:rPr>
                <w:rFonts w:ascii="Courier New" w:cs="Courier New" w:eastAsia="Courier New" w:hAnsi="Courier New"/>
                <w:color w:val="0F6E56"/>
                <w:sz w:val="19"/>
                <w:szCs w:val="19"/>
              </w:rPr>
              <w:t xml:space="preserve">      &gt;</w:t>
            </w:r>
          </w:p>
          <w:p>
            <w:pPr>
              <w:spacing w:after="8" w:before="8"/>
            </w:pPr>
            <w:r>
              <w:rPr>
                <w:rFonts w:ascii="Courier New" w:cs="Courier New" w:eastAsia="Courier New" w:hAnsi="Courier New"/>
                <w:color w:val="0F6E56"/>
                <w:sz w:val="19"/>
                <w:szCs w:val="19"/>
              </w:rPr>
              <w:t xml:space="preserve">        {/* Paste your Liyawel SVG paths here */}</w:t>
            </w:r>
          </w:p>
          <w:p>
            <w:pPr>
              <w:spacing w:after="8" w:before="8"/>
            </w:pPr>
            <w:r>
              <w:rPr>
                <w:rFonts w:ascii="Courier New" w:cs="Courier New" w:eastAsia="Courier New" w:hAnsi="Courier New"/>
                <w:color w:val="0F6E56"/>
                <w:sz w:val="19"/>
                <w:szCs w:val="19"/>
              </w:rPr>
              <w:t xml:space="preserve">        {/* All strokes/fills should reference currentColor */}</w:t>
            </w:r>
          </w:p>
          <w:p>
            <w:pPr>
              <w:spacing w:after="8" w:before="8"/>
            </w:pPr>
            <w:r>
              <w:rPr>
                <w:rFonts w:ascii="Courier New" w:cs="Courier New" w:eastAsia="Courier New" w:hAnsi="Courier New"/>
                <w:color w:val="0F6E56"/>
                <w:sz w:val="19"/>
                <w:szCs w:val="19"/>
              </w:rPr>
              <w:t xml:space="preserve">        &lt;path stroke='currentColor' strokeWidth='1.5' d='M0 20 Q...' /&gt;</w:t>
            </w:r>
          </w:p>
          <w:p>
            <w:pPr>
              <w:spacing w:after="8" w:before="8"/>
            </w:pPr>
            <w:r>
              <w:rPr>
                <w:rFonts w:ascii="Courier New" w:cs="Courier New" w:eastAsia="Courier New" w:hAnsi="Courier New"/>
                <w:color w:val="0F6E56"/>
                <w:sz w:val="19"/>
                <w:szCs w:val="19"/>
              </w:rPr>
              <w:t xml:space="preserve">      &lt;/svg&gt;</w:t>
            </w:r>
          </w:p>
          <w:p>
            <w:pPr>
              <w:spacing w:after="8" w:before="8"/>
            </w:pPr>
            <w:r>
              <w:rPr>
                <w:rFonts w:ascii="Courier New" w:cs="Courier New" w:eastAsia="Courier New" w:hAnsi="Courier New"/>
                <w:color w:val="0F6E56"/>
                <w:sz w:val="19"/>
                <w:szCs w:val="19"/>
              </w:rPr>
              <w:t xml:space="preserve">    &lt;/div&gt;</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w:t>
            </w:r>
          </w:p>
        </w:tc>
      </w:tr>
    </w:tbl>
    <w:p>
      <w:pPr>
        <w:spacing w:after="60" w:before="0"/>
      </w:pPr>
      <w:r>
        <w:t xml:space="preserve"/>
      </w:r>
    </w:p>
    <w:p>
      <w:r>
        <w:br w:type="page"/>
      </w:r>
    </w:p>
    <w:p>
      <w:pPr>
        <w:pStyle w:val="Heading1"/>
        <w:pBdr>
          <w:bottom w:val="single" w:color="1D9E75" w:sz="8" w:space="6"/>
        </w:pBdr>
        <w:spacing w:after="160" w:before="420"/>
      </w:pPr>
      <w:r>
        <w:rPr>
          <w:rFonts w:ascii="Arial" w:cs="Arial" w:eastAsia="Arial" w:hAnsi="Arial"/>
          <w:b/>
          <w:bCs/>
          <w:color w:val="0F6E56"/>
          <w:sz w:val="36"/>
          <w:szCs w:val="36"/>
        </w:rPr>
        <w:t xml:space="preserve">8. CSS &amp; Tailwind Implementation</w:t>
      </w:r>
    </w:p>
    <w:p>
      <w:pPr>
        <w:spacing w:after="90" w:before="60"/>
      </w:pPr>
      <w:r>
        <w:rPr>
          <w:rFonts w:ascii="Arial" w:cs="Arial" w:eastAsia="Arial" w:hAnsi="Arial"/>
          <w:color w:val="444444"/>
          <w:sz w:val="22"/>
          <w:szCs w:val="22"/>
        </w:rPr>
        <w:t xml:space="preserve">The complete implementation reference for front-end developers. All values in this section are production-ready and correspond exactly to the colour and typography decisions documented above.</w:t>
      </w:r>
    </w:p>
    <w:p>
      <w:pPr>
        <w:spacing w:after="80" w:before="0"/>
      </w:pPr>
      <w:r>
        <w:t xml:space="preserve"/>
      </w:r>
    </w:p>
    <w:p>
      <w:pPr>
        <w:pStyle w:val="Heading2"/>
        <w:spacing w:after="120" w:before="300"/>
      </w:pPr>
      <w:r>
        <w:rPr>
          <w:rFonts w:ascii="Arial" w:cs="Arial" w:eastAsia="Arial" w:hAnsi="Arial"/>
          <w:b/>
          <w:bCs/>
          <w:color w:val="0F6E56"/>
          <w:sz w:val="28"/>
          <w:szCs w:val="28"/>
        </w:rPr>
        <w:t xml:space="preserve">8.1 Tailwind config — full brand extension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DD6" w:sz="4"/>
              <w:left w:val="single" w:color="C8DDD6" w:sz="4"/>
              <w:bottom w:val="single" w:color="C8DDD6" w:sz="4"/>
              <w:right w:val="single" w:color="C8DDD6" w:sz="4"/>
            </w:tcBorders>
            <w:shd w:fill="F0F7F4" w:val="clear"/>
            <w:tcMar>
              <w:top w:type="dxa" w:w="120"/>
              <w:left w:type="dxa" w:w="180"/>
              <w:bottom w:type="dxa" w:w="120"/>
              <w:right w:type="dxa" w:w="180"/>
            </w:tcMar>
          </w:tcPr>
          <w:p>
            <w:pPr>
              <w:spacing w:after="8" w:before="8"/>
            </w:pPr>
            <w:r>
              <w:rPr>
                <w:rFonts w:ascii="Courier New" w:cs="Courier New" w:eastAsia="Courier New" w:hAnsi="Courier New"/>
                <w:color w:val="0F6E56"/>
                <w:sz w:val="19"/>
                <w:szCs w:val="19"/>
              </w:rPr>
              <w:t xml:space="preserve">// tailwind.config.ts</w:t>
            </w:r>
          </w:p>
          <w:p>
            <w:pPr>
              <w:spacing w:after="8" w:before="8"/>
            </w:pPr>
            <w:r>
              <w:rPr>
                <w:rFonts w:ascii="Courier New" w:cs="Courier New" w:eastAsia="Courier New" w:hAnsi="Courier New"/>
                <w:color w:val="0F6E56"/>
                <w:sz w:val="19"/>
                <w:szCs w:val="19"/>
              </w:rPr>
              <w:t xml:space="preserve">import type { Config } from 'tailwindcss'</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const config: Config = {</w:t>
            </w:r>
          </w:p>
          <w:p>
            <w:pPr>
              <w:spacing w:after="8" w:before="8"/>
            </w:pPr>
            <w:r>
              <w:rPr>
                <w:rFonts w:ascii="Courier New" w:cs="Courier New" w:eastAsia="Courier New" w:hAnsi="Courier New"/>
                <w:color w:val="0F6E56"/>
                <w:sz w:val="19"/>
                <w:szCs w:val="19"/>
              </w:rPr>
              <w:t xml:space="preserve">  content: ['./app/**/*.{ts,tsx}', './components/**/*.{ts,tsx}'],</w:t>
            </w:r>
          </w:p>
          <w:p>
            <w:pPr>
              <w:spacing w:after="8" w:before="8"/>
            </w:pPr>
            <w:r>
              <w:rPr>
                <w:rFonts w:ascii="Courier New" w:cs="Courier New" w:eastAsia="Courier New" w:hAnsi="Courier New"/>
                <w:color w:val="0F6E56"/>
                <w:sz w:val="19"/>
                <w:szCs w:val="19"/>
              </w:rPr>
              <w:t xml:space="preserve">  theme: {</w:t>
            </w:r>
          </w:p>
          <w:p>
            <w:pPr>
              <w:spacing w:after="8" w:before="8"/>
            </w:pPr>
            <w:r>
              <w:rPr>
                <w:rFonts w:ascii="Courier New" w:cs="Courier New" w:eastAsia="Courier New" w:hAnsi="Courier New"/>
                <w:color w:val="0F6E56"/>
                <w:sz w:val="19"/>
                <w:szCs w:val="19"/>
              </w:rPr>
              <w:t xml:space="preserve">    extend: {</w:t>
            </w:r>
          </w:p>
          <w:p>
            <w:pPr>
              <w:spacing w:after="8" w:before="8"/>
            </w:pPr>
            <w:r>
              <w:rPr>
                <w:rFonts w:ascii="Courier New" w:cs="Courier New" w:eastAsia="Courier New" w:hAnsi="Courier New"/>
                <w:color w:val="0F6E56"/>
                <w:sz w:val="19"/>
                <w:szCs w:val="19"/>
              </w:rPr>
              <w:t xml:space="preserve">      colors: {</w:t>
            </w:r>
          </w:p>
          <w:p>
            <w:pPr>
              <w:spacing w:after="8" w:before="8"/>
            </w:pPr>
            <w:r>
              <w:rPr>
                <w:rFonts w:ascii="Courier New" w:cs="Courier New" w:eastAsia="Courier New" w:hAnsi="Courier New"/>
                <w:color w:val="0F6E56"/>
                <w:sz w:val="19"/>
                <w:szCs w:val="19"/>
              </w:rPr>
              <w:t xml:space="preserve">        brand: {</w:t>
            </w:r>
          </w:p>
          <w:p>
            <w:pPr>
              <w:spacing w:after="8" w:before="8"/>
            </w:pPr>
            <w:r>
              <w:rPr>
                <w:rFonts w:ascii="Courier New" w:cs="Courier New" w:eastAsia="Courier New" w:hAnsi="Courier New"/>
                <w:color w:val="0F6E56"/>
                <w:sz w:val="19"/>
                <w:szCs w:val="19"/>
              </w:rPr>
              <w:t xml:space="preserve">          primary:      '#0F6E56',</w:t>
            </w:r>
          </w:p>
          <w:p>
            <w:pPr>
              <w:spacing w:after="8" w:before="8"/>
            </w:pPr>
            <w:r>
              <w:rPr>
                <w:rFonts w:ascii="Courier New" w:cs="Courier New" w:eastAsia="Courier New" w:hAnsi="Courier New"/>
                <w:color w:val="0F6E56"/>
                <w:sz w:val="19"/>
                <w:szCs w:val="19"/>
              </w:rPr>
              <w:t xml:space="preserve">          'primary-mid':'#1D9E75',</w:t>
            </w:r>
          </w:p>
          <w:p>
            <w:pPr>
              <w:spacing w:after="8" w:before="8"/>
            </w:pPr>
            <w:r>
              <w:rPr>
                <w:rFonts w:ascii="Courier New" w:cs="Courier New" w:eastAsia="Courier New" w:hAnsi="Courier New"/>
                <w:color w:val="0F6E56"/>
                <w:sz w:val="19"/>
                <w:szCs w:val="19"/>
              </w:rPr>
              <w:t xml:space="preserve">          'primary-lt': '#E1F5EE',</w:t>
            </w:r>
          </w:p>
          <w:p>
            <w:pPr>
              <w:spacing w:after="8" w:before="8"/>
            </w:pPr>
            <w:r>
              <w:rPr>
                <w:rFonts w:ascii="Courier New" w:cs="Courier New" w:eastAsia="Courier New" w:hAnsi="Courier New"/>
                <w:color w:val="0F6E56"/>
                <w:sz w:val="19"/>
                <w:szCs w:val="19"/>
              </w:rPr>
              <w:t xml:space="preserve">          accent:       '#BA7517',</w:t>
            </w:r>
          </w:p>
          <w:p>
            <w:pPr>
              <w:spacing w:after="8" w:before="8"/>
            </w:pPr>
            <w:r>
              <w:rPr>
                <w:rFonts w:ascii="Courier New" w:cs="Courier New" w:eastAsia="Courier New" w:hAnsi="Courier New"/>
                <w:color w:val="0F6E56"/>
                <w:sz w:val="19"/>
                <w:szCs w:val="19"/>
              </w:rPr>
              <w:t xml:space="preserve">          'accent-lt':  '#FAEEDA',</w:t>
            </w:r>
          </w:p>
          <w:p>
            <w:pPr>
              <w:spacing w:after="8" w:before="8"/>
            </w:pPr>
            <w:r>
              <w:rPr>
                <w:rFonts w:ascii="Courier New" w:cs="Courier New" w:eastAsia="Courier New" w:hAnsi="Courier New"/>
                <w:color w:val="0F6E56"/>
                <w:sz w:val="19"/>
                <w:szCs w:val="19"/>
              </w:rPr>
              <w:t xml:space="preserve">          bg:           '#FDFAF5',</w:t>
            </w:r>
          </w:p>
          <w:p>
            <w:pPr>
              <w:spacing w:after="8" w:before="8"/>
            </w:pPr>
            <w:r>
              <w:rPr>
                <w:rFonts w:ascii="Courier New" w:cs="Courier New" w:eastAsia="Courier New" w:hAnsi="Courier New"/>
                <w:color w:val="0F6E56"/>
                <w:sz w:val="19"/>
                <w:szCs w:val="19"/>
              </w:rPr>
              <w:t xml:space="preserve">          surface:      '#F4F0E8',</w:t>
            </w:r>
          </w:p>
          <w:p>
            <w:pPr>
              <w:spacing w:after="8" w:before="8"/>
            </w:pPr>
            <w:r>
              <w:rPr>
                <w:rFonts w:ascii="Courier New" w:cs="Courier New" w:eastAsia="Courier New" w:hAnsi="Courier New"/>
                <w:color w:val="0F6E56"/>
                <w:sz w:val="19"/>
                <w:szCs w:val="19"/>
              </w:rPr>
              <w:t xml:space="preserve">          'surface-hv': '#EDE8DC',</w:t>
            </w:r>
          </w:p>
          <w:p>
            <w:pPr>
              <w:spacing w:after="8" w:before="8"/>
            </w:pPr>
            <w:r>
              <w:rPr>
                <w:rFonts w:ascii="Courier New" w:cs="Courier New" w:eastAsia="Courier New" w:hAnsi="Courier New"/>
                <w:color w:val="0F6E56"/>
                <w:sz w:val="19"/>
                <w:szCs w:val="19"/>
              </w:rPr>
              <w:t xml:space="preserve">          text:         '#1A1A1A',</w:t>
            </w:r>
          </w:p>
          <w:p>
            <w:pPr>
              <w:spacing w:after="8" w:before="8"/>
            </w:pPr>
            <w:r>
              <w:rPr>
                <w:rFonts w:ascii="Courier New" w:cs="Courier New" w:eastAsia="Courier New" w:hAnsi="Courier New"/>
                <w:color w:val="0F6E56"/>
                <w:sz w:val="19"/>
                <w:szCs w:val="19"/>
              </w:rPr>
              <w:t xml:space="preserve">          muted:        '#5C5248',</w:t>
            </w:r>
          </w:p>
          <w:p>
            <w:pPr>
              <w:spacing w:after="8" w:before="8"/>
            </w:pPr>
            <w:r>
              <w:rPr>
                <w:rFonts w:ascii="Courier New" w:cs="Courier New" w:eastAsia="Courier New" w:hAnsi="Courier New"/>
                <w:color w:val="0F6E56"/>
                <w:sz w:val="19"/>
                <w:szCs w:val="19"/>
              </w:rPr>
              <w:t xml:space="preserve">          'on-dark':    '#FDFAF5',</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        spice: {</w:t>
            </w:r>
          </w:p>
          <w:p>
            <w:pPr>
              <w:spacing w:after="8" w:before="8"/>
            </w:pPr>
            <w:r>
              <w:rPr>
                <w:rFonts w:ascii="Courier New" w:cs="Courier New" w:eastAsia="Courier New" w:hAnsi="Courier New"/>
                <w:color w:val="0F6E56"/>
                <w:sz w:val="19"/>
                <w:szCs w:val="19"/>
              </w:rPr>
              <w:t xml:space="preserve">          cinnamon:  '#8B1A0E',</w:t>
            </w:r>
          </w:p>
          <w:p>
            <w:pPr>
              <w:spacing w:after="8" w:before="8"/>
            </w:pPr>
            <w:r>
              <w:rPr>
                <w:rFonts w:ascii="Courier New" w:cs="Courier New" w:eastAsia="Courier New" w:hAnsi="Courier New"/>
                <w:color w:val="0F6E56"/>
                <w:sz w:val="19"/>
                <w:szCs w:val="19"/>
              </w:rPr>
              <w:t xml:space="preserve">          pepper:    '#2D1A00',</w:t>
            </w:r>
          </w:p>
          <w:p>
            <w:pPr>
              <w:spacing w:after="8" w:before="8"/>
            </w:pPr>
            <w:r>
              <w:rPr>
                <w:rFonts w:ascii="Courier New" w:cs="Courier New" w:eastAsia="Courier New" w:hAnsi="Courier New"/>
                <w:color w:val="0F6E56"/>
                <w:sz w:val="19"/>
                <w:szCs w:val="19"/>
              </w:rPr>
              <w:t xml:space="preserve">          turmeric:  '#C9881A',</w:t>
            </w:r>
          </w:p>
          <w:p>
            <w:pPr>
              <w:spacing w:after="8" w:before="8"/>
            </w:pPr>
            <w:r>
              <w:rPr>
                <w:rFonts w:ascii="Courier New" w:cs="Courier New" w:eastAsia="Courier New" w:hAnsi="Courier New"/>
                <w:color w:val="0F6E56"/>
                <w:sz w:val="19"/>
                <w:szCs w:val="19"/>
              </w:rPr>
              <w:t xml:space="preserve">          herb:      '#4A6741',</w:t>
            </w:r>
          </w:p>
          <w:p>
            <w:pPr>
              <w:spacing w:after="8" w:before="8"/>
            </w:pPr>
            <w:r>
              <w:rPr>
                <w:rFonts w:ascii="Courier New" w:cs="Courier New" w:eastAsia="Courier New" w:hAnsi="Courier New"/>
                <w:color w:val="0F6E56"/>
                <w:sz w:val="19"/>
                <w:szCs w:val="19"/>
              </w:rPr>
              <w:t xml:space="preserve">          clove:     '#7A3B1E',</w:t>
            </w:r>
          </w:p>
          <w:p>
            <w:pPr>
              <w:spacing w:after="8" w:before="8"/>
            </w:pPr>
            <w:r>
              <w:rPr>
                <w:rFonts w:ascii="Courier New" w:cs="Courier New" w:eastAsia="Courier New" w:hAnsi="Courier New"/>
                <w:color w:val="0F6E56"/>
                <w:sz w:val="19"/>
                <w:szCs w:val="19"/>
              </w:rPr>
              <w:t xml:space="preserve">          cardamom:  '#B8860B',</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      fontFamily: {</w:t>
            </w:r>
          </w:p>
          <w:p>
            <w:pPr>
              <w:spacing w:after="8" w:before="8"/>
            </w:pPr>
            <w:r>
              <w:rPr>
                <w:rFonts w:ascii="Courier New" w:cs="Courier New" w:eastAsia="Courier New" w:hAnsi="Courier New"/>
                <w:color w:val="0F6E56"/>
                <w:sz w:val="19"/>
                <w:szCs w:val="19"/>
              </w:rPr>
              <w:t xml:space="preserve">        display: ['Cormorant Garamond', 'Georgia', 'serif'],</w:t>
            </w:r>
          </w:p>
          <w:p>
            <w:pPr>
              <w:spacing w:after="8" w:before="8"/>
            </w:pPr>
            <w:r>
              <w:rPr>
                <w:rFonts w:ascii="Courier New" w:cs="Courier New" w:eastAsia="Courier New" w:hAnsi="Courier New"/>
                <w:color w:val="0F6E56"/>
                <w:sz w:val="19"/>
                <w:szCs w:val="19"/>
              </w:rPr>
              <w:t xml:space="preserve">        ui:      ['Plus Jakarta Sans', 'Segoe UI', 'sans-serif'],</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      fontSize: {</w:t>
            </w:r>
          </w:p>
          <w:p>
            <w:pPr>
              <w:spacing w:after="8" w:before="8"/>
            </w:pPr>
            <w:r>
              <w:rPr>
                <w:rFonts w:ascii="Courier New" w:cs="Courier New" w:eastAsia="Courier New" w:hAnsi="Courier New"/>
                <w:color w:val="0F6E56"/>
                <w:sz w:val="19"/>
                <w:szCs w:val="19"/>
              </w:rPr>
              <w:t xml:space="preserve">        'hero':    ['clamp(48px,6vw,72px)', { lineHeight: '1.1' }],</w:t>
            </w:r>
          </w:p>
          <w:p>
            <w:pPr>
              <w:spacing w:after="8" w:before="8"/>
            </w:pPr>
            <w:r>
              <w:rPr>
                <w:rFonts w:ascii="Courier New" w:cs="Courier New" w:eastAsia="Courier New" w:hAnsi="Courier New"/>
                <w:color w:val="0F6E56"/>
                <w:sz w:val="19"/>
                <w:szCs w:val="19"/>
              </w:rPr>
              <w:t xml:space="preserve">        'h2':      ['clamp(32px,3.5vw,42px)', { lineHeight: '1.2' }],</w:t>
            </w:r>
          </w:p>
          <w:p>
            <w:pPr>
              <w:spacing w:after="8" w:before="8"/>
            </w:pPr>
            <w:r>
              <w:rPr>
                <w:rFonts w:ascii="Courier New" w:cs="Courier New" w:eastAsia="Courier New" w:hAnsi="Courier New"/>
                <w:color w:val="0F6E56"/>
                <w:sz w:val="19"/>
                <w:szCs w:val="19"/>
              </w:rPr>
              <w:t xml:space="preserve">        'h3':      ['clamp(20px,2vw,26px)',  { lineHeight: '1.25' }],</w:t>
            </w:r>
          </w:p>
          <w:p>
            <w:pPr>
              <w:spacing w:after="8" w:before="8"/>
            </w:pPr>
            <w:r>
              <w:rPr>
                <w:rFonts w:ascii="Courier New" w:cs="Courier New" w:eastAsia="Courier New" w:hAnsi="Courier New"/>
                <w:color w:val="0F6E56"/>
                <w:sz w:val="19"/>
                <w:szCs w:val="19"/>
              </w:rPr>
              <w:t xml:space="preserve">        'body':    ['15px', { lineHeight: '1.7' }],</w:t>
            </w:r>
          </w:p>
          <w:p>
            <w:pPr>
              <w:spacing w:after="8" w:before="8"/>
            </w:pPr>
            <w:r>
              <w:rPr>
                <w:rFonts w:ascii="Courier New" w:cs="Courier New" w:eastAsia="Courier New" w:hAnsi="Courier New"/>
                <w:color w:val="0F6E56"/>
                <w:sz w:val="19"/>
                <w:szCs w:val="19"/>
              </w:rPr>
              <w:t xml:space="preserve">        'label':   ['13px', { lineHeight: '1.4' }],</w:t>
            </w:r>
          </w:p>
          <w:p>
            <w:pPr>
              <w:spacing w:after="8" w:before="8"/>
            </w:pPr>
            <w:r>
              <w:rPr>
                <w:rFonts w:ascii="Courier New" w:cs="Courier New" w:eastAsia="Courier New" w:hAnsi="Courier New"/>
                <w:color w:val="0F6E56"/>
                <w:sz w:val="19"/>
                <w:szCs w:val="19"/>
              </w:rPr>
              <w:t xml:space="preserve">        'caption': ['11px', { lineHeight: '1.5' }],</w:t>
            </w:r>
          </w:p>
          <w:p>
            <w:pPr>
              <w:spacing w:after="8" w:before="8"/>
            </w:pPr>
            <w:r>
              <w:rPr>
                <w:rFonts w:ascii="Courier New" w:cs="Courier New" w:eastAsia="Courier New" w:hAnsi="Courier New"/>
                <w:color w:val="0F6E56"/>
                <w:sz w:val="19"/>
                <w:szCs w:val="19"/>
              </w:rPr>
              <w:t xml:space="preserve">        'price':   ['18px', { lineHeight: '1.0' }],</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  },</w:t>
            </w:r>
          </w:p>
          <w:p>
            <w:pPr>
              <w:spacing w:after="8" w:before="8"/>
            </w:pPr>
            <w:r>
              <w:rPr>
                <w:rFonts w:ascii="Courier New" w:cs="Courier New" w:eastAsia="Courier New" w:hAnsi="Courier New"/>
                <w:color w:val="0F6E56"/>
                <w:sz w:val="19"/>
                <w:szCs w:val="19"/>
              </w:rPr>
              <w:t xml:space="preserve">  plugins: [],</w:t>
            </w:r>
          </w:p>
          <w:p>
            <w:pPr>
              <w:spacing w:after="8" w:before="8"/>
            </w:pPr>
            <w:r>
              <w:rPr>
                <w:rFonts w:ascii="Courier New" w:cs="Courier New" w:eastAsia="Courier New" w:hAnsi="Courier New"/>
                <w:color w:val="0F6E56"/>
                <w:sz w:val="19"/>
                <w:szCs w:val="19"/>
              </w:rPr>
              <w:t xml:space="preserve">}</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export default config</w:t>
            </w:r>
          </w:p>
        </w:tc>
      </w:tr>
    </w:tbl>
    <w:p>
      <w:pPr>
        <w:spacing w:after="60" w:before="0"/>
      </w:pPr>
      <w:r>
        <w:t xml:space="preserve"/>
      </w:r>
    </w:p>
    <w:p>
      <w:pPr>
        <w:spacing w:after="80" w:before="0"/>
      </w:pPr>
      <w:r>
        <w:t xml:space="preserve"/>
      </w:r>
    </w:p>
    <w:p>
      <w:pPr>
        <w:pStyle w:val="Heading2"/>
        <w:spacing w:after="120" w:before="300"/>
      </w:pPr>
      <w:r>
        <w:rPr>
          <w:rFonts w:ascii="Arial" w:cs="Arial" w:eastAsia="Arial" w:hAnsi="Arial"/>
          <w:b/>
          <w:bCs/>
          <w:color w:val="0F6E56"/>
          <w:sz w:val="28"/>
          <w:szCs w:val="28"/>
        </w:rPr>
        <w:t xml:space="preserve">8.2 Global base styles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DD6" w:sz="4"/>
              <w:left w:val="single" w:color="C8DDD6" w:sz="4"/>
              <w:bottom w:val="single" w:color="C8DDD6" w:sz="4"/>
              <w:right w:val="single" w:color="C8DDD6" w:sz="4"/>
            </w:tcBorders>
            <w:shd w:fill="F0F7F4" w:val="clear"/>
            <w:tcMar>
              <w:top w:type="dxa" w:w="120"/>
              <w:left w:type="dxa" w:w="180"/>
              <w:bottom w:type="dxa" w:w="120"/>
              <w:right w:type="dxa" w:w="180"/>
            </w:tcMar>
          </w:tcPr>
          <w:p>
            <w:pPr>
              <w:spacing w:after="8" w:before="8"/>
            </w:pPr>
            <w:r>
              <w:rPr>
                <w:rFonts w:ascii="Courier New" w:cs="Courier New" w:eastAsia="Courier New" w:hAnsi="Courier New"/>
                <w:color w:val="0F6E56"/>
                <w:sz w:val="19"/>
                <w:szCs w:val="19"/>
              </w:rPr>
              <w:t xml:space="preserve">/* app/globals.css */</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@import url('https://fonts.googleapis.com/css2?</w:t>
            </w:r>
          </w:p>
          <w:p>
            <w:pPr>
              <w:spacing w:after="8" w:before="8"/>
            </w:pPr>
            <w:r>
              <w:rPr>
                <w:rFonts w:ascii="Courier New" w:cs="Courier New" w:eastAsia="Courier New" w:hAnsi="Courier New"/>
                <w:color w:val="0F6E56"/>
                <w:sz w:val="19"/>
                <w:szCs w:val="19"/>
              </w:rPr>
              <w:t xml:space="preserve">  family=Cormorant+Garamond:ital,wght@0,400;0,500;0,600;1,400;1,500</w:t>
            </w:r>
          </w:p>
          <w:p>
            <w:pPr>
              <w:spacing w:after="8" w:before="8"/>
            </w:pPr>
            <w:r>
              <w:rPr>
                <w:rFonts w:ascii="Courier New" w:cs="Courier New" w:eastAsia="Courier New" w:hAnsi="Courier New"/>
                <w:color w:val="0F6E56"/>
                <w:sz w:val="19"/>
                <w:szCs w:val="19"/>
              </w:rPr>
              <w:t xml:space="preserve">  &amp;family=Plus+Jakarta+Sans:wght@400;500&amp;display=swap');</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html { background: #FDFAF5; color: #1A1A1A; }</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body {</w:t>
            </w:r>
          </w:p>
          <w:p>
            <w:pPr>
              <w:spacing w:after="8" w:before="8"/>
            </w:pPr>
            <w:r>
              <w:rPr>
                <w:rFonts w:ascii="Courier New" w:cs="Courier New" w:eastAsia="Courier New" w:hAnsi="Courier New"/>
                <w:color w:val="0F6E56"/>
                <w:sz w:val="19"/>
                <w:szCs w:val="19"/>
              </w:rPr>
              <w:t xml:space="preserve">  font-family: 'Plus Jakarta Sans', 'Segoe UI', sans-serif;</w:t>
            </w:r>
          </w:p>
          <w:p>
            <w:pPr>
              <w:spacing w:after="8" w:before="8"/>
            </w:pPr>
            <w:r>
              <w:rPr>
                <w:rFonts w:ascii="Courier New" w:cs="Courier New" w:eastAsia="Courier New" w:hAnsi="Courier New"/>
                <w:color w:val="0F6E56"/>
                <w:sz w:val="19"/>
                <w:szCs w:val="19"/>
              </w:rPr>
              <w:t xml:space="preserve">  font-size: 15px;</w:t>
            </w:r>
          </w:p>
          <w:p>
            <w:pPr>
              <w:spacing w:after="8" w:before="8"/>
            </w:pPr>
            <w:r>
              <w:rPr>
                <w:rFonts w:ascii="Courier New" w:cs="Courier New" w:eastAsia="Courier New" w:hAnsi="Courier New"/>
                <w:color w:val="0F6E56"/>
                <w:sz w:val="19"/>
                <w:szCs w:val="19"/>
              </w:rPr>
              <w:t xml:space="preserve">  line-height: 1.7;</w:t>
            </w:r>
          </w:p>
          <w:p>
            <w:pPr>
              <w:spacing w:after="8" w:before="8"/>
            </w:pPr>
            <w:r>
              <w:rPr>
                <w:rFonts w:ascii="Courier New" w:cs="Courier New" w:eastAsia="Courier New" w:hAnsi="Courier New"/>
                <w:color w:val="0F6E56"/>
                <w:sz w:val="19"/>
                <w:szCs w:val="19"/>
              </w:rPr>
              <w:t xml:space="preserve">  color: #1A1A1A;</w:t>
            </w:r>
          </w:p>
          <w:p>
            <w:pPr>
              <w:spacing w:after="8" w:before="8"/>
            </w:pPr>
            <w:r>
              <w:rPr>
                <w:rFonts w:ascii="Courier New" w:cs="Courier New" w:eastAsia="Courier New" w:hAnsi="Courier New"/>
                <w:color w:val="0F6E56"/>
                <w:sz w:val="19"/>
                <w:szCs w:val="19"/>
              </w:rPr>
              <w:t xml:space="preserve">}</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h1, h2, h3, h4 {</w:t>
            </w:r>
          </w:p>
          <w:p>
            <w:pPr>
              <w:spacing w:after="8" w:before="8"/>
            </w:pPr>
            <w:r>
              <w:rPr>
                <w:rFonts w:ascii="Courier New" w:cs="Courier New" w:eastAsia="Courier New" w:hAnsi="Courier New"/>
                <w:color w:val="0F6E56"/>
                <w:sz w:val="19"/>
                <w:szCs w:val="19"/>
              </w:rPr>
              <w:t xml:space="preserve">  font-family: 'Cormorant Garamond', Georgia, serif;</w:t>
            </w:r>
          </w:p>
          <w:p>
            <w:pPr>
              <w:spacing w:after="8" w:before="8"/>
            </w:pPr>
            <w:r>
              <w:rPr>
                <w:rFonts w:ascii="Courier New" w:cs="Courier New" w:eastAsia="Courier New" w:hAnsi="Courier New"/>
                <w:color w:val="0F6E56"/>
                <w:sz w:val="19"/>
                <w:szCs w:val="19"/>
              </w:rPr>
              <w:t xml:space="preserve">  font-weight: 500;</w:t>
            </w:r>
          </w:p>
          <w:p>
            <w:pPr>
              <w:spacing w:after="8" w:before="8"/>
            </w:pPr>
            <w:r>
              <w:rPr>
                <w:rFonts w:ascii="Courier New" w:cs="Courier New" w:eastAsia="Courier New" w:hAnsi="Courier New"/>
                <w:color w:val="0F6E56"/>
                <w:sz w:val="19"/>
                <w:szCs w:val="19"/>
              </w:rPr>
              <w:t xml:space="preserve">  color: #0F6E56;</w:t>
            </w:r>
          </w:p>
          <w:p>
            <w:pPr>
              <w:spacing w:after="8" w:before="8"/>
            </w:pPr>
            <w:r>
              <w:rPr>
                <w:rFonts w:ascii="Courier New" w:cs="Courier New" w:eastAsia="Courier New" w:hAnsi="Courier New"/>
                <w:color w:val="0F6E56"/>
                <w:sz w:val="19"/>
                <w:szCs w:val="19"/>
              </w:rPr>
              <w:t xml:space="preserve">}</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a { color: #1D9E75; text-underline-offset: 3px; }</w:t>
            </w:r>
          </w:p>
          <w:p>
            <w:pPr>
              <w:spacing w:after="8" w:before="8"/>
            </w:pPr>
            <w:r>
              <w:rPr>
                <w:rFonts w:ascii="Courier New" w:cs="Courier New" w:eastAsia="Courier New" w:hAnsi="Courier New"/>
                <w:color w:val="0F6E56"/>
                <w:sz w:val="19"/>
                <w:szCs w:val="19"/>
              </w:rPr>
              <w:t xml:space="preserve">a:hover { color: #0F6E56; }</w:t>
            </w:r>
          </w:p>
          <w:p>
            <w:pPr>
              <w:spacing w:after="8" w:before="8"/>
            </w:pPr>
            <w:r>
              <w:rPr>
                <w:rFonts w:ascii="Courier New" w:cs="Courier New" w:eastAsia="Courier New" w:hAnsi="Courier New"/>
                <w:color w:val="0F6E56"/>
                <w:sz w:val="19"/>
                <w:szCs w:val="19"/>
              </w:rPr>
              <w:t xml:space="preserve">a:focus-visible { outline: 2px solid #1D9E75; border-radius: 2px; }</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Smooth font rendering */</w:t>
            </w:r>
          </w:p>
          <w:p>
            <w:pPr>
              <w:spacing w:after="8" w:before="8"/>
            </w:pPr>
            <w:r>
              <w:rPr>
                <w:rFonts w:ascii="Courier New" w:cs="Courier New" w:eastAsia="Courier New" w:hAnsi="Courier New"/>
                <w:color w:val="0F6E56"/>
                <w:sz w:val="19"/>
                <w:szCs w:val="19"/>
              </w:rPr>
              <w:t xml:space="preserve">* { -webkit-font-smoothing: antialiased; -moz-osx-font-smoothing: grayscale; }</w:t>
            </w:r>
          </w:p>
          <w:p>
            <w:pPr>
              <w:spacing w:after="8" w:before="8"/>
            </w:pPr>
            <w:r>
              <w:rPr>
                <w:rFonts w:ascii="Courier New" w:cs="Courier New" w:eastAsia="Courier New" w:hAnsi="Courier New"/>
                <w:color w:val="0F6E56"/>
                <w:sz w:val="19"/>
                <w:szCs w:val="19"/>
              </w:rPr>
              <w:t xml:space="preserve"/>
            </w:r>
          </w:p>
          <w:p>
            <w:pPr>
              <w:spacing w:after="8" w:before="8"/>
            </w:pPr>
            <w:r>
              <w:rPr>
                <w:rFonts w:ascii="Courier New" w:cs="Courier New" w:eastAsia="Courier New" w:hAnsi="Courier New"/>
                <w:color w:val="0F6E56"/>
                <w:sz w:val="19"/>
                <w:szCs w:val="19"/>
              </w:rPr>
              <w:t xml:space="preserve">/* Respect reduced motion */</w:t>
            </w:r>
          </w:p>
          <w:p>
            <w:pPr>
              <w:spacing w:after="8" w:before="8"/>
            </w:pPr>
            <w:r>
              <w:rPr>
                <w:rFonts w:ascii="Courier New" w:cs="Courier New" w:eastAsia="Courier New" w:hAnsi="Courier New"/>
                <w:color w:val="0F6E56"/>
                <w:sz w:val="19"/>
                <w:szCs w:val="19"/>
              </w:rPr>
              <w:t xml:space="preserve">@media (prefers-reduced-motion: reduce) {</w:t>
            </w:r>
          </w:p>
          <w:p>
            <w:pPr>
              <w:spacing w:after="8" w:before="8"/>
            </w:pPr>
            <w:r>
              <w:rPr>
                <w:rFonts w:ascii="Courier New" w:cs="Courier New" w:eastAsia="Courier New" w:hAnsi="Courier New"/>
                <w:color w:val="0F6E56"/>
                <w:sz w:val="19"/>
                <w:szCs w:val="19"/>
              </w:rPr>
              <w:t xml:space="preserve">  *, *::before, *::after { animation-duration: 0.01ms !important; transition-duration: 0.01ms !important; }</w:t>
            </w:r>
          </w:p>
          <w:p>
            <w:pPr>
              <w:spacing w:after="8" w:before="8"/>
            </w:pPr>
            <w:r>
              <w:rPr>
                <w:rFonts w:ascii="Courier New" w:cs="Courier New" w:eastAsia="Courier New" w:hAnsi="Courier New"/>
                <w:color w:val="0F6E56"/>
                <w:sz w:val="19"/>
                <w:szCs w:val="19"/>
              </w:rPr>
              <w:t xml:space="preserve">}</w:t>
            </w:r>
          </w:p>
        </w:tc>
      </w:tr>
    </w:tbl>
    <w:p>
      <w:pPr>
        <w:spacing w:after="60" w:before="0"/>
      </w:pPr>
      <w:r>
        <w:t xml:space="preserve"/>
      </w:r>
    </w:p>
    <w:p>
      <w:pPr>
        <w:spacing w:after="200" w:before="0"/>
      </w:pPr>
      <w:r>
        <w:t xml:space="preserve"/>
      </w:r>
    </w:p>
    <w:p>
      <w:pPr>
        <w:pBdr>
          <w:top w:val="single" w:color="BA7517" w:sz="6" w:space="8"/>
        </w:pBdr>
        <w:spacing w:before="160"/>
        <w:jc w:val="center"/>
      </w:pPr>
      <w:r>
        <w:rPr>
          <w:rFonts w:ascii="Arial" w:cs="Arial" w:eastAsia="Arial" w:hAnsi="Arial"/>
          <w:b/>
          <w:bCs/>
          <w:color w:val="0F6E56"/>
          <w:sz w:val="22"/>
          <w:szCs w:val="22"/>
        </w:rPr>
        <w:t xml:space="preserve">Aranya Ceylon — Brand Identity &amp; Design System</w:t>
      </w:r>
    </w:p>
    <w:p>
      <w:pPr>
        <w:jc w:val="center"/>
      </w:pPr>
      <w:r>
        <w:rPr>
          <w:rFonts w:ascii="Arial" w:cs="Arial" w:eastAsia="Arial" w:hAnsi="Arial"/>
          <w:i/>
          <w:iCs/>
          <w:color w:val="888888"/>
          <w:sz w:val="18"/>
          <w:szCs w:val="18"/>
        </w:rPr>
        <w:t xml:space="preserve">Colour · Typography · Logo · Photography · Heritage  ·  aranyaceylon.com  ·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spacing w:after="80"/>
    </w:pPr>
    <w:r>
      <w:rPr>
        <w:rFonts w:ascii="Arial" w:cs="Arial" w:eastAsia="Arial" w:hAnsi="Arial"/>
        <w:b/>
        <w:bCs/>
        <w:color w:val="0F6E56"/>
        <w:sz w:val="18"/>
        <w:szCs w:val="18"/>
      </w:rPr>
      <w:t xml:space="preserve">ARANYA CEYLON</w:t>
    </w:r>
    <w:r>
      <w:rPr>
        <w:rFonts w:ascii="Arial" w:cs="Arial" w:eastAsia="Arial" w:hAnsi="Arial"/>
        <w:color w:val="888888"/>
        <w:sz w:val="18"/>
        <w:szCs w:val="18"/>
      </w:rPr>
      <w:t xml:space="preserve">   ·   Brand Identity &amp; Design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lowerLetter"/>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0F6E5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2026-03-29T15:17:41.048Z</dcterms:created>
  <dcterms:modified xsi:type="dcterms:W3CDTF">2026-03-29T15:17:41.089Z</dcterms:modified>
</cp:coreProperties>
</file>

<file path=docProps/custom.xml><?xml version="1.0" encoding="utf-8"?>
<Properties xmlns="http://schemas.openxmlformats.org/officeDocument/2006/custom-properties" xmlns:vt="http://schemas.openxmlformats.org/officeDocument/2006/docPropsVTypes"/>
</file>