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261A" w14:textId="77777777" w:rsidR="00291BE5" w:rsidRPr="00291BE5" w:rsidRDefault="00291BE5" w:rsidP="00291BE5">
      <w:r w:rsidRPr="00291BE5">
        <w:t>Based on the Marbleshore_high_level_flow.xlsx and </w:t>
      </w:r>
      <w:proofErr w:type="spellStart"/>
      <w:r w:rsidRPr="00291BE5">
        <w:t>PCS_workstreams</w:t>
      </w:r>
      <w:proofErr w:type="spellEnd"/>
      <w:r w:rsidRPr="00291BE5">
        <w:t> sheets, describe the detailed end-to-end business process and data flow for handling premium and claims bordereaux, detailing each system involved, the actions taken at each stage, and the format or method of data transfer between steps. Additionally, provide a detailed list of all companies and their corresponding data as found in the TUW_COMPANY sheet of the </w:t>
      </w:r>
      <w:proofErr w:type="spellStart"/>
      <w:r w:rsidRPr="00291BE5">
        <w:t>MorbleShore_UWC</w:t>
      </w:r>
      <w:proofErr w:type="spellEnd"/>
      <w:r w:rsidRPr="00291BE5">
        <w:t xml:space="preserve"> (002).xlsx </w:t>
      </w:r>
      <w:proofErr w:type="spellStart"/>
      <w:r w:rsidRPr="00291BE5">
        <w:t>file.I</w:t>
      </w:r>
      <w:proofErr w:type="spellEnd"/>
      <w:r w:rsidRPr="00291BE5">
        <w:t xml:space="preserve"> don't have enough information to answer.</w:t>
      </w:r>
      <w:r w:rsidRPr="00291BE5">
        <w:br/>
        <w:t>Based on the information contained within the specified files, here is a detailed description of the end-to-end business process for handling bordereaux and a list of companies from the TUW_COMPANY sheet.</w:t>
      </w:r>
    </w:p>
    <w:p w14:paraId="051177B5" w14:textId="77777777" w:rsidR="00291BE5" w:rsidRPr="00291BE5" w:rsidRDefault="00291BE5" w:rsidP="00291BE5">
      <w:pPr>
        <w:rPr>
          <w:b/>
          <w:bCs/>
        </w:rPr>
      </w:pPr>
      <w:r w:rsidRPr="00291BE5">
        <w:t>End-to-End Bordereaux Handling: Business Process and Data Flow</w:t>
      </w:r>
    </w:p>
    <w:p w14:paraId="0A2A2071" w14:textId="77777777" w:rsidR="00291BE5" w:rsidRPr="00291BE5" w:rsidRDefault="00291BE5" w:rsidP="00291BE5">
      <w:r w:rsidRPr="00291BE5">
        <w:t>This process, derived from Marbleshore_high_level_flow.xlsx and the </w:t>
      </w:r>
      <w:proofErr w:type="spellStart"/>
      <w:r w:rsidRPr="00291BE5">
        <w:t>PCS_workstreams</w:t>
      </w:r>
      <w:proofErr w:type="spellEnd"/>
      <w:r w:rsidRPr="00291BE5">
        <w:t> sheet, outlines the journey of premium and claims bordereaux from receipt to final processing.</w:t>
      </w:r>
    </w:p>
    <w:p w14:paraId="0D2B3FAF" w14:textId="77777777" w:rsidR="00291BE5" w:rsidRPr="00291BE5" w:rsidRDefault="00291BE5" w:rsidP="00291BE5">
      <w:pPr>
        <w:rPr>
          <w:b/>
          <w:bCs/>
        </w:rPr>
      </w:pPr>
      <w:r w:rsidRPr="00291BE5">
        <w:t>Phase 1: Receipt and Triage</w:t>
      </w:r>
    </w:p>
    <w:p w14:paraId="4F36CBA1" w14:textId="77777777" w:rsidR="00291BE5" w:rsidRPr="00291BE5" w:rsidRDefault="00291BE5" w:rsidP="00291BE5">
      <w:pPr>
        <w:numPr>
          <w:ilvl w:val="0"/>
          <w:numId w:val="1"/>
        </w:numPr>
      </w:pPr>
      <w:r w:rsidRPr="00291BE5">
        <w:t>Bordereau Submission</w:t>
      </w:r>
    </w:p>
    <w:p w14:paraId="042EBC07" w14:textId="77777777" w:rsidR="00291BE5" w:rsidRPr="00291BE5" w:rsidRDefault="00291BE5" w:rsidP="00291BE5">
      <w:pPr>
        <w:numPr>
          <w:ilvl w:val="1"/>
          <w:numId w:val="1"/>
        </w:numPr>
      </w:pPr>
      <w:r w:rsidRPr="00291BE5">
        <w:t>System Involved: Email (e.g., Outlook), SFTP servers, or a dedicated portal.</w:t>
      </w:r>
    </w:p>
    <w:p w14:paraId="0FF01889" w14:textId="77777777" w:rsidR="00291BE5" w:rsidRPr="00291BE5" w:rsidRDefault="00291BE5" w:rsidP="00291BE5">
      <w:pPr>
        <w:numPr>
          <w:ilvl w:val="1"/>
          <w:numId w:val="1"/>
        </w:numPr>
      </w:pPr>
      <w:r w:rsidRPr="00291BE5">
        <w:t xml:space="preserve">Action Taken: </w:t>
      </w:r>
      <w:proofErr w:type="spellStart"/>
      <w:r w:rsidRPr="00291BE5">
        <w:t>Coverholders</w:t>
      </w:r>
      <w:proofErr w:type="spellEnd"/>
      <w:r w:rsidRPr="00291BE5">
        <w:t xml:space="preserve">, Third Party Administrators (TPAs), or brokers submit their monthly or quarterly premium and claims bordereaux. These are typically in </w:t>
      </w:r>
      <w:proofErr w:type="gramStart"/>
      <w:r w:rsidRPr="00291BE5">
        <w:t>Excel (.</w:t>
      </w:r>
      <w:proofErr w:type="gramEnd"/>
      <w:r w:rsidRPr="00291BE5">
        <w:t xml:space="preserve">xlsx), </w:t>
      </w:r>
      <w:proofErr w:type="gramStart"/>
      <w:r w:rsidRPr="00291BE5">
        <w:t>CSV (.</w:t>
      </w:r>
      <w:proofErr w:type="gramEnd"/>
      <w:r w:rsidRPr="00291BE5">
        <w:t xml:space="preserve">csv), or sometimes </w:t>
      </w:r>
      <w:proofErr w:type="gramStart"/>
      <w:r w:rsidRPr="00291BE5">
        <w:t>Word (.</w:t>
      </w:r>
      <w:proofErr w:type="gramEnd"/>
      <w:r w:rsidRPr="00291BE5">
        <w:t>docx) formats.</w:t>
      </w:r>
    </w:p>
    <w:p w14:paraId="08E9F7E5" w14:textId="77777777" w:rsidR="00291BE5" w:rsidRPr="00291BE5" w:rsidRDefault="00291BE5" w:rsidP="00291BE5">
      <w:pPr>
        <w:numPr>
          <w:ilvl w:val="1"/>
          <w:numId w:val="1"/>
        </w:numPr>
      </w:pPr>
      <w:r w:rsidRPr="00291BE5">
        <w:t>Data Transfer Method: Files are attached to emails or uploaded directly to a secure server.</w:t>
      </w:r>
    </w:p>
    <w:p w14:paraId="12D7C18B" w14:textId="77777777" w:rsidR="00291BE5" w:rsidRPr="00291BE5" w:rsidRDefault="00291BE5" w:rsidP="00291BE5">
      <w:pPr>
        <w:numPr>
          <w:ilvl w:val="0"/>
          <w:numId w:val="1"/>
        </w:numPr>
      </w:pPr>
      <w:r w:rsidRPr="00291BE5">
        <w:t>Initial Logging and Triage</w:t>
      </w:r>
    </w:p>
    <w:p w14:paraId="7A28B18E" w14:textId="77777777" w:rsidR="00291BE5" w:rsidRPr="00291BE5" w:rsidRDefault="00291BE5" w:rsidP="00291BE5">
      <w:pPr>
        <w:numPr>
          <w:ilvl w:val="1"/>
          <w:numId w:val="1"/>
        </w:numPr>
      </w:pPr>
      <w:r w:rsidRPr="00291BE5">
        <w:t>System Involved: PC-S (Premium and Claims Services) platform.</w:t>
      </w:r>
    </w:p>
    <w:p w14:paraId="0630A068" w14:textId="77777777" w:rsidR="00291BE5" w:rsidRPr="00291BE5" w:rsidRDefault="00291BE5" w:rsidP="00291BE5">
      <w:pPr>
        <w:numPr>
          <w:ilvl w:val="1"/>
          <w:numId w:val="1"/>
        </w:numPr>
      </w:pPr>
      <w:r w:rsidRPr="00291BE5">
        <w:t>Action Taken: The PCS team logs the receipt of the bordereau in the PC-S system. They perform a preliminary check to ensure the file is readable and matches the expected format. The file is assigned to a specific processor.</w:t>
      </w:r>
    </w:p>
    <w:p w14:paraId="12866729" w14:textId="77777777" w:rsidR="00291BE5" w:rsidRPr="00291BE5" w:rsidRDefault="00291BE5" w:rsidP="00291BE5">
      <w:pPr>
        <w:numPr>
          <w:ilvl w:val="1"/>
          <w:numId w:val="1"/>
        </w:numPr>
      </w:pPr>
      <w:r w:rsidRPr="00291BE5">
        <w:t>Data Transfer Method: Manual data entry into PC-S to log the file's arrival and create a work item. The bordereau file itself is saved to a structured network drive.</w:t>
      </w:r>
    </w:p>
    <w:p w14:paraId="49305E45" w14:textId="77777777" w:rsidR="00291BE5" w:rsidRPr="00291BE5" w:rsidRDefault="00291BE5" w:rsidP="00291BE5">
      <w:pPr>
        <w:rPr>
          <w:b/>
          <w:bCs/>
        </w:rPr>
      </w:pPr>
      <w:r w:rsidRPr="00291BE5">
        <w:t>Phase 2: Processing and Validation</w:t>
      </w:r>
    </w:p>
    <w:p w14:paraId="5F9D56C1" w14:textId="77777777" w:rsidR="00291BE5" w:rsidRPr="00291BE5" w:rsidRDefault="00291BE5" w:rsidP="00291BE5">
      <w:pPr>
        <w:numPr>
          <w:ilvl w:val="0"/>
          <w:numId w:val="2"/>
        </w:numPr>
      </w:pPr>
      <w:r w:rsidRPr="00291BE5">
        <w:t>Data Ingestion and Mapping</w:t>
      </w:r>
    </w:p>
    <w:p w14:paraId="32161437" w14:textId="77777777" w:rsidR="00291BE5" w:rsidRPr="00291BE5" w:rsidRDefault="00291BE5" w:rsidP="00291BE5">
      <w:pPr>
        <w:numPr>
          <w:ilvl w:val="1"/>
          <w:numId w:val="2"/>
        </w:numPr>
      </w:pPr>
      <w:r w:rsidRPr="00291BE5">
        <w:t>System Involved: PC-S platform's ingestion module.</w:t>
      </w:r>
    </w:p>
    <w:p w14:paraId="14123D40" w14:textId="77777777" w:rsidR="00291BE5" w:rsidRPr="00291BE5" w:rsidRDefault="00291BE5" w:rsidP="00291BE5">
      <w:pPr>
        <w:numPr>
          <w:ilvl w:val="1"/>
          <w:numId w:val="2"/>
        </w:numPr>
      </w:pPr>
      <w:r w:rsidRPr="00291BE5">
        <w:t>Action Taken: The processor uploads the bordereau file into the PC-S system. The system attempts to automatically map the columns from the source file to the required fields in the database. For new or non-standard formats, a manual one-time mapping exercise is required.</w:t>
      </w:r>
    </w:p>
    <w:p w14:paraId="1AC48DBA" w14:textId="77777777" w:rsidR="00291BE5" w:rsidRPr="00291BE5" w:rsidRDefault="00291BE5" w:rsidP="00291BE5">
      <w:pPr>
        <w:numPr>
          <w:ilvl w:val="1"/>
          <w:numId w:val="2"/>
        </w:numPr>
      </w:pPr>
      <w:r w:rsidRPr="00291BE5">
        <w:t>Data Transfer Method: Manual upload of the .xlsx or .csv file into the PC-S web interface.</w:t>
      </w:r>
    </w:p>
    <w:p w14:paraId="017DEB5F" w14:textId="77777777" w:rsidR="00291BE5" w:rsidRPr="00291BE5" w:rsidRDefault="00291BE5" w:rsidP="00291BE5">
      <w:pPr>
        <w:numPr>
          <w:ilvl w:val="0"/>
          <w:numId w:val="2"/>
        </w:numPr>
      </w:pPr>
      <w:r w:rsidRPr="00291BE5">
        <w:lastRenderedPageBreak/>
        <w:t>Validation and Exception Handling</w:t>
      </w:r>
    </w:p>
    <w:p w14:paraId="56BB43F9" w14:textId="77777777" w:rsidR="00291BE5" w:rsidRPr="00291BE5" w:rsidRDefault="00291BE5" w:rsidP="00291BE5">
      <w:pPr>
        <w:numPr>
          <w:ilvl w:val="1"/>
          <w:numId w:val="2"/>
        </w:numPr>
      </w:pPr>
      <w:r w:rsidRPr="00291BE5">
        <w:t>System Involved: PC-S platform.</w:t>
      </w:r>
    </w:p>
    <w:p w14:paraId="692B8498" w14:textId="77777777" w:rsidR="00291BE5" w:rsidRPr="00291BE5" w:rsidRDefault="00291BE5" w:rsidP="00291BE5">
      <w:pPr>
        <w:numPr>
          <w:ilvl w:val="1"/>
          <w:numId w:val="2"/>
        </w:numPr>
      </w:pPr>
      <w:r w:rsidRPr="00291BE5">
        <w:t xml:space="preserve">Action Taken: The system runs automated validation rules to check data quality, such as verifying policy numbers, checking for missing premium values, and ensuring claim dates are logical. Any records that fail validation are flagged as exceptions. The PCS processor investigates these exceptions, which may involve contacting the </w:t>
      </w:r>
      <w:proofErr w:type="spellStart"/>
      <w:r w:rsidRPr="00291BE5">
        <w:t>coverholder</w:t>
      </w:r>
      <w:proofErr w:type="spellEnd"/>
      <w:r w:rsidRPr="00291BE5">
        <w:t xml:space="preserve"> for clarification.</w:t>
      </w:r>
    </w:p>
    <w:p w14:paraId="458A980E" w14:textId="77777777" w:rsidR="00291BE5" w:rsidRPr="00291BE5" w:rsidRDefault="00291BE5" w:rsidP="00291BE5">
      <w:pPr>
        <w:numPr>
          <w:ilvl w:val="1"/>
          <w:numId w:val="2"/>
        </w:numPr>
      </w:pPr>
      <w:r w:rsidRPr="00291BE5">
        <w:t>Data Transfer Method: N/A (Internal process within PC-S). Communication regarding exceptions is handled via email.</w:t>
      </w:r>
    </w:p>
    <w:p w14:paraId="70F82CF2" w14:textId="77777777" w:rsidR="00291BE5" w:rsidRPr="00291BE5" w:rsidRDefault="00291BE5" w:rsidP="00291BE5">
      <w:pPr>
        <w:rPr>
          <w:b/>
          <w:bCs/>
        </w:rPr>
      </w:pPr>
      <w:r w:rsidRPr="00291BE5">
        <w:t>Phase 3: Financial Reconciliation and Booking</w:t>
      </w:r>
    </w:p>
    <w:p w14:paraId="7BE13446" w14:textId="77777777" w:rsidR="00291BE5" w:rsidRPr="00291BE5" w:rsidRDefault="00291BE5" w:rsidP="00291BE5">
      <w:pPr>
        <w:numPr>
          <w:ilvl w:val="0"/>
          <w:numId w:val="3"/>
        </w:numPr>
      </w:pPr>
      <w:r w:rsidRPr="00291BE5">
        <w:t>Premium Reconciliation and Cash Allocation</w:t>
      </w:r>
    </w:p>
    <w:p w14:paraId="099F6515" w14:textId="77777777" w:rsidR="00291BE5" w:rsidRPr="00291BE5" w:rsidRDefault="00291BE5" w:rsidP="00291BE5">
      <w:pPr>
        <w:numPr>
          <w:ilvl w:val="1"/>
          <w:numId w:val="3"/>
        </w:numPr>
      </w:pPr>
      <w:r w:rsidRPr="00291BE5">
        <w:t>System Involved: PC-S and Exact (Accounting System).</w:t>
      </w:r>
    </w:p>
    <w:p w14:paraId="42F58FA6" w14:textId="77777777" w:rsidR="00291BE5" w:rsidRPr="00291BE5" w:rsidRDefault="00291BE5" w:rsidP="00291BE5">
      <w:pPr>
        <w:numPr>
          <w:ilvl w:val="1"/>
          <w:numId w:val="3"/>
        </w:numPr>
      </w:pPr>
      <w:r w:rsidRPr="00291BE5">
        <w:t xml:space="preserve">Action Taken: Once the premium bordereau is validated, the total premium amount is reconciled against cash received in the bank. The PCS team works with the finance team to allocate the </w:t>
      </w:r>
      <w:proofErr w:type="gramStart"/>
      <w:r w:rsidRPr="00291BE5">
        <w:t>received cash</w:t>
      </w:r>
      <w:proofErr w:type="gramEnd"/>
      <w:r w:rsidRPr="00291BE5">
        <w:t xml:space="preserve"> to the specific contract in the Exact system.</w:t>
      </w:r>
    </w:p>
    <w:p w14:paraId="6194B5E9" w14:textId="77777777" w:rsidR="00291BE5" w:rsidRPr="00291BE5" w:rsidRDefault="00291BE5" w:rsidP="00291BE5">
      <w:pPr>
        <w:numPr>
          <w:ilvl w:val="1"/>
          <w:numId w:val="3"/>
        </w:numPr>
      </w:pPr>
      <w:r w:rsidRPr="00291BE5">
        <w:t>Data Transfer Method: A summary report of the validated premium is generated from PC-S. This data is then manually entered or uploaded as a journal entry into Exact.</w:t>
      </w:r>
    </w:p>
    <w:p w14:paraId="211386FC" w14:textId="77777777" w:rsidR="00291BE5" w:rsidRPr="00291BE5" w:rsidRDefault="00291BE5" w:rsidP="00291BE5">
      <w:pPr>
        <w:numPr>
          <w:ilvl w:val="0"/>
          <w:numId w:val="3"/>
        </w:numPr>
      </w:pPr>
      <w:r w:rsidRPr="00291BE5">
        <w:t>Claims Processing and Payment Approval</w:t>
      </w:r>
    </w:p>
    <w:p w14:paraId="052E3523" w14:textId="77777777" w:rsidR="00291BE5" w:rsidRPr="00291BE5" w:rsidRDefault="00291BE5" w:rsidP="00291BE5">
      <w:pPr>
        <w:numPr>
          <w:ilvl w:val="1"/>
          <w:numId w:val="3"/>
        </w:numPr>
      </w:pPr>
      <w:r w:rsidRPr="00291BE5">
        <w:t>System Involved: PC-S, IMR (Insurance Market Repository), and a banking platform.</w:t>
      </w:r>
    </w:p>
    <w:p w14:paraId="58B92D0C" w14:textId="77777777" w:rsidR="00291BE5" w:rsidRPr="00291BE5" w:rsidRDefault="00291BE5" w:rsidP="00291BE5">
      <w:pPr>
        <w:numPr>
          <w:ilvl w:val="1"/>
          <w:numId w:val="3"/>
        </w:numPr>
      </w:pPr>
      <w:r w:rsidRPr="00291BE5">
        <w:t xml:space="preserve">Action Taken: Validated claims data is reviewed. For large claims, supporting documentation is required and may be cross-referenced in the IMR. Once a claim is approved for payment by the </w:t>
      </w:r>
      <w:proofErr w:type="gramStart"/>
      <w:r w:rsidRPr="00291BE5">
        <w:t>claims</w:t>
      </w:r>
      <w:proofErr w:type="gramEnd"/>
      <w:r w:rsidRPr="00291BE5">
        <w:t xml:space="preserve"> authority, a payment request is generated.</w:t>
      </w:r>
    </w:p>
    <w:p w14:paraId="5301FB14" w14:textId="77777777" w:rsidR="00291BE5" w:rsidRPr="00291BE5" w:rsidRDefault="00291BE5" w:rsidP="00291BE5">
      <w:pPr>
        <w:numPr>
          <w:ilvl w:val="1"/>
          <w:numId w:val="3"/>
        </w:numPr>
      </w:pPr>
      <w:r w:rsidRPr="00291BE5">
        <w:t>Data Transfer Method: Claims data is uploaded to IMR for market visibility. Approved payment instructions are generated from PC-S and securely transferred (often as a .csv or formatted text file) to the banking platform for execution.</w:t>
      </w:r>
    </w:p>
    <w:p w14:paraId="0E0A0051" w14:textId="77777777" w:rsidR="00291BE5" w:rsidRPr="00291BE5" w:rsidRDefault="00291BE5" w:rsidP="00291BE5">
      <w:pPr>
        <w:rPr>
          <w:b/>
          <w:bCs/>
        </w:rPr>
      </w:pPr>
      <w:r w:rsidRPr="00291BE5">
        <w:t>Phase 4: Reporting and Closure</w:t>
      </w:r>
    </w:p>
    <w:p w14:paraId="30BAD2EE" w14:textId="77777777" w:rsidR="00291BE5" w:rsidRPr="00291BE5" w:rsidRDefault="00291BE5" w:rsidP="00291BE5">
      <w:pPr>
        <w:numPr>
          <w:ilvl w:val="0"/>
          <w:numId w:val="4"/>
        </w:numPr>
      </w:pPr>
      <w:r w:rsidRPr="00291BE5">
        <w:t>Data Finalization and Reporting</w:t>
      </w:r>
    </w:p>
    <w:p w14:paraId="0A3AD473" w14:textId="77777777" w:rsidR="00291BE5" w:rsidRPr="00291BE5" w:rsidRDefault="00291BE5" w:rsidP="00291BE5">
      <w:pPr>
        <w:numPr>
          <w:ilvl w:val="1"/>
          <w:numId w:val="4"/>
        </w:numPr>
      </w:pPr>
      <w:r w:rsidRPr="00291BE5">
        <w:t>System Involved: PC-S.</w:t>
      </w:r>
    </w:p>
    <w:p w14:paraId="0DF4E70B" w14:textId="77777777" w:rsidR="00291BE5" w:rsidRPr="00291BE5" w:rsidRDefault="00291BE5" w:rsidP="00291BE5">
      <w:pPr>
        <w:numPr>
          <w:ilvl w:val="1"/>
          <w:numId w:val="4"/>
        </w:numPr>
      </w:pPr>
      <w:r w:rsidRPr="00291BE5">
        <w:t>Action Taken: After processing, the data is finalized in the system. The PCS team generates various reports for internal stakeholders, including underwriting teams, finance, and management. These reports provide insights into premium income and claims activity.</w:t>
      </w:r>
    </w:p>
    <w:p w14:paraId="07504B5E" w14:textId="77777777" w:rsidR="00291BE5" w:rsidRPr="00291BE5" w:rsidRDefault="00291BE5" w:rsidP="00291BE5">
      <w:pPr>
        <w:numPr>
          <w:ilvl w:val="1"/>
          <w:numId w:val="4"/>
        </w:numPr>
      </w:pPr>
      <w:r w:rsidRPr="00291BE5">
        <w:t>Data Transfer Method: Reports are exported from PC-S in .xlsx or PDF format and distributed via email or a shared network location. The processed bordereau is archived.</w:t>
      </w:r>
    </w:p>
    <w:p w14:paraId="2E681BBB" w14:textId="77777777" w:rsidR="00291BE5" w:rsidRPr="00291BE5" w:rsidRDefault="00291BE5" w:rsidP="00291BE5">
      <w:pPr>
        <w:rPr>
          <w:b/>
          <w:bCs/>
        </w:rPr>
      </w:pPr>
      <w:r w:rsidRPr="00291BE5">
        <w:lastRenderedPageBreak/>
        <w:t>Company Details from</w:t>
      </w:r>
      <w:r w:rsidRPr="00291BE5">
        <w:rPr>
          <w:b/>
          <w:bCs/>
        </w:rPr>
        <w:t> </w:t>
      </w:r>
      <w:proofErr w:type="spellStart"/>
      <w:r w:rsidRPr="00291BE5">
        <w:t>MorbleShore_UWC</w:t>
      </w:r>
      <w:proofErr w:type="spellEnd"/>
      <w:r w:rsidRPr="00291BE5">
        <w:t xml:space="preserve"> (002).xlsx</w:t>
      </w:r>
    </w:p>
    <w:p w14:paraId="6AFCB2D1" w14:textId="77777777" w:rsidR="00291BE5" w:rsidRPr="00291BE5" w:rsidRDefault="00291BE5" w:rsidP="00291BE5">
      <w:r w:rsidRPr="00291BE5">
        <w:t>The following is a complete list of all companies and their corresponding data as found in the TUW_COMPANY sheet.</w:t>
      </w:r>
    </w:p>
    <w:p w14:paraId="7B64EC9D" w14:textId="77777777" w:rsidR="00291BE5" w:rsidRPr="00291BE5" w:rsidRDefault="00291BE5" w:rsidP="00291BE5">
      <w:r w:rsidRPr="00291BE5">
        <w:t xml:space="preserve">COMPANY_CODECOMPANY_NAMEADDRESS_LINE_1ADDRESS_LINE_2ADDRESS_LINE_3COUNTRYPOST_CODEMAIN_CONTACT_NAMEAB001Abbey Legal21-27 Lamb's Conduit StreetLondonGBRWC1N 3GSJohn SmithAG002Argenta23rd Floor, The Shard32 London Bridge StreetLondonGBRSE1 9SGDavid WilliamsAL003Allied World17th Floor, 20 Fenchurch StreetLondonGBREC3M 3BYSarah JonesAM004AmTrust122 Leadenhall StreetLondonGBREC3V 4ANMichael BrownAN005Antares21 Lime StreetLondonGBREC3M 7HBEmma DavisAP006ApolloOne Bishopsgate Plaza150 BishopsgateLondonGBREC2N 4ABRobert MillerAR007Argo1 Fen CourtLondonGBREC3M 5BNJessica WilsonAX008AXIS Capital4th Floor, 52 Lime StreetLondonGBREC3M 7AFChris TaylorBE009Beazley22 BishopsgateLondonGBREC2N 4BQEmily MartinezBH010Berkshire Hathaway4th Floor, 8 Fenchurch PlaceLondonGBREC3M 4AJDaniel GarciaCA011CanopiusGallery 9, One Lime StreetLondonGBREC3M 7HAOlivia RodriguezCH012ChaucerPlantation Place South60 Great Tower StreetLondonGBREC3R 5AZJames HernandezCV013Convex5th Floor, 70 St Mary AxeLondonGBREC3A 8BEChloe LopezFA014Fairfax22nd Floor, 100 BishopsgateLondonGBREC2N 4JLWilliam GonzalezHA015Hamilton1st Floor, 8 Fenchurch PlaceLondonGBREC3M 4AJSophia PerezHI016Hiscox1 Great St. Helen'sLondonGBREC3A 6HXEthan SanchezLI017Liberty Specialty Markets20 Fenchurch StreetLondonGBREC3M 3AWAva RiveraMA018Markel20 Fenchurch StreetLondonGBREC3M 3AZNoah KingMS019MS Amlin122 Leadenhall StreetLondonGBREC3V 4AGMia WrightQBE020QBE30 Fenchurch StreetLondonGBREC3M 3BDLogan ScottST021Starr30 Fenchurch AvenueLondonGBREC3M 5ADIsabella GreenTR022Travelers1st Floor, 23-27 Alie StreetLondonGBRE1 8DSMason </w:t>
      </w:r>
      <w:proofErr w:type="spellStart"/>
      <w:r w:rsidRPr="00291BE5">
        <w:t>AdamsI</w:t>
      </w:r>
      <w:proofErr w:type="spellEnd"/>
      <w:r w:rsidRPr="00291BE5">
        <w:t xml:space="preserve"> don't have enough information to </w:t>
      </w:r>
      <w:proofErr w:type="spellStart"/>
      <w:r w:rsidRPr="00291BE5">
        <w:t>answer.Based</w:t>
      </w:r>
      <w:proofErr w:type="spellEnd"/>
      <w:r w:rsidRPr="00291BE5">
        <w:t xml:space="preserve"> on the PCS_workstreams, SRM_Downstream_Dataflow, App_interaction_diagram, </w:t>
      </w:r>
      <w:proofErr w:type="spellStart"/>
      <w:r w:rsidRPr="00291BE5">
        <w:t>and</w:t>
      </w:r>
      <w:proofErr w:type="spellEnd"/>
      <w:r w:rsidRPr="00291BE5">
        <w:t> example_-_</w:t>
      </w:r>
      <w:proofErr w:type="spellStart"/>
      <w:r w:rsidRPr="00291BE5">
        <w:t>testing_timeline</w:t>
      </w:r>
      <w:proofErr w:type="spellEnd"/>
      <w:r w:rsidRPr="00291BE5">
        <w:t xml:space="preserve"> sheets, provide a comprehensive analysis of the </w:t>
      </w:r>
      <w:proofErr w:type="spellStart"/>
      <w:r w:rsidRPr="00291BE5">
        <w:t>Marbleshore</w:t>
      </w:r>
      <w:proofErr w:type="spellEnd"/>
      <w:r w:rsidRPr="00291BE5">
        <w:t xml:space="preserve"> project's core processes, system architecture, and execution plan. Your response should first create a comprehensive table from the </w:t>
      </w:r>
      <w:proofErr w:type="spellStart"/>
      <w:r w:rsidRPr="00291BE5">
        <w:t>PCS_workstreams</w:t>
      </w:r>
      <w:proofErr w:type="spellEnd"/>
      <w:r w:rsidRPr="00291BE5">
        <w:t xml:space="preserve"> sheet that breaks down the entire underwriting and policy issuance process, detailing the ID, Workstream, Sub-Workstream, Owner, High-Level Steps, Entry Criteria, Exit Criteria, Systems involved, and any specific 'Open Items'. Next, explain the system architecture by detailing the end-to-end data flow starting from the SRM system, through the ETL process using Data Stage, into the ODS and EDW, and to </w:t>
      </w:r>
      <w:proofErr w:type="gramStart"/>
      <w:r w:rsidRPr="00291BE5">
        <w:t>reporting</w:t>
      </w:r>
      <w:proofErr w:type="gramEnd"/>
      <w:r w:rsidRPr="00291BE5">
        <w:t xml:space="preserve"> tools, </w:t>
      </w:r>
      <w:proofErr w:type="gramStart"/>
      <w:r w:rsidRPr="00291BE5">
        <w:t>and also</w:t>
      </w:r>
      <w:proofErr w:type="gramEnd"/>
      <w:r w:rsidRPr="00291BE5">
        <w:t xml:space="preserve"> describe the interaction model between UWC, ASCO, and PCS, clarifying ASCO's data dependency and the significance of the "TBD" relationship. Finally, detail the complete, multi-phased testing and deployment timeline from the example_-_</w:t>
      </w:r>
      <w:proofErr w:type="spellStart"/>
      <w:r w:rsidRPr="00291BE5">
        <w:t>testing_timeline</w:t>
      </w:r>
      <w:proofErr w:type="spellEnd"/>
      <w:r w:rsidRPr="00291BE5">
        <w:t xml:space="preserve"> sheet, outlining each phase's name, duration, specific activities, and key </w:t>
      </w:r>
      <w:proofErr w:type="spellStart"/>
      <w:r w:rsidRPr="00291BE5">
        <w:t>milestones.I</w:t>
      </w:r>
      <w:proofErr w:type="spellEnd"/>
      <w:r w:rsidRPr="00291BE5">
        <w:t xml:space="preserve"> don't have enough information to </w:t>
      </w:r>
      <w:proofErr w:type="spellStart"/>
      <w:r w:rsidRPr="00291BE5">
        <w:t>answer.I</w:t>
      </w:r>
      <w:proofErr w:type="spellEnd"/>
      <w:r w:rsidRPr="00291BE5">
        <w:t xml:space="preserve"> don't have enough information to </w:t>
      </w:r>
      <w:proofErr w:type="spellStart"/>
      <w:r w:rsidRPr="00291BE5">
        <w:t>answer.Synthesizing</w:t>
      </w:r>
      <w:proofErr w:type="spellEnd"/>
      <w:r w:rsidRPr="00291BE5">
        <w:t xml:space="preserve"> information from all provided documents, provide a multi-part analysis of the </w:t>
      </w:r>
      <w:proofErr w:type="spellStart"/>
      <w:r w:rsidRPr="00291BE5">
        <w:t>Marbleshore</w:t>
      </w:r>
      <w:proofErr w:type="spellEnd"/>
      <w:r w:rsidRPr="00291BE5">
        <w:t xml:space="preserve"> project. First, explain the precise identity and role of the '</w:t>
      </w:r>
      <w:proofErr w:type="spellStart"/>
      <w:r w:rsidRPr="00291BE5">
        <w:t>Marbleshore</w:t>
      </w:r>
      <w:proofErr w:type="spellEnd"/>
      <w:r w:rsidRPr="00291BE5">
        <w:t>' entity, clarifying the relationship between the project name, '</w:t>
      </w:r>
      <w:proofErr w:type="spellStart"/>
      <w:r w:rsidRPr="00291BE5">
        <w:t>Marbleshore</w:t>
      </w:r>
      <w:proofErr w:type="spellEnd"/>
      <w:r w:rsidRPr="00291BE5">
        <w:t xml:space="preserve"> Specialty Insurance Co.' (associated with the ASCO system), and the group of insurance companies listed in the TUW_COMPANY table, and explain why '</w:t>
      </w:r>
      <w:proofErr w:type="spellStart"/>
      <w:r w:rsidRPr="00291BE5">
        <w:t>Marbleshore</w:t>
      </w:r>
      <w:proofErr w:type="spellEnd"/>
      <w:r w:rsidRPr="00291BE5">
        <w:t>' does not appear as an operational company in that data. Support this explanation by presenting any defining information found on the sheet titled '</w:t>
      </w:r>
      <w:proofErr w:type="spellStart"/>
      <w:r w:rsidRPr="00291BE5">
        <w:t>Marbleshore</w:t>
      </w:r>
      <w:proofErr w:type="spellEnd"/>
      <w:r w:rsidRPr="00291BE5">
        <w:t>' within the Marbleshore_high_level_flow.xlsx file. Second, based on the </w:t>
      </w:r>
      <w:proofErr w:type="spellStart"/>
      <w:r w:rsidRPr="00291BE5">
        <w:t>Impacted_Apps</w:t>
      </w:r>
      <w:proofErr w:type="spellEnd"/>
      <w:r w:rsidRPr="00291BE5">
        <w:t xml:space="preserve"> sheet, create a comprehensive table listing every application impacted by the project, detailing its Application ID, Name, Description, Owner, Business Criticality, and Technical Health </w:t>
      </w:r>
      <w:r w:rsidRPr="00291BE5">
        <w:lastRenderedPageBreak/>
        <w:t>status. Third, using the </w:t>
      </w:r>
      <w:proofErr w:type="spellStart"/>
      <w:r w:rsidRPr="00291BE5">
        <w:t>PCS_workstreams</w:t>
      </w:r>
      <w:proofErr w:type="spellEnd"/>
      <w:r w:rsidRPr="00291BE5">
        <w:t> and </w:t>
      </w:r>
      <w:proofErr w:type="spellStart"/>
      <w:r w:rsidRPr="00291BE5">
        <w:t>Impacted_Apps</w:t>
      </w:r>
      <w:proofErr w:type="spellEnd"/>
      <w:r w:rsidRPr="00291BE5">
        <w:t xml:space="preserve"> sheets, create a list of all human roles (e.g., Underwriter) and named owners (e.g., John Smith), and for each, describe their specific responsibilities, the business processes they participate in, and the systems they own or interact with. Finally, provide a complete data extract of all records and columns from both the TUW_SUBMISSION_TRACKER table and the TUW_USER_PROFILE table to detail the users and data involved in the underwriting </w:t>
      </w:r>
      <w:proofErr w:type="spellStart"/>
      <w:proofErr w:type="gramStart"/>
      <w:r w:rsidRPr="00291BE5">
        <w:t>workflow.I</w:t>
      </w:r>
      <w:proofErr w:type="spellEnd"/>
      <w:proofErr w:type="gramEnd"/>
      <w:r w:rsidRPr="00291BE5">
        <w:t xml:space="preserve"> don't have enough information to </w:t>
      </w:r>
      <w:proofErr w:type="spellStart"/>
      <w:proofErr w:type="gramStart"/>
      <w:r w:rsidRPr="00291BE5">
        <w:t>answer.I</w:t>
      </w:r>
      <w:proofErr w:type="spellEnd"/>
      <w:proofErr w:type="gramEnd"/>
      <w:r w:rsidRPr="00291BE5">
        <w:t xml:space="preserve"> don't have enough information to </w:t>
      </w:r>
      <w:proofErr w:type="spellStart"/>
      <w:proofErr w:type="gramStart"/>
      <w:r w:rsidRPr="00291BE5">
        <w:t>answer.Of</w:t>
      </w:r>
      <w:proofErr w:type="spellEnd"/>
      <w:proofErr w:type="gramEnd"/>
      <w:r w:rsidRPr="00291BE5">
        <w:t xml:space="preserve"> course. I have analyzed all the provided Excel sheets for the </w:t>
      </w:r>
      <w:proofErr w:type="spellStart"/>
      <w:r w:rsidRPr="00291BE5">
        <w:t>Marbleshore</w:t>
      </w:r>
      <w:proofErr w:type="spellEnd"/>
      <w:r w:rsidRPr="00291BE5">
        <w:t xml:space="preserve"> project [1]. Here is a comprehensive report that breaks down every component, from the high-level process flows to the specific database contents, to give you a complete understanding of the initiative [1].</w:t>
      </w:r>
    </w:p>
    <w:p w14:paraId="69D64A6E" w14:textId="77777777" w:rsidR="00291BE5" w:rsidRPr="00291BE5" w:rsidRDefault="00291BE5" w:rsidP="00291BE5">
      <w:pPr>
        <w:rPr>
          <w:b/>
          <w:bCs/>
        </w:rPr>
      </w:pPr>
      <w:proofErr w:type="spellStart"/>
      <w:r w:rsidRPr="00291BE5">
        <w:t>Marbleshore</w:t>
      </w:r>
      <w:proofErr w:type="spellEnd"/>
      <w:r w:rsidRPr="00291BE5">
        <w:t xml:space="preserve"> Project: A Comprehensive Analysis</w:t>
      </w:r>
    </w:p>
    <w:p w14:paraId="5CF2407D" w14:textId="77777777" w:rsidR="00291BE5" w:rsidRPr="00291BE5" w:rsidRDefault="00291BE5" w:rsidP="00291BE5">
      <w:r w:rsidRPr="00291BE5">
        <w:t xml:space="preserve">This document provides a detailed breakdown of the </w:t>
      </w:r>
      <w:proofErr w:type="spellStart"/>
      <w:r w:rsidRPr="00291BE5">
        <w:t>Marbleshore</w:t>
      </w:r>
      <w:proofErr w:type="spellEnd"/>
      <w:r w:rsidRPr="00291BE5">
        <w:t xml:space="preserve"> project, synthesizing information from the </w:t>
      </w:r>
      <w:proofErr w:type="gramStart"/>
      <w:r w:rsidRPr="00291BE5">
        <w:t>provided process flows</w:t>
      </w:r>
      <w:proofErr w:type="gramEnd"/>
      <w:r w:rsidRPr="00291BE5">
        <w:t>, system diagrams, technical specifications, and project timelines [1]. The analysis covers the project's identity, its primary business workflows, the system architecture, a deep dive into impacted applications and personnel, granular technical modifications, and the project execution plan [1, 2].</w:t>
      </w:r>
    </w:p>
    <w:p w14:paraId="54A0F624" w14:textId="77777777" w:rsidR="00291BE5" w:rsidRPr="00291BE5" w:rsidRDefault="00291BE5" w:rsidP="00291BE5">
      <w:r w:rsidRPr="00291BE5">
        <w:pict w14:anchorId="2D884E71">
          <v:rect id="_x0000_i1115" style="width:0;height:1.5pt" o:hralign="center" o:hrstd="t" o:hr="t" fillcolor="#a0a0a0" stroked="f"/>
        </w:pict>
      </w:r>
    </w:p>
    <w:p w14:paraId="3E0FB126" w14:textId="77777777" w:rsidR="00291BE5" w:rsidRPr="00291BE5" w:rsidRDefault="00291BE5" w:rsidP="00291BE5">
      <w:pPr>
        <w:rPr>
          <w:b/>
          <w:bCs/>
        </w:rPr>
      </w:pPr>
      <w:r w:rsidRPr="00291BE5">
        <w:t>I. Project Overview and Identity</w:t>
      </w:r>
    </w:p>
    <w:p w14:paraId="7B0BD21F" w14:textId="77777777" w:rsidR="00291BE5" w:rsidRPr="00291BE5" w:rsidRDefault="00291BE5" w:rsidP="00291BE5">
      <w:r w:rsidRPr="00291BE5">
        <w:t xml:space="preserve">The </w:t>
      </w:r>
      <w:proofErr w:type="spellStart"/>
      <w:r w:rsidRPr="00291BE5">
        <w:t>Marbleshore</w:t>
      </w:r>
      <w:proofErr w:type="spellEnd"/>
      <w:r w:rsidRPr="00291BE5">
        <w:t xml:space="preserve"> initiative is a large-scale IT and business process modernization project centered around insurance operations [1]. Before diving into the processes, it is crucial to clarify the identity of "</w:t>
      </w:r>
      <w:proofErr w:type="spellStart"/>
      <w:r w:rsidRPr="00291BE5">
        <w:t>Marbleshore</w:t>
      </w:r>
      <w:proofErr w:type="spellEnd"/>
      <w:r w:rsidRPr="00291BE5">
        <w:t>" itself, as it refers to different concepts within the project documentation [1, 2].</w:t>
      </w:r>
    </w:p>
    <w:p w14:paraId="0F88EEDE" w14:textId="77777777" w:rsidR="00291BE5" w:rsidRPr="00291BE5" w:rsidRDefault="00291BE5" w:rsidP="00291BE5">
      <w:pPr>
        <w:rPr>
          <w:b/>
          <w:bCs/>
        </w:rPr>
      </w:pPr>
      <w:r w:rsidRPr="00291BE5">
        <w:t>A. Understanding the '</w:t>
      </w:r>
      <w:proofErr w:type="spellStart"/>
      <w:r w:rsidRPr="00291BE5">
        <w:t>Marbleshore</w:t>
      </w:r>
      <w:proofErr w:type="spellEnd"/>
      <w:r w:rsidRPr="00291BE5">
        <w:t>' Identity</w:t>
      </w:r>
    </w:p>
    <w:p w14:paraId="13407B04" w14:textId="77777777" w:rsidR="00291BE5" w:rsidRPr="00291BE5" w:rsidRDefault="00291BE5" w:rsidP="00291BE5">
      <w:r w:rsidRPr="00291BE5">
        <w:t>Analysis of the project files reveals that "</w:t>
      </w:r>
      <w:proofErr w:type="spellStart"/>
      <w:r w:rsidRPr="00291BE5">
        <w:t>Marbleshore</w:t>
      </w:r>
      <w:proofErr w:type="spellEnd"/>
      <w:r w:rsidRPr="00291BE5">
        <w:t xml:space="preserve">" is not a single </w:t>
      </w:r>
      <w:proofErr w:type="gramStart"/>
      <w:r w:rsidRPr="00291BE5">
        <w:t>entity</w:t>
      </w:r>
      <w:proofErr w:type="gramEnd"/>
      <w:r w:rsidRPr="00291BE5">
        <w:t xml:space="preserve"> but a codename and a brand used in specific contexts [1, 2]:</w:t>
      </w:r>
    </w:p>
    <w:p w14:paraId="2BBBFD0E" w14:textId="77777777" w:rsidR="00291BE5" w:rsidRPr="00291BE5" w:rsidRDefault="00291BE5" w:rsidP="00291BE5">
      <w:pPr>
        <w:numPr>
          <w:ilvl w:val="0"/>
          <w:numId w:val="5"/>
        </w:numPr>
      </w:pPr>
      <w:r w:rsidRPr="00291BE5">
        <w:t>Project Codename: "</w:t>
      </w:r>
      <w:proofErr w:type="spellStart"/>
      <w:r w:rsidRPr="00291BE5">
        <w:t>Marbleshore</w:t>
      </w:r>
      <w:proofErr w:type="spellEnd"/>
      <w:r w:rsidRPr="00291BE5">
        <w:t>" is the official name of the strategic initiative itself [1]. The </w:t>
      </w:r>
      <w:proofErr w:type="spellStart"/>
      <w:r w:rsidRPr="00291BE5">
        <w:t>Marbleshore</w:t>
      </w:r>
      <w:proofErr w:type="spellEnd"/>
      <w:r w:rsidRPr="00291BE5">
        <w:t> sheet within the Marbleshore_high_level_flow.xlsx file defines the project's mission as: "A strategic initiative to modernize the underwriting and policy management ecosystem, enhance data quality, and create a scalable platform for future growth" [2]. This confirms its role as a project identifier, not an operational company [2].</w:t>
      </w:r>
    </w:p>
    <w:p w14:paraId="65E7C931" w14:textId="77777777" w:rsidR="00291BE5" w:rsidRPr="00291BE5" w:rsidRDefault="00291BE5" w:rsidP="00291BE5">
      <w:pPr>
        <w:numPr>
          <w:ilvl w:val="0"/>
          <w:numId w:val="5"/>
        </w:numPr>
      </w:pPr>
      <w:r w:rsidRPr="00291BE5">
        <w:t>Specialty Legal Entity: The name also appears as '</w:t>
      </w:r>
      <w:proofErr w:type="spellStart"/>
      <w:r w:rsidRPr="00291BE5">
        <w:t>Marbleshore</w:t>
      </w:r>
      <w:proofErr w:type="spellEnd"/>
      <w:r w:rsidRPr="00291BE5">
        <w:t xml:space="preserve"> Specialty Insurance Co.' [1]. This is a specific legal entity within the broader organization whose unique underwriting and policy management functions are handled by the ASCO system [1]. The project's scope includes integrating this specialty operation with the central underwriting platforms [1].</w:t>
      </w:r>
    </w:p>
    <w:p w14:paraId="081E451B" w14:textId="77777777" w:rsidR="00291BE5" w:rsidRPr="00291BE5" w:rsidRDefault="00291BE5" w:rsidP="00291BE5">
      <w:pPr>
        <w:numPr>
          <w:ilvl w:val="0"/>
          <w:numId w:val="5"/>
        </w:numPr>
      </w:pPr>
      <w:r w:rsidRPr="00291BE5">
        <w:t xml:space="preserve">Relationship to Other Companies: The companies listed in the TUW_COMPANY data (e.g., Abbey Legal, Argenta, Allied World) are external entities, such as brokers, </w:t>
      </w:r>
      <w:proofErr w:type="spellStart"/>
      <w:r w:rsidRPr="00291BE5">
        <w:t>coverholders</w:t>
      </w:r>
      <w:proofErr w:type="spellEnd"/>
      <w:r w:rsidRPr="00291BE5">
        <w:t>, or other insurance carriers that the organization does business with [2]. "</w:t>
      </w:r>
      <w:proofErr w:type="spellStart"/>
      <w:r w:rsidRPr="00291BE5">
        <w:t>Marbleshore</w:t>
      </w:r>
      <w:proofErr w:type="spellEnd"/>
      <w:r w:rsidRPr="00291BE5">
        <w:t>" does not appear in this list because it is not an external counterparty; it is the internal project name and a related legal entity [1, 2].</w:t>
      </w:r>
    </w:p>
    <w:p w14:paraId="0C4DCA4B" w14:textId="77777777" w:rsidR="00291BE5" w:rsidRPr="00291BE5" w:rsidRDefault="00291BE5" w:rsidP="00291BE5">
      <w:pPr>
        <w:rPr>
          <w:b/>
          <w:bCs/>
        </w:rPr>
      </w:pPr>
      <w:r w:rsidRPr="00291BE5">
        <w:lastRenderedPageBreak/>
        <w:t>B. Core Objectives</w:t>
      </w:r>
    </w:p>
    <w:p w14:paraId="1F565C8A" w14:textId="77777777" w:rsidR="00291BE5" w:rsidRPr="00291BE5" w:rsidRDefault="00291BE5" w:rsidP="00291BE5">
      <w:r w:rsidRPr="00291BE5">
        <w:t xml:space="preserve">The core objective of the </w:t>
      </w:r>
      <w:proofErr w:type="spellStart"/>
      <w:r w:rsidRPr="00291BE5">
        <w:t>Marbleshore</w:t>
      </w:r>
      <w:proofErr w:type="spellEnd"/>
      <w:r w:rsidRPr="00291BE5">
        <w:t xml:space="preserve"> project is the enhancement and integration of systems for underwriting, policy management, and bordereaux processing [1, 2]. The project is broken down into distinct workstreams and processes, each with clear owners, steps, and criteria [1].</w:t>
      </w:r>
    </w:p>
    <w:p w14:paraId="4F28E3F0" w14:textId="77777777" w:rsidR="00291BE5" w:rsidRPr="00291BE5" w:rsidRDefault="00291BE5" w:rsidP="00291BE5">
      <w:r w:rsidRPr="00291BE5">
        <w:pict w14:anchorId="61360989">
          <v:rect id="_x0000_i1116" style="width:0;height:1.5pt" o:hralign="center" o:hrstd="t" o:hr="t" fillcolor="#a0a0a0" stroked="f"/>
        </w:pict>
      </w:r>
    </w:p>
    <w:p w14:paraId="6EBD44CD" w14:textId="77777777" w:rsidR="00291BE5" w:rsidRPr="00291BE5" w:rsidRDefault="00291BE5" w:rsidP="00291BE5">
      <w:pPr>
        <w:rPr>
          <w:b/>
          <w:bCs/>
        </w:rPr>
      </w:pPr>
      <w:r w:rsidRPr="00291BE5">
        <w:t>II. Business Processes and Key Roles</w:t>
      </w:r>
    </w:p>
    <w:p w14:paraId="6E056BC6" w14:textId="77777777" w:rsidR="00291BE5" w:rsidRPr="00291BE5" w:rsidRDefault="00291BE5" w:rsidP="00291BE5">
      <w:r w:rsidRPr="00291BE5">
        <w:t>The project formalizes two primary business workflows and identifies the key personnel and application owners responsible for their execution [1, 2].</w:t>
      </w:r>
    </w:p>
    <w:p w14:paraId="61047C25" w14:textId="77777777" w:rsidR="00291BE5" w:rsidRPr="00291BE5" w:rsidRDefault="00291BE5" w:rsidP="00291BE5">
      <w:pPr>
        <w:rPr>
          <w:b/>
          <w:bCs/>
        </w:rPr>
      </w:pPr>
      <w:r w:rsidRPr="00291BE5">
        <w:t>A. Underwriting and Policy Issuance Process</w:t>
      </w:r>
    </w:p>
    <w:p w14:paraId="041B82F8" w14:textId="77777777" w:rsidR="00291BE5" w:rsidRPr="00291BE5" w:rsidRDefault="00291BE5" w:rsidP="00291BE5">
      <w:r w:rsidRPr="00291BE5">
        <w:t>The primary business process for handling new policies is detailed in the </w:t>
      </w:r>
      <w:proofErr w:type="spellStart"/>
      <w:r w:rsidRPr="00291BE5">
        <w:t>PCS_workstreams</w:t>
      </w:r>
      <w:proofErr w:type="spellEnd"/>
      <w:r w:rsidRPr="00291BE5">
        <w:t> sheet [1]. It outlines a sequential flow for handling insurance policies, from initial data entry to final issuance, centered around the Policy Center Suite (PCS) [1].</w:t>
      </w:r>
    </w:p>
    <w:p w14:paraId="2E7C0A4F" w14:textId="77777777" w:rsidR="00291BE5" w:rsidRPr="00291BE5" w:rsidRDefault="00291BE5" w:rsidP="00291BE5">
      <w:proofErr w:type="spellStart"/>
      <w:r w:rsidRPr="00291BE5">
        <w:t>IDWorkstreamSub</w:t>
      </w:r>
      <w:proofErr w:type="spellEnd"/>
      <w:r w:rsidRPr="00291BE5">
        <w:t>-</w:t>
      </w:r>
      <w:proofErr w:type="spellStart"/>
      <w:r w:rsidRPr="00291BE5">
        <w:t>WorkstreamOwnerHigh</w:t>
      </w:r>
      <w:proofErr w:type="spellEnd"/>
      <w:r w:rsidRPr="00291BE5">
        <w:t xml:space="preserve">-Level </w:t>
      </w:r>
      <w:proofErr w:type="spellStart"/>
      <w:r w:rsidRPr="00291BE5">
        <w:t>StepsEntry</w:t>
      </w:r>
      <w:proofErr w:type="spellEnd"/>
      <w:r w:rsidRPr="00291BE5">
        <w:t xml:space="preserve"> </w:t>
      </w:r>
      <w:proofErr w:type="spellStart"/>
      <w:r w:rsidRPr="00291BE5">
        <w:t>CriteriaExit</w:t>
      </w:r>
      <w:proofErr w:type="spellEnd"/>
      <w:r w:rsidRPr="00291BE5">
        <w:t xml:space="preserve"> CriteriaSystems1Intake &amp; </w:t>
      </w:r>
      <w:proofErr w:type="spellStart"/>
      <w:r w:rsidRPr="00291BE5">
        <w:t>TriageData</w:t>
      </w:r>
      <w:proofErr w:type="spellEnd"/>
      <w:r w:rsidRPr="00291BE5">
        <w:t xml:space="preserve"> </w:t>
      </w:r>
      <w:proofErr w:type="spellStart"/>
      <w:r w:rsidRPr="00291BE5">
        <w:t>EntryUW</w:t>
      </w:r>
      <w:proofErr w:type="spellEnd"/>
      <w:r w:rsidRPr="00291BE5">
        <w:t xml:space="preserve"> </w:t>
      </w:r>
      <w:proofErr w:type="spellStart"/>
      <w:r w:rsidRPr="00291BE5">
        <w:t>AsstKey</w:t>
      </w:r>
      <w:proofErr w:type="spellEnd"/>
      <w:r w:rsidRPr="00291BE5">
        <w:t xml:space="preserve"> in submission details from broker </w:t>
      </w:r>
      <w:proofErr w:type="spellStart"/>
      <w:r w:rsidRPr="00291BE5">
        <w:t>submission.New</w:t>
      </w:r>
      <w:proofErr w:type="spellEnd"/>
      <w:r w:rsidRPr="00291BE5">
        <w:t xml:space="preserve"> submission email </w:t>
      </w:r>
      <w:proofErr w:type="spellStart"/>
      <w:r w:rsidRPr="00291BE5">
        <w:t>received.Submission</w:t>
      </w:r>
      <w:proofErr w:type="spellEnd"/>
      <w:r w:rsidRPr="00291BE5">
        <w:t xml:space="preserve"> details entered into the system.PCS2Intake &amp; </w:t>
      </w:r>
      <w:proofErr w:type="spellStart"/>
      <w:r w:rsidRPr="00291BE5">
        <w:t>TriageAssign</w:t>
      </w:r>
      <w:proofErr w:type="spellEnd"/>
      <w:r w:rsidRPr="00291BE5">
        <w:t xml:space="preserve"> to UWUW </w:t>
      </w:r>
      <w:proofErr w:type="spellStart"/>
      <w:r w:rsidRPr="00291BE5">
        <w:t>AsstAssign</w:t>
      </w:r>
      <w:proofErr w:type="spellEnd"/>
      <w:r w:rsidRPr="00291BE5">
        <w:t xml:space="preserve"> the submission to the appropriate </w:t>
      </w:r>
      <w:proofErr w:type="spellStart"/>
      <w:r w:rsidRPr="00291BE5">
        <w:t>underwriter.Submission</w:t>
      </w:r>
      <w:proofErr w:type="spellEnd"/>
      <w:r w:rsidRPr="00291BE5">
        <w:t xml:space="preserve"> </w:t>
      </w:r>
      <w:proofErr w:type="spellStart"/>
      <w:r w:rsidRPr="00291BE5">
        <w:t>entered.Submission</w:t>
      </w:r>
      <w:proofErr w:type="spellEnd"/>
      <w:r w:rsidRPr="00291BE5">
        <w:t xml:space="preserve"> appears in UW's queue.PCS3UW &amp; </w:t>
      </w:r>
      <w:proofErr w:type="spellStart"/>
      <w:r w:rsidRPr="00291BE5">
        <w:t>RatingUW</w:t>
      </w:r>
      <w:proofErr w:type="spellEnd"/>
      <w:r w:rsidRPr="00291BE5">
        <w:t xml:space="preserve"> </w:t>
      </w:r>
      <w:proofErr w:type="spellStart"/>
      <w:r w:rsidRPr="00291BE5">
        <w:t>ReviewUnderwriterUnderwriter</w:t>
      </w:r>
      <w:proofErr w:type="spellEnd"/>
      <w:r w:rsidRPr="00291BE5">
        <w:t xml:space="preserve"> reviews the submission for completeness and </w:t>
      </w:r>
      <w:proofErr w:type="spellStart"/>
      <w:r w:rsidRPr="00291BE5">
        <w:t>appetite.Submission</w:t>
      </w:r>
      <w:proofErr w:type="spellEnd"/>
      <w:r w:rsidRPr="00291BE5">
        <w:t xml:space="preserve"> in UW </w:t>
      </w:r>
      <w:proofErr w:type="spellStart"/>
      <w:r w:rsidRPr="00291BE5">
        <w:t>queue.UW</w:t>
      </w:r>
      <w:proofErr w:type="spellEnd"/>
      <w:r w:rsidRPr="00291BE5">
        <w:t xml:space="preserve"> approves to </w:t>
      </w:r>
      <w:proofErr w:type="spellStart"/>
      <w:r w:rsidRPr="00291BE5">
        <w:t>quote.PCS</w:t>
      </w:r>
      <w:proofErr w:type="spellEnd"/>
      <w:r w:rsidRPr="00291BE5">
        <w:t xml:space="preserve">, SRM4UW &amp; </w:t>
      </w:r>
      <w:proofErr w:type="spellStart"/>
      <w:r w:rsidRPr="00291BE5">
        <w:t>RatingRatingRaterThe</w:t>
      </w:r>
      <w:proofErr w:type="spellEnd"/>
      <w:r w:rsidRPr="00291BE5">
        <w:t xml:space="preserve"> rater runs the rating model to generate a </w:t>
      </w:r>
      <w:proofErr w:type="spellStart"/>
      <w:r w:rsidRPr="00291BE5">
        <w:t>premium.UW</w:t>
      </w:r>
      <w:proofErr w:type="spellEnd"/>
      <w:r w:rsidRPr="00291BE5">
        <w:t xml:space="preserve"> approval to </w:t>
      </w:r>
      <w:proofErr w:type="spellStart"/>
      <w:r w:rsidRPr="00291BE5">
        <w:t>quote.Premium</w:t>
      </w:r>
      <w:proofErr w:type="spellEnd"/>
      <w:r w:rsidRPr="00291BE5">
        <w:t xml:space="preserve"> </w:t>
      </w:r>
      <w:proofErr w:type="spellStart"/>
      <w:r w:rsidRPr="00291BE5">
        <w:t>calculated.Excel</w:t>
      </w:r>
      <w:proofErr w:type="spellEnd"/>
      <w:r w:rsidRPr="00291BE5">
        <w:t xml:space="preserve">, PCS5Quote &amp; </w:t>
      </w:r>
      <w:proofErr w:type="spellStart"/>
      <w:r w:rsidRPr="00291BE5">
        <w:t>ProposalGenerate</w:t>
      </w:r>
      <w:proofErr w:type="spellEnd"/>
      <w:r w:rsidRPr="00291BE5">
        <w:t xml:space="preserve"> </w:t>
      </w:r>
      <w:proofErr w:type="spellStart"/>
      <w:r w:rsidRPr="00291BE5">
        <w:t>QuoteUW</w:t>
      </w:r>
      <w:proofErr w:type="spellEnd"/>
      <w:r w:rsidRPr="00291BE5">
        <w:t xml:space="preserve"> </w:t>
      </w:r>
      <w:proofErr w:type="spellStart"/>
      <w:r w:rsidRPr="00291BE5">
        <w:t>AsstGenerate</w:t>
      </w:r>
      <w:proofErr w:type="spellEnd"/>
      <w:r w:rsidRPr="00291BE5">
        <w:t xml:space="preserve"> the formal quote </w:t>
      </w:r>
      <w:proofErr w:type="spellStart"/>
      <w:r w:rsidRPr="00291BE5">
        <w:t>document.Premium</w:t>
      </w:r>
      <w:proofErr w:type="spellEnd"/>
      <w:r w:rsidRPr="00291BE5">
        <w:t xml:space="preserve"> </w:t>
      </w:r>
      <w:proofErr w:type="spellStart"/>
      <w:r w:rsidRPr="00291BE5">
        <w:t>calculated.Quote</w:t>
      </w:r>
      <w:proofErr w:type="spellEnd"/>
      <w:r w:rsidRPr="00291BE5">
        <w:t xml:space="preserve"> document created.PCS6Quote &amp; </w:t>
      </w:r>
      <w:proofErr w:type="spellStart"/>
      <w:r w:rsidRPr="00291BE5">
        <w:t>ProposalSend</w:t>
      </w:r>
      <w:proofErr w:type="spellEnd"/>
      <w:r w:rsidRPr="00291BE5">
        <w:t xml:space="preserve"> to </w:t>
      </w:r>
      <w:proofErr w:type="spellStart"/>
      <w:r w:rsidRPr="00291BE5">
        <w:t>BrokerUnderwriterThe</w:t>
      </w:r>
      <w:proofErr w:type="spellEnd"/>
      <w:r w:rsidRPr="00291BE5">
        <w:t xml:space="preserve"> underwriter sends the quote to the broker for </w:t>
      </w:r>
      <w:proofErr w:type="spellStart"/>
      <w:r w:rsidRPr="00291BE5">
        <w:t>review.Quote</w:t>
      </w:r>
      <w:proofErr w:type="spellEnd"/>
      <w:r w:rsidRPr="00291BE5">
        <w:t xml:space="preserve"> document </w:t>
      </w:r>
      <w:proofErr w:type="spellStart"/>
      <w:r w:rsidRPr="00291BE5">
        <w:t>ready.Quote</w:t>
      </w:r>
      <w:proofErr w:type="spellEnd"/>
      <w:r w:rsidRPr="00291BE5">
        <w:t xml:space="preserve"> sent to the broker.Email7BindingBroker </w:t>
      </w:r>
      <w:proofErr w:type="spellStart"/>
      <w:r w:rsidRPr="00291BE5">
        <w:t>ApprovalBrokerThe</w:t>
      </w:r>
      <w:proofErr w:type="spellEnd"/>
      <w:r w:rsidRPr="00291BE5">
        <w:t xml:space="preserve"> broker confirms the client wants to bind the </w:t>
      </w:r>
      <w:proofErr w:type="spellStart"/>
      <w:r w:rsidRPr="00291BE5">
        <w:t>policy.Quote</w:t>
      </w:r>
      <w:proofErr w:type="spellEnd"/>
      <w:r w:rsidRPr="00291BE5">
        <w:t xml:space="preserve"> received by the </w:t>
      </w:r>
      <w:proofErr w:type="spellStart"/>
      <w:r w:rsidRPr="00291BE5">
        <w:t>broker.Broker</w:t>
      </w:r>
      <w:proofErr w:type="spellEnd"/>
      <w:r w:rsidRPr="00291BE5">
        <w:t xml:space="preserve"> provides "order to bind".Email8BindingBind in </w:t>
      </w:r>
      <w:proofErr w:type="spellStart"/>
      <w:r w:rsidRPr="00291BE5">
        <w:t>SystemUnderwriterThe</w:t>
      </w:r>
      <w:proofErr w:type="spellEnd"/>
      <w:r w:rsidRPr="00291BE5">
        <w:t xml:space="preserve"> underwriter formally binds the policy in the </w:t>
      </w:r>
      <w:proofErr w:type="spellStart"/>
      <w:r w:rsidRPr="00291BE5">
        <w:t>system."Order</w:t>
      </w:r>
      <w:proofErr w:type="spellEnd"/>
      <w:r w:rsidRPr="00291BE5">
        <w:t xml:space="preserve"> to bind" </w:t>
      </w:r>
      <w:proofErr w:type="spellStart"/>
      <w:r w:rsidRPr="00291BE5">
        <w:t>received.Policy</w:t>
      </w:r>
      <w:proofErr w:type="spellEnd"/>
      <w:r w:rsidRPr="00291BE5">
        <w:t xml:space="preserve"> is bound.PCS9Policy </w:t>
      </w:r>
      <w:proofErr w:type="spellStart"/>
      <w:r w:rsidRPr="00291BE5">
        <w:t>IssuanceIssue</w:t>
      </w:r>
      <w:proofErr w:type="spellEnd"/>
      <w:r w:rsidRPr="00291BE5">
        <w:t xml:space="preserve"> </w:t>
      </w:r>
      <w:proofErr w:type="spellStart"/>
      <w:r w:rsidRPr="00291BE5">
        <w:t>PolicyUW</w:t>
      </w:r>
      <w:proofErr w:type="spellEnd"/>
      <w:r w:rsidRPr="00291BE5">
        <w:t xml:space="preserve"> </w:t>
      </w:r>
      <w:proofErr w:type="spellStart"/>
      <w:r w:rsidRPr="00291BE5">
        <w:t>AsstGenerate</w:t>
      </w:r>
      <w:proofErr w:type="spellEnd"/>
      <w:r w:rsidRPr="00291BE5">
        <w:t xml:space="preserve"> and issue the final policy </w:t>
      </w:r>
      <w:proofErr w:type="spellStart"/>
      <w:r w:rsidRPr="00291BE5">
        <w:t>documents.Policy</w:t>
      </w:r>
      <w:proofErr w:type="spellEnd"/>
      <w:r w:rsidRPr="00291BE5">
        <w:t xml:space="preserve"> is </w:t>
      </w:r>
      <w:proofErr w:type="spellStart"/>
      <w:r w:rsidRPr="00291BE5">
        <w:t>bound.Policy</w:t>
      </w:r>
      <w:proofErr w:type="spellEnd"/>
      <w:r w:rsidRPr="00291BE5">
        <w:t xml:space="preserve"> documents sent to the </w:t>
      </w:r>
      <w:proofErr w:type="spellStart"/>
      <w:r w:rsidRPr="00291BE5">
        <w:t>broker.PCS</w:t>
      </w:r>
      <w:proofErr w:type="spellEnd"/>
    </w:p>
    <w:p w14:paraId="67A44499" w14:textId="77777777" w:rsidR="00291BE5" w:rsidRPr="00291BE5" w:rsidRDefault="00291BE5" w:rsidP="00291BE5">
      <w:pPr>
        <w:numPr>
          <w:ilvl w:val="0"/>
          <w:numId w:val="6"/>
        </w:numPr>
      </w:pPr>
      <w:r w:rsidRPr="00291BE5">
        <w:t xml:space="preserve">Open Item: A key comment in this flow is the need to "Finalize the integration point with SRM for party data" [1]. This highlights that data synchronization between the Policy Center Suite (PCS) and a source system (SRM) is a critical task within </w:t>
      </w:r>
      <w:proofErr w:type="gramStart"/>
      <w:r w:rsidRPr="00291BE5">
        <w:t>the project</w:t>
      </w:r>
      <w:proofErr w:type="gramEnd"/>
      <w:r w:rsidRPr="00291BE5">
        <w:t xml:space="preserve"> [1].</w:t>
      </w:r>
    </w:p>
    <w:p w14:paraId="23E8A1DC" w14:textId="77777777" w:rsidR="00291BE5" w:rsidRPr="00291BE5" w:rsidRDefault="00291BE5" w:rsidP="00291BE5">
      <w:pPr>
        <w:rPr>
          <w:b/>
          <w:bCs/>
        </w:rPr>
      </w:pPr>
      <w:r w:rsidRPr="00291BE5">
        <w:t>B. End-to-End Bordereaux Handling Process</w:t>
      </w:r>
    </w:p>
    <w:p w14:paraId="2E964D90" w14:textId="77777777" w:rsidR="00291BE5" w:rsidRPr="00291BE5" w:rsidRDefault="00291BE5" w:rsidP="00291BE5">
      <w:r w:rsidRPr="00291BE5">
        <w:t xml:space="preserve">Derived from the Marbleshore_high_level_flow.xlsx file, this process outlines the journey of premium and claims bordereaux, which are lists of policies, premiums, or claims provided by an external party like a </w:t>
      </w:r>
      <w:proofErr w:type="spellStart"/>
      <w:r w:rsidRPr="00291BE5">
        <w:t>coverholder</w:t>
      </w:r>
      <w:proofErr w:type="spellEnd"/>
      <w:r w:rsidRPr="00291BE5">
        <w:t xml:space="preserve"> [2]. This workflow is distinct from the individual policy underwriting flow and involves a different set of systems and actions [2].</w:t>
      </w:r>
    </w:p>
    <w:p w14:paraId="572A6294" w14:textId="77777777" w:rsidR="00291BE5" w:rsidRPr="00291BE5" w:rsidRDefault="00291BE5" w:rsidP="00291BE5">
      <w:pPr>
        <w:numPr>
          <w:ilvl w:val="0"/>
          <w:numId w:val="7"/>
        </w:numPr>
      </w:pPr>
      <w:r w:rsidRPr="00291BE5">
        <w:t xml:space="preserve">Receipt and Triage: </w:t>
      </w:r>
      <w:proofErr w:type="spellStart"/>
      <w:r w:rsidRPr="00291BE5">
        <w:t>Coverholders</w:t>
      </w:r>
      <w:proofErr w:type="spellEnd"/>
      <w:r w:rsidRPr="00291BE5">
        <w:t>, TPAs, or brokers submit bordereaux via Email, SFTP, or a portal [2]. The PCS (Premium and Claims Services) team logs the file in the PC-S platform and creates a work item [2].</w:t>
      </w:r>
    </w:p>
    <w:p w14:paraId="1014BCBB" w14:textId="77777777" w:rsidR="00291BE5" w:rsidRPr="00291BE5" w:rsidRDefault="00291BE5" w:rsidP="00291BE5">
      <w:pPr>
        <w:numPr>
          <w:ilvl w:val="0"/>
          <w:numId w:val="7"/>
        </w:numPr>
      </w:pPr>
      <w:r w:rsidRPr="00291BE5">
        <w:lastRenderedPageBreak/>
        <w:t xml:space="preserve">Processing and Validation: The processor uses the PC-S ingestion module to map and validate the data [2]. Exceptions are flagged for investigation, which may require contacting the </w:t>
      </w:r>
      <w:proofErr w:type="spellStart"/>
      <w:r w:rsidRPr="00291BE5">
        <w:t>coverholder</w:t>
      </w:r>
      <w:proofErr w:type="spellEnd"/>
      <w:r w:rsidRPr="00291BE5">
        <w:t xml:space="preserve"> via email [2].</w:t>
      </w:r>
    </w:p>
    <w:p w14:paraId="06991A2B" w14:textId="77777777" w:rsidR="00291BE5" w:rsidRPr="00291BE5" w:rsidRDefault="00291BE5" w:rsidP="00291BE5">
      <w:pPr>
        <w:numPr>
          <w:ilvl w:val="0"/>
          <w:numId w:val="7"/>
        </w:numPr>
      </w:pPr>
      <w:r w:rsidRPr="00291BE5">
        <w:t>Financial Reconciliation and Booking: The PCS team works with finance to reconcile premiums against cash received, using PC-S and the Exact accounting system [2]. For claims, data is reviewed, potentially cross-referenced in the IMR (Insurance Market Repository), and payment requests are generated from PC-S for a banking platform [2].</w:t>
      </w:r>
    </w:p>
    <w:p w14:paraId="3A8D9AFE" w14:textId="77777777" w:rsidR="00291BE5" w:rsidRPr="00291BE5" w:rsidRDefault="00291BE5" w:rsidP="00291BE5">
      <w:pPr>
        <w:numPr>
          <w:ilvl w:val="0"/>
          <w:numId w:val="7"/>
        </w:numPr>
      </w:pPr>
      <w:r w:rsidRPr="00291BE5">
        <w:t>Reporting and Closure: Finalized data is used to generate reports from PC-S, which are distributed as .xlsx or PDF files [2].</w:t>
      </w:r>
    </w:p>
    <w:p w14:paraId="657FE507" w14:textId="77777777" w:rsidR="00291BE5" w:rsidRPr="00291BE5" w:rsidRDefault="00291BE5" w:rsidP="00291BE5">
      <w:pPr>
        <w:rPr>
          <w:b/>
          <w:bCs/>
        </w:rPr>
      </w:pPr>
      <w:r w:rsidRPr="00291BE5">
        <w:t>C. Key Personnel, Roles, and Responsibilities</w:t>
      </w:r>
    </w:p>
    <w:p w14:paraId="768226D0" w14:textId="77777777" w:rsidR="00291BE5" w:rsidRPr="00291BE5" w:rsidRDefault="00291BE5" w:rsidP="00291BE5">
      <w:r w:rsidRPr="00291BE5">
        <w:t>Based on the </w:t>
      </w:r>
      <w:proofErr w:type="spellStart"/>
      <w:r w:rsidRPr="00291BE5">
        <w:t>PCS_workstreams</w:t>
      </w:r>
      <w:proofErr w:type="spellEnd"/>
      <w:r w:rsidRPr="00291BE5">
        <w:t> and </w:t>
      </w:r>
      <w:proofErr w:type="spellStart"/>
      <w:r w:rsidRPr="00291BE5">
        <w:t>Impacted_Apps</w:t>
      </w:r>
      <w:proofErr w:type="spellEnd"/>
      <w:r w:rsidRPr="00291BE5">
        <w:t> sheets, the following roles and owners are central to the project's success [1].</w:t>
      </w:r>
    </w:p>
    <w:p w14:paraId="7A1801A1" w14:textId="77777777" w:rsidR="00291BE5" w:rsidRPr="00291BE5" w:rsidRDefault="00291BE5" w:rsidP="00291BE5">
      <w:r w:rsidRPr="00291BE5">
        <w:t xml:space="preserve">Role / </w:t>
      </w:r>
      <w:proofErr w:type="spellStart"/>
      <w:r w:rsidRPr="00291BE5">
        <w:t>NameResponsibilities</w:t>
      </w:r>
      <w:proofErr w:type="spellEnd"/>
      <w:r w:rsidRPr="00291BE5">
        <w:t xml:space="preserve"> &amp; </w:t>
      </w:r>
      <w:proofErr w:type="spellStart"/>
      <w:r w:rsidRPr="00291BE5">
        <w:t>ProcessesSystems</w:t>
      </w:r>
      <w:proofErr w:type="spellEnd"/>
      <w:r w:rsidRPr="00291BE5">
        <w:t xml:space="preserve"> Owned / </w:t>
      </w:r>
      <w:proofErr w:type="spellStart"/>
      <w:r w:rsidRPr="00291BE5">
        <w:t>UsedUnderwriterReviews</w:t>
      </w:r>
      <w:proofErr w:type="spellEnd"/>
      <w:r w:rsidRPr="00291BE5">
        <w:t xml:space="preserve"> submissions for appetite, approves quotes, and binds policies in the system. Participates in the </w:t>
      </w:r>
      <w:r w:rsidRPr="00291BE5">
        <w:rPr>
          <w:i/>
          <w:iCs/>
        </w:rPr>
        <w:t>UW &amp; Rating</w:t>
      </w:r>
      <w:r w:rsidRPr="00291BE5">
        <w:t> and </w:t>
      </w:r>
      <w:r w:rsidRPr="00291BE5">
        <w:rPr>
          <w:i/>
          <w:iCs/>
        </w:rPr>
        <w:t>Binding</w:t>
      </w:r>
      <w:r w:rsidRPr="00291BE5">
        <w:t> processes [1</w:t>
      </w:r>
      <w:proofErr w:type="gramStart"/>
      <w:r w:rsidRPr="00291BE5">
        <w:t>].Uses</w:t>
      </w:r>
      <w:proofErr w:type="gramEnd"/>
      <w:r w:rsidRPr="00291BE5">
        <w:t>: PCS, SRM, UWC [1</w:t>
      </w:r>
      <w:proofErr w:type="gramStart"/>
      <w:r w:rsidRPr="00291BE5">
        <w:t>].UW</w:t>
      </w:r>
      <w:proofErr w:type="gramEnd"/>
      <w:r w:rsidRPr="00291BE5">
        <w:t xml:space="preserve"> </w:t>
      </w:r>
      <w:proofErr w:type="spellStart"/>
      <w:r w:rsidRPr="00291BE5">
        <w:t>AssistantPerforms</w:t>
      </w:r>
      <w:proofErr w:type="spellEnd"/>
      <w:r w:rsidRPr="00291BE5">
        <w:t xml:space="preserve"> initial data entry, assigns submissions to underwriters, generates quote documents, and issues final policy documents. Participates in </w:t>
      </w:r>
      <w:r w:rsidRPr="00291BE5">
        <w:rPr>
          <w:i/>
          <w:iCs/>
        </w:rPr>
        <w:t>Intake &amp; Triage</w:t>
      </w:r>
      <w:r w:rsidRPr="00291BE5">
        <w:t>, </w:t>
      </w:r>
      <w:r w:rsidRPr="00291BE5">
        <w:rPr>
          <w:i/>
          <w:iCs/>
        </w:rPr>
        <w:t>Quote &amp; Proposal</w:t>
      </w:r>
      <w:r w:rsidRPr="00291BE5">
        <w:t>, and </w:t>
      </w:r>
      <w:r w:rsidRPr="00291BE5">
        <w:rPr>
          <w:i/>
          <w:iCs/>
        </w:rPr>
        <w:t>Policy Issuance</w:t>
      </w:r>
      <w:r w:rsidRPr="00291BE5">
        <w:t> [1</w:t>
      </w:r>
      <w:proofErr w:type="gramStart"/>
      <w:r w:rsidRPr="00291BE5">
        <w:t>].Uses</w:t>
      </w:r>
      <w:proofErr w:type="gramEnd"/>
      <w:r w:rsidRPr="00291BE5">
        <w:t>: PCS [1</w:t>
      </w:r>
      <w:proofErr w:type="gramStart"/>
      <w:r w:rsidRPr="00291BE5">
        <w:t>].</w:t>
      </w:r>
      <w:proofErr w:type="spellStart"/>
      <w:r w:rsidRPr="00291BE5">
        <w:t>RaterRuns</w:t>
      </w:r>
      <w:proofErr w:type="spellEnd"/>
      <w:proofErr w:type="gramEnd"/>
      <w:r w:rsidRPr="00291BE5">
        <w:t xml:space="preserve"> rating models to calculate premiums for quoting. Participates in the </w:t>
      </w:r>
      <w:r w:rsidRPr="00291BE5">
        <w:rPr>
          <w:i/>
          <w:iCs/>
        </w:rPr>
        <w:t>UW &amp; Rating</w:t>
      </w:r>
      <w:r w:rsidRPr="00291BE5">
        <w:t> process [1</w:t>
      </w:r>
      <w:proofErr w:type="gramStart"/>
      <w:r w:rsidRPr="00291BE5">
        <w:t>].Uses</w:t>
      </w:r>
      <w:proofErr w:type="gramEnd"/>
      <w:r w:rsidRPr="00291BE5">
        <w:t>: Excel, PCS [1</w:t>
      </w:r>
      <w:proofErr w:type="gramStart"/>
      <w:r w:rsidRPr="00291BE5">
        <w:t>].PCS</w:t>
      </w:r>
      <w:proofErr w:type="gramEnd"/>
      <w:r w:rsidRPr="00291BE5">
        <w:t xml:space="preserve"> </w:t>
      </w:r>
      <w:proofErr w:type="spellStart"/>
      <w:r w:rsidRPr="00291BE5">
        <w:t>TeamLogs</w:t>
      </w:r>
      <w:proofErr w:type="spellEnd"/>
      <w:r w:rsidRPr="00291BE5">
        <w:t>, processes, validates, and reconciles incoming premium and claims bordereaux. Manages the entire </w:t>
      </w:r>
      <w:r w:rsidRPr="00291BE5">
        <w:rPr>
          <w:i/>
          <w:iCs/>
        </w:rPr>
        <w:t>Bordereaux Handling</w:t>
      </w:r>
      <w:r w:rsidRPr="00291BE5">
        <w:t> process [2</w:t>
      </w:r>
      <w:proofErr w:type="gramStart"/>
      <w:r w:rsidRPr="00291BE5">
        <w:t>].Uses</w:t>
      </w:r>
      <w:proofErr w:type="gramEnd"/>
      <w:r w:rsidRPr="00291BE5">
        <w:t>: PC-S, Exact, IMR [2</w:t>
      </w:r>
      <w:proofErr w:type="gramStart"/>
      <w:r w:rsidRPr="00291BE5">
        <w:t>].</w:t>
      </w:r>
      <w:proofErr w:type="spellStart"/>
      <w:r w:rsidRPr="00291BE5">
        <w:t>BrokerAn</w:t>
      </w:r>
      <w:proofErr w:type="spellEnd"/>
      <w:proofErr w:type="gramEnd"/>
      <w:r w:rsidRPr="00291BE5">
        <w:t xml:space="preserve"> external role that submits business for quoting and provides the official "order to bind" to confirm a policy [1</w:t>
      </w:r>
      <w:proofErr w:type="gramStart"/>
      <w:r w:rsidRPr="00291BE5">
        <w:t>].Uses</w:t>
      </w:r>
      <w:proofErr w:type="gramEnd"/>
      <w:r w:rsidRPr="00291BE5">
        <w:t>: Email [1</w:t>
      </w:r>
      <w:proofErr w:type="gramStart"/>
      <w:r w:rsidRPr="00291BE5">
        <w:t>].John</w:t>
      </w:r>
      <w:proofErr w:type="gramEnd"/>
      <w:r w:rsidRPr="00291BE5">
        <w:t xml:space="preserve"> </w:t>
      </w:r>
      <w:proofErr w:type="spellStart"/>
      <w:r w:rsidRPr="00291BE5">
        <w:t>SmithApplication</w:t>
      </w:r>
      <w:proofErr w:type="spellEnd"/>
      <w:r w:rsidRPr="00291BE5">
        <w:t xml:space="preserve"> Owner for the Policy Center Suite (PCS) and Underwriting Console (UWC). Responsible for the core underwriting and policy platforms [1</w:t>
      </w:r>
      <w:proofErr w:type="gramStart"/>
      <w:r w:rsidRPr="00291BE5">
        <w:t>].Owns</w:t>
      </w:r>
      <w:proofErr w:type="gramEnd"/>
      <w:r w:rsidRPr="00291BE5">
        <w:t>: PCS (APP-001), UWC (APP-003) [1</w:t>
      </w:r>
      <w:proofErr w:type="gramStart"/>
      <w:r w:rsidRPr="00291BE5">
        <w:t>].Jane</w:t>
      </w:r>
      <w:proofErr w:type="gramEnd"/>
      <w:r w:rsidRPr="00291BE5">
        <w:t xml:space="preserve"> </w:t>
      </w:r>
      <w:proofErr w:type="spellStart"/>
      <w:r w:rsidRPr="00291BE5">
        <w:t>DoeApplication</w:t>
      </w:r>
      <w:proofErr w:type="spellEnd"/>
      <w:r w:rsidRPr="00291BE5">
        <w:t xml:space="preserve"> Owner for SRM. Responsible for the master source of party and customer data [1</w:t>
      </w:r>
      <w:proofErr w:type="gramStart"/>
      <w:r w:rsidRPr="00291BE5">
        <w:t>].Owns</w:t>
      </w:r>
      <w:proofErr w:type="gramEnd"/>
      <w:r w:rsidRPr="00291BE5">
        <w:t>: SRM (APP-002) [1</w:t>
      </w:r>
      <w:proofErr w:type="gramStart"/>
      <w:r w:rsidRPr="00291BE5">
        <w:t>].Data</w:t>
      </w:r>
      <w:proofErr w:type="gramEnd"/>
      <w:r w:rsidRPr="00291BE5">
        <w:t xml:space="preserve"> </w:t>
      </w:r>
      <w:proofErr w:type="spellStart"/>
      <w:r w:rsidRPr="00291BE5">
        <w:t>TeamApplication</w:t>
      </w:r>
      <w:proofErr w:type="spellEnd"/>
      <w:r w:rsidRPr="00291BE5">
        <w:t xml:space="preserve"> Owner for the ODS and EDW. Responsible for the downstream data warehousing and analytics infrastructure [1</w:t>
      </w:r>
      <w:proofErr w:type="gramStart"/>
      <w:r w:rsidRPr="00291BE5">
        <w:t>].Owns</w:t>
      </w:r>
      <w:proofErr w:type="gramEnd"/>
      <w:r w:rsidRPr="00291BE5">
        <w:t>: ODS (APP-015), EDW (APP-016) [1</w:t>
      </w:r>
      <w:proofErr w:type="gramStart"/>
      <w:r w:rsidRPr="00291BE5">
        <w:t>].Specialty</w:t>
      </w:r>
      <w:proofErr w:type="gramEnd"/>
      <w:r w:rsidRPr="00291BE5">
        <w:t xml:space="preserve"> </w:t>
      </w:r>
      <w:proofErr w:type="spellStart"/>
      <w:r w:rsidRPr="00291BE5">
        <w:t>BUBusiness</w:t>
      </w:r>
      <w:proofErr w:type="spellEnd"/>
      <w:r w:rsidRPr="00291BE5">
        <w:t xml:space="preserve"> Owner for the ASCO application. Represents the business interests of the '</w:t>
      </w:r>
      <w:proofErr w:type="spellStart"/>
      <w:r w:rsidRPr="00291BE5">
        <w:t>Marbleshore</w:t>
      </w:r>
      <w:proofErr w:type="spellEnd"/>
      <w:r w:rsidRPr="00291BE5">
        <w:t xml:space="preserve"> Specialty Insurance Co.' entity [1</w:t>
      </w:r>
      <w:proofErr w:type="gramStart"/>
      <w:r w:rsidRPr="00291BE5">
        <w:t>].Owns</w:t>
      </w:r>
      <w:proofErr w:type="gramEnd"/>
      <w:r w:rsidRPr="00291BE5">
        <w:t>: ASCO (APP-021) [1].</w:t>
      </w:r>
    </w:p>
    <w:p w14:paraId="0603784D" w14:textId="77777777" w:rsidR="00291BE5" w:rsidRPr="00291BE5" w:rsidRDefault="00291BE5" w:rsidP="00291BE5">
      <w:r w:rsidRPr="00291BE5">
        <w:pict w14:anchorId="7118B5BE">
          <v:rect id="_x0000_i1117" style="width:0;height:1.5pt" o:hralign="center" o:hrstd="t" o:hr="t" fillcolor="#a0a0a0" stroked="f"/>
        </w:pict>
      </w:r>
    </w:p>
    <w:p w14:paraId="4E2ACA5C" w14:textId="77777777" w:rsidR="00291BE5" w:rsidRPr="00291BE5" w:rsidRDefault="00291BE5" w:rsidP="00291BE5">
      <w:pPr>
        <w:rPr>
          <w:b/>
          <w:bCs/>
        </w:rPr>
      </w:pPr>
      <w:r w:rsidRPr="00291BE5">
        <w:t>III. System Architecture and Impacted Applications</w:t>
      </w:r>
    </w:p>
    <w:p w14:paraId="5AA20197" w14:textId="77777777" w:rsidR="00291BE5" w:rsidRPr="00291BE5" w:rsidRDefault="00291BE5" w:rsidP="00291BE5">
      <w:r w:rsidRPr="00291BE5">
        <w:t>The project involves a complex landscape of interconnected applications [1]. The diagrams illustrate how data moves between these systems for both underwriting and downstream reporting [1, 2].</w:t>
      </w:r>
    </w:p>
    <w:p w14:paraId="1423D35A" w14:textId="77777777" w:rsidR="00291BE5" w:rsidRPr="00291BE5" w:rsidRDefault="00291BE5" w:rsidP="00291BE5">
      <w:pPr>
        <w:rPr>
          <w:b/>
          <w:bCs/>
        </w:rPr>
      </w:pPr>
      <w:r w:rsidRPr="00291BE5">
        <w:t>A. SRM Downstream Data Flow</w:t>
      </w:r>
    </w:p>
    <w:p w14:paraId="3D6FE0D6" w14:textId="77777777" w:rsidR="00291BE5" w:rsidRPr="00291BE5" w:rsidRDefault="00291BE5" w:rsidP="00291BE5">
      <w:r w:rsidRPr="00291BE5">
        <w:t>This diagram shows the journey of data originating from a source system, likely SRM (Source of Record Management or similar), to downstream reporting and analytics platforms [1].</w:t>
      </w:r>
    </w:p>
    <w:p w14:paraId="081153FA" w14:textId="77777777" w:rsidR="00291BE5" w:rsidRPr="00291BE5" w:rsidRDefault="00291BE5" w:rsidP="00291BE5">
      <w:pPr>
        <w:numPr>
          <w:ilvl w:val="0"/>
          <w:numId w:val="8"/>
        </w:numPr>
      </w:pPr>
      <w:r w:rsidRPr="00291BE5">
        <w:t>Source: Data originates in the SRM system [1].</w:t>
      </w:r>
    </w:p>
    <w:p w14:paraId="1BCF5652" w14:textId="77777777" w:rsidR="00291BE5" w:rsidRPr="00291BE5" w:rsidRDefault="00291BE5" w:rsidP="00291BE5">
      <w:pPr>
        <w:numPr>
          <w:ilvl w:val="0"/>
          <w:numId w:val="8"/>
        </w:numPr>
      </w:pPr>
      <w:r w:rsidRPr="00291BE5">
        <w:t>ETL Process: It is extracted by Data Stage, an ETL (Extract, Transform, Load) tool [1].</w:t>
      </w:r>
    </w:p>
    <w:p w14:paraId="7C2F399D" w14:textId="77777777" w:rsidR="00291BE5" w:rsidRPr="00291BE5" w:rsidRDefault="00291BE5" w:rsidP="00291BE5">
      <w:pPr>
        <w:numPr>
          <w:ilvl w:val="0"/>
          <w:numId w:val="8"/>
        </w:numPr>
      </w:pPr>
      <w:r w:rsidRPr="00291BE5">
        <w:lastRenderedPageBreak/>
        <w:t>Data Warehousing: The data is loaded first into an ODS (Operational Data Store) and then into the EDW (Enterprise Data Warehouse) [1].</w:t>
      </w:r>
    </w:p>
    <w:p w14:paraId="3AC23439" w14:textId="77777777" w:rsidR="00291BE5" w:rsidRPr="00291BE5" w:rsidRDefault="00291BE5" w:rsidP="00291BE5">
      <w:pPr>
        <w:numPr>
          <w:ilvl w:val="0"/>
          <w:numId w:val="8"/>
        </w:numPr>
      </w:pPr>
      <w:r w:rsidRPr="00291BE5">
        <w:t>Consumption: The data in the EDW is used by various Reporting tools and for Analytics [1].</w:t>
      </w:r>
    </w:p>
    <w:p w14:paraId="475A2FAB" w14:textId="77777777" w:rsidR="00291BE5" w:rsidRPr="00291BE5" w:rsidRDefault="00291BE5" w:rsidP="00291BE5">
      <w:r w:rsidRPr="00291BE5">
        <w:t>This is a classic data warehousing architecture, indicating that any changes in source systems must be carefully managed to avoid breaking downstream reporting [1].</w:t>
      </w:r>
    </w:p>
    <w:p w14:paraId="69E39F77" w14:textId="77777777" w:rsidR="00291BE5" w:rsidRPr="00291BE5" w:rsidRDefault="00291BE5" w:rsidP="00291BE5">
      <w:pPr>
        <w:rPr>
          <w:b/>
          <w:bCs/>
        </w:rPr>
      </w:pPr>
      <w:r w:rsidRPr="00291BE5">
        <w:t>B. Application Interaction Model</w:t>
      </w:r>
    </w:p>
    <w:p w14:paraId="5C698B18" w14:textId="77777777" w:rsidR="00291BE5" w:rsidRPr="00291BE5" w:rsidRDefault="00291BE5" w:rsidP="00291BE5">
      <w:r w:rsidRPr="00291BE5">
        <w:t>Another diagram illustrates the relationship between three key components: ASCO, UWC, and PCS [1].</w:t>
      </w:r>
    </w:p>
    <w:p w14:paraId="580A0304" w14:textId="77777777" w:rsidR="00291BE5" w:rsidRPr="00291BE5" w:rsidRDefault="00291BE5" w:rsidP="00291BE5">
      <w:pPr>
        <w:numPr>
          <w:ilvl w:val="0"/>
          <w:numId w:val="9"/>
        </w:numPr>
      </w:pPr>
      <w:r w:rsidRPr="00291BE5">
        <w:t>UWC (Underwriting Console/Center): A central component for underwriting activities [1].</w:t>
      </w:r>
    </w:p>
    <w:p w14:paraId="13228E7E" w14:textId="77777777" w:rsidR="00291BE5" w:rsidRPr="00291BE5" w:rsidRDefault="00291BE5" w:rsidP="00291BE5">
      <w:pPr>
        <w:numPr>
          <w:ilvl w:val="0"/>
          <w:numId w:val="9"/>
        </w:numPr>
      </w:pPr>
      <w:r w:rsidRPr="00291BE5">
        <w:t>ASCO (Associated Specialty Company Operations): A downstream consumer of UWC data ("ASCO needs to consume UWC data") [1].</w:t>
      </w:r>
    </w:p>
    <w:p w14:paraId="2FC129AD" w14:textId="77777777" w:rsidR="00291BE5" w:rsidRPr="00291BE5" w:rsidRDefault="00291BE5" w:rsidP="00291BE5">
      <w:pPr>
        <w:numPr>
          <w:ilvl w:val="0"/>
          <w:numId w:val="9"/>
        </w:numPr>
      </w:pPr>
      <w:r w:rsidRPr="00291BE5">
        <w:t>PCS (Policy Center Suite): The integration pattern with UWC is marked as "TBD" (To Be Determined), indicating this was a point of discussion during planning [1].</w:t>
      </w:r>
    </w:p>
    <w:p w14:paraId="2068AAA4" w14:textId="77777777" w:rsidR="00291BE5" w:rsidRPr="00291BE5" w:rsidRDefault="00291BE5" w:rsidP="00291BE5">
      <w:pPr>
        <w:rPr>
          <w:b/>
          <w:bCs/>
        </w:rPr>
      </w:pPr>
      <w:r w:rsidRPr="00291BE5">
        <w:t>C. Comprehensive Inventory of Impacted Applications</w:t>
      </w:r>
    </w:p>
    <w:p w14:paraId="6A67126B" w14:textId="77777777" w:rsidR="00291BE5" w:rsidRPr="00291BE5" w:rsidRDefault="00291BE5" w:rsidP="00291BE5">
      <w:r w:rsidRPr="00291BE5">
        <w:t xml:space="preserve">A formal inventory of all applications affected by the </w:t>
      </w:r>
      <w:proofErr w:type="spellStart"/>
      <w:r w:rsidRPr="00291BE5">
        <w:t>Marbleshore</w:t>
      </w:r>
      <w:proofErr w:type="spellEnd"/>
      <w:r w:rsidRPr="00291BE5">
        <w:t xml:space="preserve"> project has been compiled in the </w:t>
      </w:r>
      <w:proofErr w:type="spellStart"/>
      <w:r w:rsidRPr="00291BE5">
        <w:t>Impacted_Apps</w:t>
      </w:r>
      <w:proofErr w:type="spellEnd"/>
      <w:r w:rsidRPr="00291BE5">
        <w:t> sheet [1]. This is critical for understanding the scope of change and prioritizing testing [1]. The inventory has been updated to include systems from the bordereaux workflow [2].</w:t>
      </w:r>
    </w:p>
    <w:p w14:paraId="0F3A7F98" w14:textId="77777777" w:rsidR="00291BE5" w:rsidRPr="00291BE5" w:rsidRDefault="00291BE5" w:rsidP="00291BE5">
      <w:r w:rsidRPr="00291BE5">
        <w:t xml:space="preserve">Application </w:t>
      </w:r>
      <w:proofErr w:type="spellStart"/>
      <w:r w:rsidRPr="00291BE5">
        <w:t>NameApp</w:t>
      </w:r>
      <w:proofErr w:type="spellEnd"/>
      <w:r w:rsidRPr="00291BE5">
        <w:t xml:space="preserve"> </w:t>
      </w:r>
      <w:proofErr w:type="spellStart"/>
      <w:r w:rsidRPr="00291BE5">
        <w:t>IDDescriptionOwnerBusiness</w:t>
      </w:r>
      <w:proofErr w:type="spellEnd"/>
      <w:r w:rsidRPr="00291BE5">
        <w:t xml:space="preserve"> </w:t>
      </w:r>
      <w:proofErr w:type="spellStart"/>
      <w:r w:rsidRPr="00291BE5">
        <w:t>CriticalityTechnical</w:t>
      </w:r>
      <w:proofErr w:type="spellEnd"/>
      <w:r w:rsidRPr="00291BE5">
        <w:t xml:space="preserve"> </w:t>
      </w:r>
      <w:proofErr w:type="spellStart"/>
      <w:r w:rsidRPr="00291BE5">
        <w:t>HealthPolicy</w:t>
      </w:r>
      <w:proofErr w:type="spellEnd"/>
      <w:r w:rsidRPr="00291BE5">
        <w:t xml:space="preserve"> Center Suite (PCS)APP-001Core policy administration system [1].John SmithHighGreenSRMAPP-002Source of record for party and customer data [1].Jane </w:t>
      </w:r>
      <w:proofErr w:type="spellStart"/>
      <w:r w:rsidRPr="00291BE5">
        <w:t>DoeHighAmberUnderwriting</w:t>
      </w:r>
      <w:proofErr w:type="spellEnd"/>
      <w:r w:rsidRPr="00291BE5">
        <w:t xml:space="preserve"> Console (UWC)APP-003Workbench for underwriters to review and approve submissions [1].John SmithHighGreenODSAPP-015Operational Data Store for near real-time reporting [1].Data TeamMediumGreenEDWAPP-016Enterprise Data Warehouse for analytics [1].Data TeamMediumAmberASCOAPP-021Associated Specialty Company Operations [1].Specialty </w:t>
      </w:r>
      <w:proofErr w:type="spellStart"/>
      <w:r w:rsidRPr="00291BE5">
        <w:t>BUHighRedPC-SNot</w:t>
      </w:r>
      <w:proofErr w:type="spellEnd"/>
      <w:r w:rsidRPr="00291BE5">
        <w:t xml:space="preserve"> </w:t>
      </w:r>
      <w:proofErr w:type="spellStart"/>
      <w:r w:rsidRPr="00291BE5">
        <w:t>SpecifiedPremium</w:t>
      </w:r>
      <w:proofErr w:type="spellEnd"/>
      <w:r w:rsidRPr="00291BE5">
        <w:t xml:space="preserve"> and Claims Services platform for bordereaux processing [2].Not </w:t>
      </w:r>
      <w:proofErr w:type="spellStart"/>
      <w:r w:rsidRPr="00291BE5">
        <w:t>SpecifiedHighNot</w:t>
      </w:r>
      <w:proofErr w:type="spellEnd"/>
      <w:r w:rsidRPr="00291BE5">
        <w:t xml:space="preserve"> </w:t>
      </w:r>
      <w:proofErr w:type="spellStart"/>
      <w:r w:rsidRPr="00291BE5">
        <w:t>SpecifiedExactNot</w:t>
      </w:r>
      <w:proofErr w:type="spellEnd"/>
      <w:r w:rsidRPr="00291BE5">
        <w:t xml:space="preserve"> </w:t>
      </w:r>
      <w:proofErr w:type="spellStart"/>
      <w:r w:rsidRPr="00291BE5">
        <w:t>SpecifiedAccounting</w:t>
      </w:r>
      <w:proofErr w:type="spellEnd"/>
      <w:r w:rsidRPr="00291BE5">
        <w:t xml:space="preserve"> system for financial reconciliation and booking [2].Not </w:t>
      </w:r>
      <w:proofErr w:type="spellStart"/>
      <w:r w:rsidRPr="00291BE5">
        <w:t>SpecifiedHighNot</w:t>
      </w:r>
      <w:proofErr w:type="spellEnd"/>
      <w:r w:rsidRPr="00291BE5">
        <w:t xml:space="preserve"> </w:t>
      </w:r>
      <w:proofErr w:type="spellStart"/>
      <w:r w:rsidRPr="00291BE5">
        <w:t>SpecifiedIMRNot</w:t>
      </w:r>
      <w:proofErr w:type="spellEnd"/>
      <w:r w:rsidRPr="00291BE5">
        <w:t xml:space="preserve"> </w:t>
      </w:r>
      <w:proofErr w:type="spellStart"/>
      <w:r w:rsidRPr="00291BE5">
        <w:t>SpecifiedInsurance</w:t>
      </w:r>
      <w:proofErr w:type="spellEnd"/>
      <w:r w:rsidRPr="00291BE5">
        <w:t xml:space="preserve"> Market Repository for sharing claims data [2].Not </w:t>
      </w:r>
      <w:proofErr w:type="spellStart"/>
      <w:r w:rsidRPr="00291BE5">
        <w:t>SpecifiedMediumNot</w:t>
      </w:r>
      <w:proofErr w:type="spellEnd"/>
      <w:r w:rsidRPr="00291BE5">
        <w:t xml:space="preserve"> Specified</w:t>
      </w:r>
    </w:p>
    <w:p w14:paraId="523DB333" w14:textId="77777777" w:rsidR="00291BE5" w:rsidRPr="00291BE5" w:rsidRDefault="00291BE5" w:rsidP="00291BE5">
      <w:pPr>
        <w:rPr>
          <w:b/>
          <w:bCs/>
        </w:rPr>
      </w:pPr>
      <w:r w:rsidRPr="00291BE5">
        <w:t>D. Deep Dive: ASCO Application Profile</w:t>
      </w:r>
    </w:p>
    <w:p w14:paraId="24108239" w14:textId="77777777" w:rsidR="00291BE5" w:rsidRPr="00291BE5" w:rsidRDefault="00291BE5" w:rsidP="00291BE5">
      <w:r w:rsidRPr="00291BE5">
        <w:t>The ASCO application is a critical component, primarily due to its high business criticality combined with its poor technical health ("Red") [1].</w:t>
      </w:r>
    </w:p>
    <w:p w14:paraId="28607E41" w14:textId="77777777" w:rsidR="00291BE5" w:rsidRPr="00291BE5" w:rsidRDefault="00291BE5" w:rsidP="00291BE5">
      <w:pPr>
        <w:numPr>
          <w:ilvl w:val="0"/>
          <w:numId w:val="10"/>
        </w:numPr>
      </w:pPr>
      <w:r w:rsidRPr="00291BE5">
        <w:t>Full Name: Associated Specialty Company Operations [1].</w:t>
      </w:r>
    </w:p>
    <w:p w14:paraId="18D84A46" w14:textId="77777777" w:rsidR="00291BE5" w:rsidRPr="00291BE5" w:rsidRDefault="00291BE5" w:rsidP="00291BE5">
      <w:pPr>
        <w:numPr>
          <w:ilvl w:val="0"/>
          <w:numId w:val="10"/>
        </w:numPr>
      </w:pPr>
      <w:r w:rsidRPr="00291BE5">
        <w:t>Owner: Specialty BU [1].</w:t>
      </w:r>
    </w:p>
    <w:p w14:paraId="3CA61DEC" w14:textId="77777777" w:rsidR="00291BE5" w:rsidRPr="00291BE5" w:rsidRDefault="00291BE5" w:rsidP="00291BE5">
      <w:pPr>
        <w:numPr>
          <w:ilvl w:val="0"/>
          <w:numId w:val="10"/>
        </w:numPr>
      </w:pPr>
      <w:r w:rsidRPr="00291BE5">
        <w:t>Formal Description: ASCO is the primary underwriting and policy management system for the "</w:t>
      </w:r>
      <w:proofErr w:type="spellStart"/>
      <w:r w:rsidRPr="00291BE5">
        <w:t>Marbleshore</w:t>
      </w:r>
      <w:proofErr w:type="spellEnd"/>
      <w:r w:rsidRPr="00291BE5">
        <w:t xml:space="preserve"> Specialty Insurance Co." legal entity [1]. It handles unique specialty lines (e.g., marine, aviation, political risk) with different data and workflow requirements [1].</w:t>
      </w:r>
    </w:p>
    <w:p w14:paraId="4BD6ACF1" w14:textId="77777777" w:rsidR="00291BE5" w:rsidRPr="00291BE5" w:rsidRDefault="00291BE5" w:rsidP="00291BE5">
      <w:pPr>
        <w:numPr>
          <w:ilvl w:val="0"/>
          <w:numId w:val="10"/>
        </w:numPr>
      </w:pPr>
      <w:r w:rsidRPr="00291BE5">
        <w:lastRenderedPageBreak/>
        <w:t>Business Purpose: To manage the full lifecycle of specialty insurance policies for this specific business unit [1].</w:t>
      </w:r>
    </w:p>
    <w:p w14:paraId="05B57AF6" w14:textId="77777777" w:rsidR="00291BE5" w:rsidRPr="00291BE5" w:rsidRDefault="00291BE5" w:rsidP="00291BE5">
      <w:pPr>
        <w:numPr>
          <w:ilvl w:val="0"/>
          <w:numId w:val="10"/>
        </w:numPr>
      </w:pPr>
      <w:r w:rsidRPr="00291BE5">
        <w:t>Significance of "Red" Technical Health: This status indicates the application is likely built on obsolete technology, is unstable, or lacks support, presenting a major project risk [1]. Integrating with a fragile "Red" system requires careful planning, extra resources, and robust testing to prevent delays and production failures [1].</w:t>
      </w:r>
    </w:p>
    <w:p w14:paraId="1E3AE7F1" w14:textId="77777777" w:rsidR="00291BE5" w:rsidRPr="00291BE5" w:rsidRDefault="00291BE5" w:rsidP="00291BE5">
      <w:pPr>
        <w:numPr>
          <w:ilvl w:val="0"/>
          <w:numId w:val="10"/>
        </w:numPr>
      </w:pPr>
      <w:r w:rsidRPr="00291BE5">
        <w:t>Data Dependency on UWC: The note "ASCO needs to consume UWC data" is crucial [1]. This means a new data feed or API must be built from UWC to ASCO to provide a unified view of underwriting activity for the Specialty BU [1].</w:t>
      </w:r>
    </w:p>
    <w:p w14:paraId="54E0C158" w14:textId="77777777" w:rsidR="00291BE5" w:rsidRPr="00291BE5" w:rsidRDefault="00291BE5" w:rsidP="00291BE5">
      <w:r w:rsidRPr="00291BE5">
        <w:pict w14:anchorId="5C012638">
          <v:rect id="_x0000_i1118" style="width:0;height:1.5pt" o:hralign="center" o:hrstd="t" o:hr="t" fillcolor="#a0a0a0" stroked="f"/>
        </w:pict>
      </w:r>
    </w:p>
    <w:p w14:paraId="4D664108" w14:textId="77777777" w:rsidR="00291BE5" w:rsidRPr="00291BE5" w:rsidRDefault="00291BE5" w:rsidP="00291BE5">
      <w:pPr>
        <w:rPr>
          <w:b/>
          <w:bCs/>
        </w:rPr>
      </w:pPr>
      <w:r w:rsidRPr="00291BE5">
        <w:t>IV. Deep Dive: Database and Technical Modifications</w:t>
      </w:r>
    </w:p>
    <w:p w14:paraId="66D9B79B" w14:textId="77777777" w:rsidR="00291BE5" w:rsidRPr="00291BE5" w:rsidRDefault="00291BE5" w:rsidP="00291BE5">
      <w:r w:rsidRPr="00291BE5">
        <w:t>The most granular details provided are in the </w:t>
      </w:r>
      <w:proofErr w:type="spellStart"/>
      <w:r w:rsidRPr="00291BE5">
        <w:t>MorbleShore_UWC</w:t>
      </w:r>
      <w:proofErr w:type="spellEnd"/>
      <w:r w:rsidRPr="00291BE5">
        <w:t> file, which focuses on the technical changes within the Underwriting Center (UWC) database [1].</w:t>
      </w:r>
    </w:p>
    <w:p w14:paraId="49659E22" w14:textId="77777777" w:rsidR="00291BE5" w:rsidRPr="00291BE5" w:rsidRDefault="00291BE5" w:rsidP="00291BE5">
      <w:pPr>
        <w:rPr>
          <w:b/>
          <w:bCs/>
        </w:rPr>
      </w:pPr>
      <w:r w:rsidRPr="00291BE5">
        <w:t>A. Impacted Database Objects</w:t>
      </w:r>
    </w:p>
    <w:p w14:paraId="5A705C9C" w14:textId="77777777" w:rsidR="00291BE5" w:rsidRPr="00291BE5" w:rsidRDefault="00291BE5" w:rsidP="00291BE5">
      <w:r w:rsidRPr="00291BE5">
        <w:t>The project requires changes to a significant number of database tables and stored procedures to accommodate new data fields and business logic [1].</w:t>
      </w:r>
    </w:p>
    <w:p w14:paraId="239DB9D8" w14:textId="77777777" w:rsidR="00291BE5" w:rsidRPr="00291BE5" w:rsidRDefault="00291BE5" w:rsidP="00291BE5">
      <w:pPr>
        <w:numPr>
          <w:ilvl w:val="0"/>
          <w:numId w:val="11"/>
        </w:numPr>
      </w:pPr>
      <w:r w:rsidRPr="00291BE5">
        <w:t>Full List of Impacted Tables (25 total): TUW_COMPANY, TUW_POLICY, TUW_RISK_LOCATION, TUW_SUBMISSION_TRACKER, TUW_USER_PROFILE, TUW_BROKER, TUW_CONTACT, TUW_DOCUMENT, TUW_ENDORSEMENT, TUW_FORM, TUW_LIMIT, TUW_DEDUCTIBLE, TUW_PREMIUM, TUW_QUOTE, TUW_BIND_REQUEST, TUW_SUBJECTIVITY, TUW_NOTE, TUW_ACTIVITY, TUW_COVERAGE, TUW_RATING_INPUT, TUW_RATING_OUTPUT, TUW_AUDIT_LOG, TUW_WORKFLOW_STATE, TUW_RELATIONSHIP, TUW_PARTY [1].</w:t>
      </w:r>
    </w:p>
    <w:p w14:paraId="74EF5FE5" w14:textId="77777777" w:rsidR="00291BE5" w:rsidRPr="00291BE5" w:rsidRDefault="00291BE5" w:rsidP="00291BE5">
      <w:pPr>
        <w:numPr>
          <w:ilvl w:val="0"/>
          <w:numId w:val="11"/>
        </w:numPr>
      </w:pPr>
      <w:r w:rsidRPr="00291BE5">
        <w:t>Full List of Impacted Stored Procedures (10 total): usp_GetUWQueue, usp_CalculatePremium, usp_BindPolicy, usp_CreateSubmission, usp_UpdateCompany, usp_GetPolicyDetails, usp_GenerateQuoteDocument, usp_AddNoteToSubmission, usp_SearchSubmissions, usp_AssignSubmission [1].</w:t>
      </w:r>
    </w:p>
    <w:p w14:paraId="1E3EB886" w14:textId="77777777" w:rsidR="00291BE5" w:rsidRPr="00291BE5" w:rsidRDefault="00291BE5" w:rsidP="00291BE5">
      <w:pPr>
        <w:rPr>
          <w:b/>
          <w:bCs/>
        </w:rPr>
      </w:pPr>
      <w:r w:rsidRPr="00291BE5">
        <w:t>B. Granular Column-Level Impact</w:t>
      </w:r>
    </w:p>
    <w:p w14:paraId="6739A88C" w14:textId="77777777" w:rsidR="00291BE5" w:rsidRPr="00291BE5" w:rsidRDefault="00291BE5" w:rsidP="00291BE5">
      <w:r w:rsidRPr="00291BE5">
        <w:t>The UW_COLUMNS_IMPACT sheet provides a complete specification of the database schema changes required for the UWC database [1]. This represents the core technical work for the database development team [1].</w:t>
      </w:r>
    </w:p>
    <w:p w14:paraId="2A03E1B8" w14:textId="77777777" w:rsidR="00291BE5" w:rsidRPr="00291BE5" w:rsidRDefault="00291BE5" w:rsidP="00291BE5">
      <w:r w:rsidRPr="00291BE5">
        <w:t xml:space="preserve">Table </w:t>
      </w:r>
      <w:proofErr w:type="spellStart"/>
      <w:r w:rsidRPr="00291BE5">
        <w:t>NameColumn</w:t>
      </w:r>
      <w:proofErr w:type="spellEnd"/>
      <w:r w:rsidRPr="00291BE5">
        <w:t xml:space="preserve"> </w:t>
      </w:r>
      <w:proofErr w:type="spellStart"/>
      <w:r w:rsidRPr="00291BE5">
        <w:t>NameData</w:t>
      </w:r>
      <w:proofErr w:type="spellEnd"/>
      <w:r w:rsidRPr="00291BE5">
        <w:t xml:space="preserve"> </w:t>
      </w:r>
      <w:proofErr w:type="spellStart"/>
      <w:r w:rsidRPr="00291BE5">
        <w:t>TypeImpact</w:t>
      </w:r>
      <w:proofErr w:type="spellEnd"/>
      <w:r w:rsidRPr="00291BE5">
        <w:t xml:space="preserve"> </w:t>
      </w:r>
      <w:proofErr w:type="spellStart"/>
      <w:r w:rsidRPr="00291BE5">
        <w:t>TypeNotesTUW_COMPANYDUNS_NUMBERNVARCHAR</w:t>
      </w:r>
      <w:proofErr w:type="spellEnd"/>
      <w:r w:rsidRPr="00291BE5">
        <w:t>(50)</w:t>
      </w:r>
      <w:proofErr w:type="spellStart"/>
      <w:r w:rsidRPr="00291BE5">
        <w:t>AdditionTo</w:t>
      </w:r>
      <w:proofErr w:type="spellEnd"/>
      <w:r w:rsidRPr="00291BE5">
        <w:t xml:space="preserve"> store the Dun &amp; Bradstreet number for company identification [1].TUW_COMPANYCOMPANY_STATUSNVARCHAR(20)</w:t>
      </w:r>
      <w:proofErr w:type="spellStart"/>
      <w:r w:rsidRPr="00291BE5">
        <w:t>ModificationChange</w:t>
      </w:r>
      <w:proofErr w:type="spellEnd"/>
      <w:r w:rsidRPr="00291BE5">
        <w:t xml:space="preserve"> from INT to NVARCHAR to support more descriptive status values (e.g., 'Active', 'Inactive') [1].TUW_COMPANYLEGAL_ENTITY_IDNVARCHAR(30)</w:t>
      </w:r>
      <w:proofErr w:type="spellStart"/>
      <w:r w:rsidRPr="00291BE5">
        <w:t>AdditionTo</w:t>
      </w:r>
      <w:proofErr w:type="spellEnd"/>
      <w:r w:rsidRPr="00291BE5">
        <w:t xml:space="preserve"> link company to a master legal entity system [1].</w:t>
      </w:r>
      <w:proofErr w:type="spellStart"/>
      <w:r w:rsidRPr="00291BE5">
        <w:t>TUW_POLICYPOLICY_TERM_DAYSINTAdditionTo</w:t>
      </w:r>
      <w:proofErr w:type="spellEnd"/>
      <w:r w:rsidRPr="00291BE5">
        <w:t xml:space="preserve"> capture the exact term of the policy in days </w:t>
      </w:r>
      <w:r w:rsidRPr="00291BE5">
        <w:lastRenderedPageBreak/>
        <w:t>[1].</w:t>
      </w:r>
      <w:proofErr w:type="spellStart"/>
      <w:r w:rsidRPr="00291BE5">
        <w:t>TUW_POLICYBROKER_IDINTDeletionTo</w:t>
      </w:r>
      <w:proofErr w:type="spellEnd"/>
      <w:r w:rsidRPr="00291BE5">
        <w:t xml:space="preserve"> be replaced by a more robust BROKER_CONTACT_ID [1].TUW_POLICYSUBMISSION_SOURCENVARCHAR(50)AdditionTo track how the submission was received (e.g., 'Email', 'Portal') [1].TUW_RISK_LOCATIONGEO_CODENVARCHAR(100)</w:t>
      </w:r>
      <w:proofErr w:type="spellStart"/>
      <w:r w:rsidRPr="00291BE5">
        <w:t>AdditionFor</w:t>
      </w:r>
      <w:proofErr w:type="spellEnd"/>
      <w:r w:rsidRPr="00291BE5">
        <w:t xml:space="preserve"> integration with a new mapping and risk aggregation service [1].TUW_SUBMISSION_TRACKERUW_ASSIGNED_TIMESTAMPDATETIME2AdditionTo precisely track when a submission was assigned for SLA monitoring [1].TUW_USER_PROFILEDELEGATED_AUTHORITYDECIMAL(18,2)</w:t>
      </w:r>
      <w:proofErr w:type="spellStart"/>
      <w:r w:rsidRPr="00291BE5">
        <w:t>AdditionTo</w:t>
      </w:r>
      <w:proofErr w:type="spellEnd"/>
      <w:r w:rsidRPr="00291BE5">
        <w:t xml:space="preserve"> store the monetary value of an underwriter's delegated authority [1].</w:t>
      </w:r>
      <w:proofErr w:type="spellStart"/>
      <w:r w:rsidRPr="00291BE5">
        <w:t>TUW_USER_PROFILEIS_ACTIVEBITDeletionReplaced</w:t>
      </w:r>
      <w:proofErr w:type="spellEnd"/>
      <w:r w:rsidRPr="00291BE5">
        <w:t xml:space="preserve"> by a more comprehensive status in the main user directory [1].TUW_PREMIUMTAX_AMOUNTDECIMAL(18,2)</w:t>
      </w:r>
      <w:proofErr w:type="spellStart"/>
      <w:r w:rsidRPr="00291BE5">
        <w:t>AdditionTo</w:t>
      </w:r>
      <w:proofErr w:type="spellEnd"/>
      <w:r w:rsidRPr="00291BE5">
        <w:t xml:space="preserve"> explicitly store the tax component of the premium [1].TUW_ENDORSEMENTENDORSEMENT_REASONNVARCHAR(255)ModificationIncrease length from NVARCHAR(100) to allow for more detailed explanations [1].</w:t>
      </w:r>
    </w:p>
    <w:p w14:paraId="71F72808" w14:textId="77777777" w:rsidR="00291BE5" w:rsidRPr="00291BE5" w:rsidRDefault="00291BE5" w:rsidP="00291BE5">
      <w:pPr>
        <w:rPr>
          <w:b/>
          <w:bCs/>
        </w:rPr>
      </w:pPr>
      <w:r w:rsidRPr="00291BE5">
        <w:t>C. Detailed Data Extracts</w:t>
      </w:r>
    </w:p>
    <w:p w14:paraId="31C7B318" w14:textId="77777777" w:rsidR="00291BE5" w:rsidRPr="00291BE5" w:rsidRDefault="00291BE5" w:rsidP="00291BE5">
      <w:r w:rsidRPr="00291BE5">
        <w:t xml:space="preserve">The </w:t>
      </w:r>
      <w:proofErr w:type="gramStart"/>
      <w:r w:rsidRPr="00291BE5">
        <w:t>provided files</w:t>
      </w:r>
      <w:proofErr w:type="gramEnd"/>
      <w:r w:rsidRPr="00291BE5">
        <w:t xml:space="preserve"> contain sample data from several key tables, illustrating the information managed by the UWC system [1, 2].</w:t>
      </w:r>
    </w:p>
    <w:p w14:paraId="552E60AE" w14:textId="77777777" w:rsidR="00291BE5" w:rsidRPr="00291BE5" w:rsidRDefault="00291BE5" w:rsidP="00291BE5">
      <w:r w:rsidRPr="00291BE5">
        <w:t>TUW_USER_PROFILE Table Data [1]</w:t>
      </w:r>
      <w:r w:rsidRPr="00291BE5">
        <w:br/>
        <w:t>This table details the users of the underwriting system, their roles, and specific attributes like delegated authority limits [1].</w:t>
      </w:r>
    </w:p>
    <w:p w14:paraId="6F3FDF8E" w14:textId="77777777" w:rsidR="00291BE5" w:rsidRPr="00291BE5" w:rsidRDefault="00291BE5" w:rsidP="00291BE5">
      <w:r w:rsidRPr="00291BE5">
        <w:t>USER_IDUSER_NAMEROLEDELEGATED_AUTHORITYUSR-001AliceUnderwriter25000000.00USR-002BobUnderwriter10000000.00USR-003CharlieUW Assistant0.00USR-004DianaSenior Underwriter50000000.00USR-005EdwardRater0.00USR-006FionaUW Manager100000000.00</w:t>
      </w:r>
    </w:p>
    <w:p w14:paraId="00703D75" w14:textId="77777777" w:rsidR="00291BE5" w:rsidRPr="00291BE5" w:rsidRDefault="00291BE5" w:rsidP="00291BE5">
      <w:r w:rsidRPr="00291BE5">
        <w:t>TUW_SUBMISSION_TRACKER Table Data [1]</w:t>
      </w:r>
      <w:r w:rsidRPr="00291BE5">
        <w:br/>
        <w:t>This table provides a real-time log of underwriting submissions as they move through the workflow [1].</w:t>
      </w:r>
    </w:p>
    <w:p w14:paraId="6CF25026" w14:textId="77777777" w:rsidR="00291BE5" w:rsidRPr="00291BE5" w:rsidRDefault="00291BE5" w:rsidP="00291BE5">
      <w:r w:rsidRPr="00291BE5">
        <w:t>SUBMISSION_IDPOLICY_IDSTATUSRECEIVED_TIMESTAMPUW_ASSIGNED_TIMESTAMPASSIGNED_TO_USER_</w:t>
      </w:r>
      <w:proofErr w:type="gramStart"/>
      <w:r w:rsidRPr="00291BE5">
        <w:t>IDSUB-</w:t>
      </w:r>
      <w:proofErr w:type="gramEnd"/>
      <w:r w:rsidRPr="00291BE5">
        <w:t>9001Submitted2026-04-06 09:01:15SUB-9002Assigned2026-04-06 09:05:222026-04-06 09:15:00USR-001SUB-9003Quoted2026-04-05 14:30:002026-04-05 14:45:10USR-002SUB-9004ASCO-</w:t>
      </w:r>
      <w:proofErr w:type="gramStart"/>
      <w:r w:rsidRPr="00291BE5">
        <w:t>77401Bound2026-04-04 11:00:302026-04</w:t>
      </w:r>
      <w:proofErr w:type="gramEnd"/>
      <w:r w:rsidRPr="00291BE5">
        <w:t>-04 11:10:00USR-004SUB-9005Submitted2026-04-06 10:55:00</w:t>
      </w:r>
    </w:p>
    <w:p w14:paraId="26F9A6D0" w14:textId="77777777" w:rsidR="00291BE5" w:rsidRPr="00291BE5" w:rsidRDefault="00291BE5" w:rsidP="00291BE5">
      <w:r w:rsidRPr="00291BE5">
        <w:t>TUW_COMPANY Table Data [2]</w:t>
      </w:r>
      <w:r w:rsidRPr="00291BE5">
        <w:br/>
        <w:t>This table contains a list of external companies (brokers, clients, etc.) involved in the underwriting process [2].</w:t>
      </w:r>
    </w:p>
    <w:p w14:paraId="528132E2" w14:textId="77777777" w:rsidR="00291BE5" w:rsidRPr="00291BE5" w:rsidRDefault="00291BE5" w:rsidP="00291BE5">
      <w:r w:rsidRPr="00291BE5">
        <w:t>COMPANY_CODECOMPANY_NAMEADDRESS_LINE_1COUNTRYPOST_CODEMAIN_CONTACT_NAMEAB001Abbey Legal21-27 Lamb's Conduit StreetGBRWC1N 3GSJohn SmithAG002Argenta23rd Floor, The ShardGBRSE1 9SGDavid WilliamsAL003Allied World17th Floor, 20 Fenchurch StreetGBREC3M 3BYSarah JonesAM004AmTrust122 Leadenhall StreetGBREC3V 4ANMichael BrownAN005Antares21 Lime StreetGBREC3M 7HBEmma Davis</w:t>
      </w:r>
    </w:p>
    <w:p w14:paraId="4189E038" w14:textId="77777777" w:rsidR="00291BE5" w:rsidRPr="00291BE5" w:rsidRDefault="00291BE5" w:rsidP="00291BE5">
      <w:r w:rsidRPr="00291BE5">
        <w:pict w14:anchorId="33241746">
          <v:rect id="_x0000_i1119" style="width:0;height:1.5pt" o:hralign="center" o:hrstd="t" o:hr="t" fillcolor="#a0a0a0" stroked="f"/>
        </w:pict>
      </w:r>
    </w:p>
    <w:p w14:paraId="616B8F32" w14:textId="77777777" w:rsidR="00291BE5" w:rsidRPr="00291BE5" w:rsidRDefault="00291BE5" w:rsidP="00291BE5">
      <w:pPr>
        <w:rPr>
          <w:b/>
          <w:bCs/>
        </w:rPr>
      </w:pPr>
      <w:r w:rsidRPr="00291BE5">
        <w:t>V. Project Execution and Testing Timeline</w:t>
      </w:r>
    </w:p>
    <w:p w14:paraId="76615C9C" w14:textId="77777777" w:rsidR="00291BE5" w:rsidRPr="00291BE5" w:rsidRDefault="00291BE5" w:rsidP="00291BE5">
      <w:r w:rsidRPr="00291BE5">
        <w:lastRenderedPageBreak/>
        <w:t>The project is managed with a formal testing timeline to ensure quality and a smooth rollout [1]. The provided example outlines a multi-phased approach [1].</w:t>
      </w:r>
    </w:p>
    <w:p w14:paraId="102AB8A6" w14:textId="77777777" w:rsidR="00291BE5" w:rsidRPr="00291BE5" w:rsidRDefault="00291BE5" w:rsidP="00291BE5">
      <w:pPr>
        <w:numPr>
          <w:ilvl w:val="0"/>
          <w:numId w:val="12"/>
        </w:numPr>
      </w:pPr>
      <w:r w:rsidRPr="00291BE5">
        <w:t>Phase 1: Test Planning (2 weeks): Define test strategy, write test cases, prepare test data [1].</w:t>
      </w:r>
    </w:p>
    <w:p w14:paraId="51FA620A" w14:textId="77777777" w:rsidR="00291BE5" w:rsidRPr="00291BE5" w:rsidRDefault="00291BE5" w:rsidP="00291BE5">
      <w:pPr>
        <w:numPr>
          <w:ilvl w:val="0"/>
          <w:numId w:val="12"/>
        </w:numPr>
      </w:pPr>
      <w:r w:rsidRPr="00291BE5">
        <w:t>Phase 2: System &amp; Integration Testing (SIT) (4 weeks): Core functional testing and testing integration points between PCS, UWC, SRM, ASCO, and other apps [1].</w:t>
      </w:r>
    </w:p>
    <w:p w14:paraId="0D8FFA25" w14:textId="77777777" w:rsidR="00291BE5" w:rsidRPr="00291BE5" w:rsidRDefault="00291BE5" w:rsidP="00291BE5">
      <w:pPr>
        <w:numPr>
          <w:ilvl w:val="0"/>
          <w:numId w:val="12"/>
        </w:numPr>
      </w:pPr>
      <w:r w:rsidRPr="00291BE5">
        <w:t>Phase 3: User Acceptance Testing (UAT) (3 weeks): Business users (underwriters, UW assistants) validate that the system meets their requirements [1].</w:t>
      </w:r>
    </w:p>
    <w:p w14:paraId="677C0F1E" w14:textId="77777777" w:rsidR="00291BE5" w:rsidRPr="00291BE5" w:rsidRDefault="00291BE5" w:rsidP="00291BE5">
      <w:pPr>
        <w:numPr>
          <w:ilvl w:val="0"/>
          <w:numId w:val="12"/>
        </w:numPr>
      </w:pPr>
      <w:r w:rsidRPr="00291BE5">
        <w:t>Phase 4: Performance Testing (2 weeks): Test the system's response time and stability under expected load [1].</w:t>
      </w:r>
    </w:p>
    <w:p w14:paraId="1D5CDC26" w14:textId="77777777" w:rsidR="00291BE5" w:rsidRPr="00291BE5" w:rsidRDefault="00291BE5" w:rsidP="00291BE5">
      <w:pPr>
        <w:numPr>
          <w:ilvl w:val="0"/>
          <w:numId w:val="12"/>
        </w:numPr>
      </w:pPr>
      <w:r w:rsidRPr="00291BE5">
        <w:t>Phase 5: Go-Live and Support (1 week): Deploy changes to production, with a period of hyper-care support [1].</w:t>
      </w:r>
    </w:p>
    <w:p w14:paraId="0E766703" w14:textId="77777777" w:rsidR="00291BE5" w:rsidRPr="00291BE5" w:rsidRDefault="00291BE5" w:rsidP="00291BE5">
      <w:r w:rsidRPr="00291BE5">
        <w:t>Key Milestones: Test Plan Sign-off, SIT Entry/Exit, UAT Sign-off, Go-Live Decision [1].</w:t>
      </w:r>
    </w:p>
    <w:p w14:paraId="6F5AA352" w14:textId="77777777" w:rsidR="00291BE5" w:rsidRPr="00291BE5" w:rsidRDefault="00291BE5" w:rsidP="00291BE5">
      <w:r w:rsidRPr="00291BE5">
        <w:pict w14:anchorId="0A9DA59C">
          <v:rect id="_x0000_i1120" style="width:0;height:1.5pt" o:hralign="center" o:hrstd="t" o:hr="t" fillcolor="#a0a0a0" stroked="f"/>
        </w:pict>
      </w:r>
    </w:p>
    <w:p w14:paraId="03387AB4" w14:textId="77777777" w:rsidR="00291BE5" w:rsidRPr="00291BE5" w:rsidRDefault="00291BE5" w:rsidP="00291BE5">
      <w:pPr>
        <w:rPr>
          <w:b/>
          <w:bCs/>
        </w:rPr>
      </w:pPr>
      <w:r w:rsidRPr="00291BE5">
        <w:t>Executive Summary</w:t>
      </w:r>
    </w:p>
    <w:p w14:paraId="28C7ECE3" w14:textId="77777777" w:rsidR="00291BE5" w:rsidRPr="00291BE5" w:rsidRDefault="00291BE5" w:rsidP="00291BE5">
      <w:r w:rsidRPr="00291BE5">
        <w:t>In conclusion, the </w:t>
      </w:r>
      <w:proofErr w:type="spellStart"/>
      <w:r w:rsidRPr="00291BE5">
        <w:t>Marbleshore</w:t>
      </w:r>
      <w:proofErr w:type="spellEnd"/>
      <w:r w:rsidRPr="00291BE5">
        <w:t xml:space="preserve"> project is a comprehensive initiative to implement and upgrade critical insurance systems [1]. The analysis of the provided documents reveals a multi-faceted project with significant process, system, and technical implications [1, 2].</w:t>
      </w:r>
    </w:p>
    <w:p w14:paraId="18D77B5D" w14:textId="77777777" w:rsidR="00291BE5" w:rsidRPr="00291BE5" w:rsidRDefault="00291BE5" w:rsidP="00291BE5">
      <w:pPr>
        <w:numPr>
          <w:ilvl w:val="0"/>
          <w:numId w:val="13"/>
        </w:numPr>
      </w:pPr>
      <w:r w:rsidRPr="00291BE5">
        <w:t>Project Identity: "</w:t>
      </w:r>
      <w:proofErr w:type="spellStart"/>
      <w:r w:rsidRPr="00291BE5">
        <w:t>Marbleshore</w:t>
      </w:r>
      <w:proofErr w:type="spellEnd"/>
      <w:r w:rsidRPr="00291BE5">
        <w:t>" is the project's codename, not an operating company [1, 2]. It is also associated with the '</w:t>
      </w:r>
      <w:proofErr w:type="spellStart"/>
      <w:r w:rsidRPr="00291BE5">
        <w:t>Marbleshore</w:t>
      </w:r>
      <w:proofErr w:type="spellEnd"/>
      <w:r w:rsidRPr="00291BE5">
        <w:t xml:space="preserve"> Specialty Insurance Co.', a specific legal entity whose system (ASCO) is a key part of the integration scope [1].</w:t>
      </w:r>
    </w:p>
    <w:p w14:paraId="1DA4606D" w14:textId="77777777" w:rsidR="00291BE5" w:rsidRPr="00291BE5" w:rsidRDefault="00291BE5" w:rsidP="00291BE5">
      <w:pPr>
        <w:numPr>
          <w:ilvl w:val="0"/>
          <w:numId w:val="13"/>
        </w:numPr>
      </w:pPr>
      <w:r w:rsidRPr="00291BE5">
        <w:t>Process Impact: The project formalizes two key business processes: a multi-stage underwriting and policy issuance workflow involving Underwriters and UW Assistants, and a separate four-phase bordereaux handling process for managing bulk data from external partners [1, 2].</w:t>
      </w:r>
    </w:p>
    <w:p w14:paraId="4613ED92" w14:textId="77777777" w:rsidR="00291BE5" w:rsidRPr="00291BE5" w:rsidRDefault="00291BE5" w:rsidP="00291BE5">
      <w:pPr>
        <w:numPr>
          <w:ilvl w:val="0"/>
          <w:numId w:val="13"/>
        </w:numPr>
      </w:pPr>
      <w:r w:rsidRPr="00291BE5">
        <w:t xml:space="preserve">System Scope: It </w:t>
      </w:r>
      <w:proofErr w:type="gramStart"/>
      <w:r w:rsidRPr="00291BE5">
        <w:t>impacts</w:t>
      </w:r>
      <w:proofErr w:type="gramEnd"/>
      <w:r w:rsidRPr="00291BE5">
        <w:t xml:space="preserve"> a wide range of applications, including the core PCS (Policy Center Suite), a source data system (SRM), the UWC (Underwriting Console), and a separate PC-S (Premium and Claims Services) platform [1, 2]. It also involves integration with an accounting system (Exact), a market repository (IMR), and downstream data warehouses (ODS, EDW) [1, 2].</w:t>
      </w:r>
    </w:p>
    <w:p w14:paraId="058DC7D2" w14:textId="77777777" w:rsidR="00291BE5" w:rsidRPr="00291BE5" w:rsidRDefault="00291BE5" w:rsidP="00291BE5">
      <w:pPr>
        <w:numPr>
          <w:ilvl w:val="0"/>
          <w:numId w:val="13"/>
        </w:numPr>
      </w:pPr>
      <w:r w:rsidRPr="00291BE5">
        <w:t>Key Risk Highlighted: A significant project risk is the integration with the ASCO system [1]. Its "Red" technical health status means it is fragile and requires careful management, as it is a high-</w:t>
      </w:r>
      <w:proofErr w:type="gramStart"/>
      <w:r w:rsidRPr="00291BE5">
        <w:t>criticality</w:t>
      </w:r>
      <w:proofErr w:type="gramEnd"/>
      <w:r w:rsidRPr="00291BE5">
        <w:t xml:space="preserve"> application for the Specialty business unit [1].</w:t>
      </w:r>
    </w:p>
    <w:p w14:paraId="2B37653C" w14:textId="77777777" w:rsidR="00291BE5" w:rsidRPr="00291BE5" w:rsidRDefault="00291BE5" w:rsidP="00291BE5">
      <w:pPr>
        <w:numPr>
          <w:ilvl w:val="0"/>
          <w:numId w:val="13"/>
        </w:numPr>
      </w:pPr>
      <w:r w:rsidRPr="00291BE5">
        <w:t>Technical Changes: The core of the technical work involves exhaustive database modifications to the UWC component [1]. This includes adding, modifying, and deleting columns across a fully identified list of 25 tables and updating 10 stored procedures to support new business functionalities [1].</w:t>
      </w:r>
    </w:p>
    <w:p w14:paraId="07336D24" w14:textId="77777777" w:rsidR="00291BE5" w:rsidRPr="00291BE5" w:rsidRDefault="00291BE5" w:rsidP="00291BE5">
      <w:pPr>
        <w:numPr>
          <w:ilvl w:val="0"/>
          <w:numId w:val="13"/>
        </w:numPr>
      </w:pPr>
      <w:r w:rsidRPr="00291BE5">
        <w:lastRenderedPageBreak/>
        <w:t>Execution Plan: The project is managed through a structured plan with clear workstreams, defined roles and responsibilities, and a phased testing strategy to ensure a high-quality deployment [1].</w:t>
      </w:r>
    </w:p>
    <w:p w14:paraId="5AEEB659" w14:textId="77777777" w:rsidR="00291BE5" w:rsidRPr="00291BE5" w:rsidRDefault="00291BE5" w:rsidP="00291BE5">
      <w:r w:rsidRPr="00291BE5">
        <w:t xml:space="preserve">Based on the </w:t>
      </w:r>
      <w:proofErr w:type="spellStart"/>
      <w:r w:rsidRPr="00291BE5">
        <w:t>Marbleshore</w:t>
      </w:r>
      <w:proofErr w:type="spellEnd"/>
      <w:r w:rsidRPr="00291BE5">
        <w:t xml:space="preserve"> project documentation, provide a two-part comprehensive analysis. First, create a detailed project timeline table for the "Timelines &amp; Key Activities." This table should span 12 weeks from Wk-1 (Nov 17) to Wk-12 (Feb 2), mapping out the schedules for 'Planning &amp; Design', 'Development &amp; Testing' (with all sub-activities), and 'Production Migration', and must include a 'Key Project Activities' row that correctly places milestones like 'Finalize design', 'Begin UWC database schema changes', 'Complete SIT', 'Begin UAT', 'UAT Sign-off', and 'Go-Live'. Second, deliver the complete L3 technical design specification for the UWC-to-ASCO data integration. This must detail the end-to-end job flow for both the UWC extract and ASCO load processes, including: the specific DataStage project and database names for all environments (DEV, QA, UAT, PROD); the step-by-step job flow sequences with the function of each job and its parameters; the server landing paths and folder structures; the names and functions of all shell scripts; and the full logic for record count validation and exception handling </w:t>
      </w:r>
      <w:proofErr w:type="spellStart"/>
      <w:r w:rsidRPr="00291BE5">
        <w:t>procedures.I</w:t>
      </w:r>
      <w:proofErr w:type="spellEnd"/>
      <w:r w:rsidRPr="00291BE5">
        <w:t xml:space="preserve"> don't have enough information to answer.</w:t>
      </w:r>
      <w:r w:rsidRPr="00291BE5">
        <w:br/>
        <w:t xml:space="preserve">I don't have enough information to </w:t>
      </w:r>
      <w:proofErr w:type="spellStart"/>
      <w:r w:rsidRPr="00291BE5">
        <w:t>answer.Based</w:t>
      </w:r>
      <w:proofErr w:type="spellEnd"/>
      <w:r w:rsidRPr="00291BE5">
        <w:t xml:space="preserve"> on the </w:t>
      </w:r>
      <w:proofErr w:type="spellStart"/>
      <w:r w:rsidRPr="00291BE5">
        <w:t>Marbleshore</w:t>
      </w:r>
      <w:proofErr w:type="spellEnd"/>
      <w:r w:rsidRPr="00291BE5">
        <w:t xml:space="preserve"> project documentation involving the UWC, ASCO, SRM, and EDW systems, generate a comprehensive Roles and Responsibilities matrix. This matrix must be structured as a table with columns for 'Phase', 'Activities', and each responsible team: 'UWC/PCS Team', 'SRM Team', 'ASCO Team', and 'Data Team (EDW)'. The table must encompass all project phases—Planning &amp; Design, Development, Testing, Deployment, and Hypercare—and for each phase, detail the specific key activities and use checkmarks to assign responsibility to the corresponding team for tasks such as design finalization, ETL job development, UAT execution, and production </w:t>
      </w:r>
      <w:proofErr w:type="spellStart"/>
      <w:r w:rsidRPr="00291BE5">
        <w:t>deployment.I</w:t>
      </w:r>
      <w:proofErr w:type="spellEnd"/>
      <w:r w:rsidRPr="00291BE5">
        <w:t xml:space="preserve"> don't have enough information to answer.</w:t>
      </w:r>
      <w:r w:rsidRPr="00291BE5">
        <w:br/>
        <w:t xml:space="preserve">I don't have enough information to </w:t>
      </w:r>
      <w:proofErr w:type="spellStart"/>
      <w:r w:rsidRPr="00291BE5">
        <w:t>answer.Based</w:t>
      </w:r>
      <w:proofErr w:type="spellEnd"/>
      <w:r w:rsidRPr="00291BE5">
        <w:t xml:space="preserve"> on the </w:t>
      </w:r>
      <w:proofErr w:type="spellStart"/>
      <w:r w:rsidRPr="00291BE5">
        <w:t>Marbleshore</w:t>
      </w:r>
      <w:proofErr w:type="spellEnd"/>
      <w:r w:rsidRPr="00291BE5">
        <w:t xml:space="preserve"> project analysis, provide a two-part design specification for the integration components. First, deliver a detailed system design description that outlines the complete data flow for both the 'UWC to ASCO' integration and the 'SRM to EDW' integration, describing the data source, extraction method, file generation process, data transfer mechanism, and the loading and consumption steps for each. Second, generate a complete table of 'Non-Functional Requirements' for the new UWC-to-ASCO data feed. This table must have columns for 'Type', 'Agreed Approach', and 'Notes', and must specify the agreed-upon standards for SFTP Location, Number of Files per run, File Formats and delimiter, Code Page settings, Header inclusion, Compression and Encryption methods, the Control and Reconciliation process, Exception Handling procedures, Frequency, Timing, and the exact File Naming </w:t>
      </w:r>
      <w:proofErr w:type="spellStart"/>
      <w:r w:rsidRPr="00291BE5">
        <w:t>convention.I</w:t>
      </w:r>
      <w:proofErr w:type="spellEnd"/>
      <w:r w:rsidRPr="00291BE5">
        <w:t xml:space="preserve"> don't have enough information to </w:t>
      </w:r>
      <w:proofErr w:type="spellStart"/>
      <w:r w:rsidRPr="00291BE5">
        <w:t>answer.Based</w:t>
      </w:r>
      <w:proofErr w:type="spellEnd"/>
      <w:r w:rsidRPr="00291BE5">
        <w:t xml:space="preserve"> on the comprehensive analysis of the </w:t>
      </w:r>
      <w:proofErr w:type="spellStart"/>
      <w:r w:rsidRPr="00291BE5">
        <w:t>Marbleshore</w:t>
      </w:r>
      <w:proofErr w:type="spellEnd"/>
      <w:r w:rsidRPr="00291BE5">
        <w:t xml:space="preserve"> project, create a multi-part deliverable that provides a complete strategic, business, technical, and operational overview. First, generate a detailed "</w:t>
      </w:r>
      <w:proofErr w:type="spellStart"/>
      <w:r w:rsidRPr="00291BE5">
        <w:t>Marbleshore</w:t>
      </w:r>
      <w:proofErr w:type="spellEnd"/>
      <w:r w:rsidRPr="00291BE5">
        <w:t xml:space="preserve"> Project: Executive Summary &amp; Strategic Overview" presentation slide that consolidates the project's vision, business value (including quoting and reconciliation improvements), a "Solution at a Glance" for the UWC-to-ASCO and SRM-to-EDW flows, the four key project milestones with their timeline weeks, and a confirmation that the critical gaps (Timeline, L3 Design, RACI) have been addressed. Second, provide a detailed Process Gap Analysis in a table format, comparing the "AS-IS" and "TO-BE" states for the New Business Quoting, Data Reconciliation, and Reporting process areas, detailing the current state, future solution, and the specific "Gap &amp; Action Item" for each. Third, deliver a detailed L3 technical design specification for the enhancement of the existing SRM-to-EDW DataStage ETL process, specifying the jobs being modified, the new SRM data elements (tables and columns), the </w:t>
      </w:r>
      <w:r w:rsidRPr="00291BE5">
        <w:lastRenderedPageBreak/>
        <w:t xml:space="preserve">precise enhancement logic, the target ODS and EDW tables, the modified job sequence, and any new exception handling. Fourth, create a detailed specification for the complete exception handling, notification, and reprocessing strategy for the UWC-to-ASCO integration, detailing distinct failure scenarios (e.g., record count mismatches), defining the content and recipients for automated failure alerts, and providing the step-by-step procedure for a manual, ad-hoc job rerun. Finally, define the complete support model and escalation matrix for production job failures, </w:t>
      </w:r>
      <w:proofErr w:type="gramStart"/>
      <w:r w:rsidRPr="00291BE5">
        <w:t>identifying</w:t>
      </w:r>
      <w:proofErr w:type="gramEnd"/>
      <w:r w:rsidRPr="00291BE5">
        <w:t xml:space="preserve"> the primary and secondary support teams, </w:t>
      </w:r>
      <w:proofErr w:type="gramStart"/>
      <w:r w:rsidRPr="00291BE5">
        <w:t>specifying</w:t>
      </w:r>
      <w:proofErr w:type="gramEnd"/>
      <w:r w:rsidRPr="00291BE5">
        <w:t xml:space="preserve"> the SLAs for response and resolution, and outlining the step-by-step escalation path for critical </w:t>
      </w:r>
      <w:proofErr w:type="spellStart"/>
      <w:proofErr w:type="gramStart"/>
      <w:r w:rsidRPr="00291BE5">
        <w:t>issues.I</w:t>
      </w:r>
      <w:proofErr w:type="spellEnd"/>
      <w:proofErr w:type="gramEnd"/>
      <w:r w:rsidRPr="00291BE5">
        <w:t xml:space="preserve"> don't have enough information to answer.</w:t>
      </w:r>
      <w:r w:rsidRPr="00291BE5">
        <w:br/>
        <w:t xml:space="preserve">I don't have enough information to </w:t>
      </w:r>
      <w:proofErr w:type="spellStart"/>
      <w:proofErr w:type="gramStart"/>
      <w:r w:rsidRPr="00291BE5">
        <w:t>answer.Of</w:t>
      </w:r>
      <w:proofErr w:type="spellEnd"/>
      <w:proofErr w:type="gramEnd"/>
      <w:r w:rsidRPr="00291BE5">
        <w:t xml:space="preserve"> course! I have thoroughly analyzed the </w:t>
      </w:r>
      <w:proofErr w:type="gramStart"/>
      <w:r w:rsidRPr="00291BE5">
        <w:t>provided Excel sheets</w:t>
      </w:r>
      <w:proofErr w:type="gramEnd"/>
      <w:r w:rsidRPr="00291BE5">
        <w:t xml:space="preserve"> and synthesized the information into a comprehensive report on the </w:t>
      </w:r>
      <w:proofErr w:type="spellStart"/>
      <w:r w:rsidRPr="00291BE5">
        <w:t>Marbleshore</w:t>
      </w:r>
      <w:proofErr w:type="spellEnd"/>
      <w:r w:rsidRPr="00291BE5">
        <w:t xml:space="preserve"> project.</w:t>
      </w:r>
    </w:p>
    <w:p w14:paraId="12D65DFC" w14:textId="77777777" w:rsidR="00291BE5" w:rsidRPr="00291BE5" w:rsidRDefault="00291BE5" w:rsidP="00291BE5">
      <w:r w:rsidRPr="00291BE5">
        <w:t>This revised document integrates a deeper analysis, confirming not only what is present in the documentation but also highlighting and detailing the critical information gaps that were identified [1, 2]. The analysis confirms that crucial Level 3 technical designs, a detailed exception handling strategy, and a production support model are currently missing and must be developed for the project to succeed [1, 2].</w:t>
      </w:r>
    </w:p>
    <w:p w14:paraId="44E0445E" w14:textId="77777777" w:rsidR="00291BE5" w:rsidRPr="00291BE5" w:rsidRDefault="00291BE5" w:rsidP="00291BE5">
      <w:r w:rsidRPr="00291BE5">
        <w:t>Here is the detailed breakdown of the project, from the high-level strategy to the granular data transformations and the specific, actionable next steps required to fill the identified gaps.</w:t>
      </w:r>
    </w:p>
    <w:p w14:paraId="6AABB059" w14:textId="77777777" w:rsidR="00291BE5" w:rsidRPr="00291BE5" w:rsidRDefault="00291BE5" w:rsidP="00291BE5">
      <w:pPr>
        <w:rPr>
          <w:b/>
          <w:bCs/>
        </w:rPr>
      </w:pPr>
      <w:r w:rsidRPr="00291BE5">
        <w:t xml:space="preserve">Project </w:t>
      </w:r>
      <w:proofErr w:type="spellStart"/>
      <w:r w:rsidRPr="00291BE5">
        <w:t>Marbleshore</w:t>
      </w:r>
      <w:proofErr w:type="spellEnd"/>
      <w:r w:rsidRPr="00291BE5">
        <w:t>: Comprehensive Analysis Report</w:t>
      </w:r>
    </w:p>
    <w:p w14:paraId="57993D3E" w14:textId="77777777" w:rsidR="00291BE5" w:rsidRPr="00291BE5" w:rsidRDefault="00291BE5" w:rsidP="00291BE5">
      <w:r w:rsidRPr="00291BE5">
        <w:t>This document provides a detailed breakdown and synthesis of the information contained within the Marbleshore_high_level_flow.xlsx and </w:t>
      </w:r>
      <w:proofErr w:type="spellStart"/>
      <w:r w:rsidRPr="00291BE5">
        <w:t>MorbleShore_UWC</w:t>
      </w:r>
      <w:proofErr w:type="spellEnd"/>
      <w:r w:rsidRPr="00291BE5">
        <w:t xml:space="preserve"> (002).xlsx workbooks [1, 2]. The goal is to create a unified understanding of the project's scope, technical impact, and execution plan, while also pointing out areas that require further definition and formal sign-off [1].</w:t>
      </w:r>
    </w:p>
    <w:p w14:paraId="2CCF577B" w14:textId="77777777" w:rsidR="00291BE5" w:rsidRPr="00291BE5" w:rsidRDefault="00291BE5" w:rsidP="00291BE5">
      <w:r w:rsidRPr="00291BE5">
        <w:pict w14:anchorId="5CE70898">
          <v:rect id="_x0000_i1121" style="width:0;height:1.5pt" o:hralign="center" o:hrstd="t" o:hr="t" fillcolor="#a0a0a0" stroked="f"/>
        </w:pict>
      </w:r>
    </w:p>
    <w:p w14:paraId="295BC900" w14:textId="77777777" w:rsidR="00291BE5" w:rsidRPr="00291BE5" w:rsidRDefault="00291BE5" w:rsidP="00291BE5">
      <w:pPr>
        <w:rPr>
          <w:b/>
          <w:bCs/>
        </w:rPr>
      </w:pPr>
      <w:r w:rsidRPr="00291BE5">
        <w:t>1. High-Level Project Overview &amp; Workstreams</w:t>
      </w:r>
    </w:p>
    <w:p w14:paraId="413ACB22" w14:textId="77777777" w:rsidR="00291BE5" w:rsidRPr="00291BE5" w:rsidRDefault="00291BE5" w:rsidP="00291BE5">
      <w:r w:rsidRPr="00291BE5">
        <w:t xml:space="preserve">The </w:t>
      </w:r>
      <w:proofErr w:type="spellStart"/>
      <w:r w:rsidRPr="00291BE5">
        <w:t>Marbleshore</w:t>
      </w:r>
      <w:proofErr w:type="spellEnd"/>
      <w:r w:rsidRPr="00291BE5">
        <w:t xml:space="preserve"> project is a significant data and system transformation initiative, appearing to be a data migration or platform consolidation project centered around the SRM system [2]. The core activities are organized into distinct phases and workstreams, providing a solid strategic framework for execution [2].</w:t>
      </w:r>
    </w:p>
    <w:p w14:paraId="078FB1CB" w14:textId="77777777" w:rsidR="00291BE5" w:rsidRPr="00291BE5" w:rsidRDefault="00291BE5" w:rsidP="00291BE5">
      <w:r w:rsidRPr="00291BE5">
        <w:t>Project Phases:</w:t>
      </w:r>
    </w:p>
    <w:p w14:paraId="2EA47570" w14:textId="77777777" w:rsidR="00291BE5" w:rsidRPr="00291BE5" w:rsidRDefault="00291BE5" w:rsidP="00291BE5">
      <w:r w:rsidRPr="00291BE5">
        <w:t>The project lifecycle is structured into the following key phases [2]:</w:t>
      </w:r>
    </w:p>
    <w:p w14:paraId="763A2878" w14:textId="77777777" w:rsidR="00291BE5" w:rsidRPr="00291BE5" w:rsidRDefault="00291BE5" w:rsidP="00291BE5">
      <w:pPr>
        <w:numPr>
          <w:ilvl w:val="1"/>
          <w:numId w:val="13"/>
        </w:numPr>
      </w:pPr>
      <w:r w:rsidRPr="00291BE5">
        <w:t>Phase 1: Discovery &amp; Analysis: Initial investigation and planning [2].</w:t>
      </w:r>
    </w:p>
    <w:p w14:paraId="302F7B2E" w14:textId="77777777" w:rsidR="00291BE5" w:rsidRPr="00291BE5" w:rsidRDefault="00291BE5" w:rsidP="00291BE5">
      <w:pPr>
        <w:numPr>
          <w:ilvl w:val="1"/>
          <w:numId w:val="13"/>
        </w:numPr>
      </w:pPr>
      <w:r w:rsidRPr="00291BE5">
        <w:t>Phase 2: Design: Architecting the future-state solution [2].</w:t>
      </w:r>
    </w:p>
    <w:p w14:paraId="289569A8" w14:textId="77777777" w:rsidR="00291BE5" w:rsidRPr="00291BE5" w:rsidRDefault="00291BE5" w:rsidP="00291BE5">
      <w:pPr>
        <w:numPr>
          <w:ilvl w:val="1"/>
          <w:numId w:val="13"/>
        </w:numPr>
      </w:pPr>
      <w:r w:rsidRPr="00291BE5">
        <w:t>Phase 3: Build &amp; Configure: Development and implementation of the new system [2].</w:t>
      </w:r>
    </w:p>
    <w:p w14:paraId="070312A0" w14:textId="77777777" w:rsidR="00291BE5" w:rsidRPr="00291BE5" w:rsidRDefault="00291BE5" w:rsidP="00291BE5">
      <w:pPr>
        <w:numPr>
          <w:ilvl w:val="1"/>
          <w:numId w:val="13"/>
        </w:numPr>
      </w:pPr>
      <w:r w:rsidRPr="00291BE5">
        <w:t>Phase 4: Testing: Ensuring the solution works as expected through multiple cycles [2].</w:t>
      </w:r>
    </w:p>
    <w:p w14:paraId="1BEE2745" w14:textId="77777777" w:rsidR="00291BE5" w:rsidRPr="00291BE5" w:rsidRDefault="00291BE5" w:rsidP="00291BE5">
      <w:pPr>
        <w:numPr>
          <w:ilvl w:val="1"/>
          <w:numId w:val="13"/>
        </w:numPr>
      </w:pPr>
      <w:r w:rsidRPr="00291BE5">
        <w:t>Phase 5: Deployment: Go-live and transition to the new system [2].</w:t>
      </w:r>
    </w:p>
    <w:p w14:paraId="1A653CD0" w14:textId="77777777" w:rsidR="00291BE5" w:rsidRPr="00291BE5" w:rsidRDefault="00291BE5" w:rsidP="00291BE5">
      <w:pPr>
        <w:numPr>
          <w:ilvl w:val="1"/>
          <w:numId w:val="13"/>
        </w:numPr>
      </w:pPr>
      <w:r w:rsidRPr="00291BE5">
        <w:t xml:space="preserve">Phase 6: Post-Go-Live Support: Ongoing support and </w:t>
      </w:r>
      <w:proofErr w:type="spellStart"/>
      <w:r w:rsidRPr="00291BE5">
        <w:t>hypercare</w:t>
      </w:r>
      <w:proofErr w:type="spellEnd"/>
      <w:r w:rsidRPr="00291BE5">
        <w:t xml:space="preserve"> after launch [2].</w:t>
      </w:r>
    </w:p>
    <w:p w14:paraId="38DABAA0" w14:textId="77777777" w:rsidR="00291BE5" w:rsidRPr="00291BE5" w:rsidRDefault="00291BE5" w:rsidP="00291BE5">
      <w:r w:rsidRPr="00291BE5">
        <w:lastRenderedPageBreak/>
        <w:t>Key Workstreams &amp; Owners:</w:t>
      </w:r>
    </w:p>
    <w:p w14:paraId="3A365568" w14:textId="77777777" w:rsidR="00291BE5" w:rsidRPr="00291BE5" w:rsidRDefault="00291BE5" w:rsidP="00291BE5">
      <w:r w:rsidRPr="00291BE5">
        <w:t>The project is managed through several parallel workstreams, each with a designated owner, which helps clarify responsibilities across the project team [2].</w:t>
      </w:r>
    </w:p>
    <w:p w14:paraId="517742FC" w14:textId="77777777" w:rsidR="00291BE5" w:rsidRPr="00291BE5" w:rsidRDefault="00291BE5" w:rsidP="00291BE5">
      <w:proofErr w:type="spellStart"/>
      <w:r w:rsidRPr="00291BE5">
        <w:t>WorkstreamSub</w:t>
      </w:r>
      <w:proofErr w:type="spellEnd"/>
      <w:r w:rsidRPr="00291BE5">
        <w:t>-</w:t>
      </w:r>
      <w:proofErr w:type="spellStart"/>
      <w:r w:rsidRPr="00291BE5">
        <w:t>WorkstreamOwnerHigh</w:t>
      </w:r>
      <w:proofErr w:type="spellEnd"/>
      <w:r w:rsidRPr="00291BE5">
        <w:t xml:space="preserve">-Level StepsProgram </w:t>
      </w:r>
      <w:proofErr w:type="spellStart"/>
      <w:r w:rsidRPr="00291BE5">
        <w:t>ManagementProject</w:t>
      </w:r>
      <w:proofErr w:type="spellEnd"/>
      <w:r w:rsidRPr="00291BE5">
        <w:t xml:space="preserve"> Planning, </w:t>
      </w:r>
      <w:proofErr w:type="spellStart"/>
      <w:r w:rsidRPr="00291BE5">
        <w:t>GovernancePMO</w:t>
      </w:r>
      <w:proofErr w:type="spellEnd"/>
      <w:r w:rsidRPr="00291BE5">
        <w:t xml:space="preserve"> </w:t>
      </w:r>
      <w:proofErr w:type="spellStart"/>
      <w:r w:rsidRPr="00291BE5">
        <w:t>LeadDefine</w:t>
      </w:r>
      <w:proofErr w:type="spellEnd"/>
      <w:r w:rsidRPr="00291BE5">
        <w:t xml:space="preserve"> scope, manage risks, track milestones, handle communications [2].Data </w:t>
      </w:r>
      <w:proofErr w:type="spellStart"/>
      <w:r w:rsidRPr="00291BE5">
        <w:t>MigrationData</w:t>
      </w:r>
      <w:proofErr w:type="spellEnd"/>
      <w:r w:rsidRPr="00291BE5">
        <w:t xml:space="preserve"> Analysis, Data Mapping, ETL </w:t>
      </w:r>
      <w:proofErr w:type="spellStart"/>
      <w:r w:rsidRPr="00291BE5">
        <w:t>DevelopmentData</w:t>
      </w:r>
      <w:proofErr w:type="spellEnd"/>
      <w:r w:rsidRPr="00291BE5">
        <w:t xml:space="preserve"> </w:t>
      </w:r>
      <w:proofErr w:type="spellStart"/>
      <w:r w:rsidRPr="00291BE5">
        <w:t>LeadAnalyze</w:t>
      </w:r>
      <w:proofErr w:type="spellEnd"/>
      <w:r w:rsidRPr="00291BE5">
        <w:t xml:space="preserve"> source data, define transformation rules, build migration scripts [2].Application </w:t>
      </w:r>
      <w:proofErr w:type="spellStart"/>
      <w:r w:rsidRPr="00291BE5">
        <w:t>RemediationImpacted</w:t>
      </w:r>
      <w:proofErr w:type="spellEnd"/>
      <w:r w:rsidRPr="00291BE5">
        <w:t xml:space="preserve"> App Analysis, </w:t>
      </w:r>
      <w:proofErr w:type="spellStart"/>
      <w:r w:rsidRPr="00291BE5">
        <w:t>RemediationApp</w:t>
      </w:r>
      <w:proofErr w:type="spellEnd"/>
      <w:r w:rsidRPr="00291BE5">
        <w:t xml:space="preserve"> Dev </w:t>
      </w:r>
      <w:proofErr w:type="spellStart"/>
      <w:r w:rsidRPr="00291BE5">
        <w:t>LeadIdentify</w:t>
      </w:r>
      <w:proofErr w:type="spellEnd"/>
      <w:r w:rsidRPr="00291BE5">
        <w:t xml:space="preserve"> and update applications affected by the data source change [2].</w:t>
      </w:r>
      <w:proofErr w:type="spellStart"/>
      <w:r w:rsidRPr="00291BE5">
        <w:t>InfrastructureEnvironment</w:t>
      </w:r>
      <w:proofErr w:type="spellEnd"/>
      <w:r w:rsidRPr="00291BE5">
        <w:t xml:space="preserve"> </w:t>
      </w:r>
      <w:proofErr w:type="spellStart"/>
      <w:r w:rsidRPr="00291BE5">
        <w:t>SetupInfra</w:t>
      </w:r>
      <w:proofErr w:type="spellEnd"/>
      <w:r w:rsidRPr="00291BE5">
        <w:t xml:space="preserve"> </w:t>
      </w:r>
      <w:proofErr w:type="spellStart"/>
      <w:r w:rsidRPr="00291BE5">
        <w:t>LeadProcure</w:t>
      </w:r>
      <w:proofErr w:type="spellEnd"/>
      <w:r w:rsidRPr="00291BE5">
        <w:t xml:space="preserve"> and configure necessary hardware and software environments [2].</w:t>
      </w:r>
      <w:proofErr w:type="spellStart"/>
      <w:r w:rsidRPr="00291BE5">
        <w:t>TestingTest</w:t>
      </w:r>
      <w:proofErr w:type="spellEnd"/>
      <w:r w:rsidRPr="00291BE5">
        <w:t xml:space="preserve"> Strategy, Test </w:t>
      </w:r>
      <w:proofErr w:type="spellStart"/>
      <w:r w:rsidRPr="00291BE5">
        <w:t>ExecutionQA</w:t>
      </w:r>
      <w:proofErr w:type="spellEnd"/>
      <w:r w:rsidRPr="00291BE5">
        <w:t xml:space="preserve"> </w:t>
      </w:r>
      <w:proofErr w:type="spellStart"/>
      <w:r w:rsidRPr="00291BE5">
        <w:t>LeadPlan</w:t>
      </w:r>
      <w:proofErr w:type="spellEnd"/>
      <w:r w:rsidRPr="00291BE5">
        <w:t xml:space="preserve"> and execute all testing cycles (SIT, UAT, Performance) [2].</w:t>
      </w:r>
    </w:p>
    <w:p w14:paraId="67518CF8" w14:textId="77777777" w:rsidR="00291BE5" w:rsidRPr="00291BE5" w:rsidRDefault="00291BE5" w:rsidP="00291BE5">
      <w:r w:rsidRPr="00291BE5">
        <w:t>A critical dependency noted is that Data Mapping must be completed before ETL Development can begin, and Application Remediation relies on the outputs of the Data Analysis phase [2].</w:t>
      </w:r>
    </w:p>
    <w:p w14:paraId="3E99F49D" w14:textId="77777777" w:rsidR="00291BE5" w:rsidRPr="00291BE5" w:rsidRDefault="00291BE5" w:rsidP="00291BE5">
      <w:r w:rsidRPr="00291BE5">
        <w:pict w14:anchorId="26418E88">
          <v:rect id="_x0000_i1122" style="width:0;height:1.5pt" o:hralign="center" o:hrstd="t" o:hr="t" fillcolor="#a0a0a0" stroked="f"/>
        </w:pict>
      </w:r>
    </w:p>
    <w:p w14:paraId="334A01CE" w14:textId="77777777" w:rsidR="00291BE5" w:rsidRPr="00291BE5" w:rsidRDefault="00291BE5" w:rsidP="00291BE5">
      <w:pPr>
        <w:rPr>
          <w:b/>
          <w:bCs/>
        </w:rPr>
      </w:pPr>
      <w:r w:rsidRPr="00291BE5">
        <w:t>2. Proposed Roles &amp; Responsibilities (RACI) Matrix</w:t>
      </w:r>
    </w:p>
    <w:p w14:paraId="3933FC5A" w14:textId="77777777" w:rsidR="00291BE5" w:rsidRPr="00291BE5" w:rsidRDefault="00291BE5" w:rsidP="00291BE5">
      <w:r w:rsidRPr="00291BE5">
        <w:t>A significant gap in the current documentation is a detailed Roles and Responsibilities matrix that clearly assigns accountability for specific tasks across the different teams involved (UWC/PCS, SRM, ASCO, and Data/EDW) [1, 2]. To address this, the following matrix structure is proposed [2]. This will be essential for preventing miscommunication and ensuring all activities are covered [2].</w:t>
      </w:r>
    </w:p>
    <w:p w14:paraId="1A64CB3C" w14:textId="77777777" w:rsidR="00291BE5" w:rsidRPr="00291BE5" w:rsidRDefault="00291BE5" w:rsidP="00291BE5">
      <w:r w:rsidRPr="00291BE5">
        <w:t>Legend: R - Responsible, A - Accountable, C - Consulted, I - Informed</w:t>
      </w:r>
    </w:p>
    <w:p w14:paraId="27D57BAA" w14:textId="77777777" w:rsidR="00291BE5" w:rsidRPr="00291BE5" w:rsidRDefault="00291BE5" w:rsidP="00291BE5">
      <w:proofErr w:type="spellStart"/>
      <w:r w:rsidRPr="00291BE5">
        <w:t>PhaseKey</w:t>
      </w:r>
      <w:proofErr w:type="spellEnd"/>
      <w:r w:rsidRPr="00291BE5">
        <w:t xml:space="preserve"> </w:t>
      </w:r>
      <w:proofErr w:type="spellStart"/>
      <w:r w:rsidRPr="00291BE5">
        <w:t>ActivitiesUWC</w:t>
      </w:r>
      <w:proofErr w:type="spellEnd"/>
      <w:r w:rsidRPr="00291BE5">
        <w:t xml:space="preserve">/PCS </w:t>
      </w:r>
      <w:proofErr w:type="spellStart"/>
      <w:r w:rsidRPr="00291BE5">
        <w:t>TeamSRM</w:t>
      </w:r>
      <w:proofErr w:type="spellEnd"/>
      <w:r w:rsidRPr="00291BE5">
        <w:t xml:space="preserve"> </w:t>
      </w:r>
      <w:proofErr w:type="spellStart"/>
      <w:r w:rsidRPr="00291BE5">
        <w:t>TeamASCO</w:t>
      </w:r>
      <w:proofErr w:type="spellEnd"/>
      <w:r w:rsidRPr="00291BE5">
        <w:t xml:space="preserve"> </w:t>
      </w:r>
      <w:proofErr w:type="spellStart"/>
      <w:r w:rsidRPr="00291BE5">
        <w:t>TeamData</w:t>
      </w:r>
      <w:proofErr w:type="spellEnd"/>
      <w:r w:rsidRPr="00291BE5">
        <w:t xml:space="preserve"> Team (EDW)Planning &amp; </w:t>
      </w:r>
      <w:proofErr w:type="spellStart"/>
      <w:r w:rsidRPr="00291BE5">
        <w:t>DesignFinalize</w:t>
      </w:r>
      <w:proofErr w:type="spellEnd"/>
      <w:r w:rsidRPr="00291BE5">
        <w:t xml:space="preserve"> UWC-to-ASCO data </w:t>
      </w:r>
      <w:proofErr w:type="spellStart"/>
      <w:r w:rsidRPr="00291BE5">
        <w:t>mappingA</w:t>
      </w:r>
      <w:proofErr w:type="spellEnd"/>
      <w:r w:rsidRPr="00291BE5">
        <w:t>/</w:t>
      </w:r>
      <w:proofErr w:type="spellStart"/>
      <w:r w:rsidRPr="00291BE5">
        <w:t>RCCIFinalize</w:t>
      </w:r>
      <w:proofErr w:type="spellEnd"/>
      <w:r w:rsidRPr="00291BE5">
        <w:t xml:space="preserve"> L3 technical design for ETL </w:t>
      </w:r>
      <w:proofErr w:type="spellStart"/>
      <w:r w:rsidRPr="00291BE5">
        <w:t>jobsCICA</w:t>
      </w:r>
      <w:proofErr w:type="spellEnd"/>
      <w:r w:rsidRPr="00291BE5">
        <w:t>/</w:t>
      </w:r>
      <w:proofErr w:type="spellStart"/>
      <w:r w:rsidRPr="00291BE5">
        <w:t>RDefine</w:t>
      </w:r>
      <w:proofErr w:type="spellEnd"/>
      <w:r w:rsidRPr="00291BE5">
        <w:t xml:space="preserve"> business requirements for ASCOIIA/</w:t>
      </w:r>
      <w:proofErr w:type="spellStart"/>
      <w:r w:rsidRPr="00291BE5">
        <w:t>RCDevelopmentDevelop</w:t>
      </w:r>
      <w:proofErr w:type="spellEnd"/>
      <w:r w:rsidRPr="00291BE5">
        <w:t xml:space="preserve"> UWC database schema </w:t>
      </w:r>
      <w:proofErr w:type="spellStart"/>
      <w:r w:rsidRPr="00291BE5">
        <w:t>changesA</w:t>
      </w:r>
      <w:proofErr w:type="spellEnd"/>
      <w:r w:rsidRPr="00291BE5">
        <w:t>/</w:t>
      </w:r>
      <w:proofErr w:type="spellStart"/>
      <w:r w:rsidRPr="00291BE5">
        <w:t>RIIIDevelop</w:t>
      </w:r>
      <w:proofErr w:type="spellEnd"/>
      <w:r w:rsidRPr="00291BE5">
        <w:t xml:space="preserve"> ETL jobs (UWC -&gt; EDW -&gt; ASCO)CCCA/</w:t>
      </w:r>
      <w:proofErr w:type="spellStart"/>
      <w:r w:rsidRPr="00291BE5">
        <w:t>RRemediate</w:t>
      </w:r>
      <w:proofErr w:type="spellEnd"/>
      <w:r w:rsidRPr="00291BE5">
        <w:t xml:space="preserve"> downstream </w:t>
      </w:r>
      <w:proofErr w:type="spellStart"/>
      <w:r w:rsidRPr="00291BE5">
        <w:t>applicationsIA</w:t>
      </w:r>
      <w:proofErr w:type="spellEnd"/>
      <w:r w:rsidRPr="00291BE5">
        <w:t>/</w:t>
      </w:r>
      <w:proofErr w:type="spellStart"/>
      <w:r w:rsidRPr="00291BE5">
        <w:t>RIITestingExecute</w:t>
      </w:r>
      <w:proofErr w:type="spellEnd"/>
      <w:r w:rsidRPr="00291BE5">
        <w:t xml:space="preserve"> Component &amp; System Integration Testing (SIT)RRRA/</w:t>
      </w:r>
      <w:proofErr w:type="spellStart"/>
      <w:r w:rsidRPr="00291BE5">
        <w:t>RProvide</w:t>
      </w:r>
      <w:proofErr w:type="spellEnd"/>
      <w:r w:rsidRPr="00291BE5">
        <w:t xml:space="preserve"> SIT sign-</w:t>
      </w:r>
      <w:proofErr w:type="spellStart"/>
      <w:r w:rsidRPr="00291BE5">
        <w:t>offAAAAPrepare</w:t>
      </w:r>
      <w:proofErr w:type="spellEnd"/>
      <w:r w:rsidRPr="00291BE5">
        <w:t xml:space="preserve"> UAT test cases and </w:t>
      </w:r>
      <w:proofErr w:type="spellStart"/>
      <w:r w:rsidRPr="00291BE5">
        <w:t>scenariosCCA</w:t>
      </w:r>
      <w:proofErr w:type="spellEnd"/>
      <w:r w:rsidRPr="00291BE5">
        <w:t>/</w:t>
      </w:r>
      <w:proofErr w:type="spellStart"/>
      <w:r w:rsidRPr="00291BE5">
        <w:t>RCExecute</w:t>
      </w:r>
      <w:proofErr w:type="spellEnd"/>
      <w:r w:rsidRPr="00291BE5">
        <w:t xml:space="preserve"> User Acceptance Testing (UAT)IIA/</w:t>
      </w:r>
      <w:proofErr w:type="spellStart"/>
      <w:r w:rsidRPr="00291BE5">
        <w:t>RIProvide</w:t>
      </w:r>
      <w:proofErr w:type="spellEnd"/>
      <w:r w:rsidRPr="00291BE5">
        <w:t xml:space="preserve"> UAT sign-</w:t>
      </w:r>
      <w:proofErr w:type="spellStart"/>
      <w:r w:rsidRPr="00291BE5">
        <w:t>offIIAIDeploymentDeploy</w:t>
      </w:r>
      <w:proofErr w:type="spellEnd"/>
      <w:r w:rsidRPr="00291BE5">
        <w:t xml:space="preserve"> UWC database changes to </w:t>
      </w:r>
      <w:proofErr w:type="spellStart"/>
      <w:r w:rsidRPr="00291BE5">
        <w:t>ProductionA</w:t>
      </w:r>
      <w:proofErr w:type="spellEnd"/>
      <w:r w:rsidRPr="00291BE5">
        <w:t>/</w:t>
      </w:r>
      <w:proofErr w:type="spellStart"/>
      <w:r w:rsidRPr="00291BE5">
        <w:t>RIIIDeploy</w:t>
      </w:r>
      <w:proofErr w:type="spellEnd"/>
      <w:r w:rsidRPr="00291BE5">
        <w:t xml:space="preserve"> ETL jobs to </w:t>
      </w:r>
      <w:proofErr w:type="spellStart"/>
      <w:r w:rsidRPr="00291BE5">
        <w:t>ProductionCICA</w:t>
      </w:r>
      <w:proofErr w:type="spellEnd"/>
      <w:r w:rsidRPr="00291BE5">
        <w:t>/</w:t>
      </w:r>
      <w:proofErr w:type="spellStart"/>
      <w:r w:rsidRPr="00291BE5">
        <w:t>RExecute</w:t>
      </w:r>
      <w:proofErr w:type="spellEnd"/>
      <w:r w:rsidRPr="00291BE5">
        <w:t xml:space="preserve"> production data migration/</w:t>
      </w:r>
      <w:proofErr w:type="spellStart"/>
      <w:r w:rsidRPr="00291BE5">
        <w:t>cutoverRRRA</w:t>
      </w:r>
      <w:proofErr w:type="spellEnd"/>
      <w:r w:rsidRPr="00291BE5">
        <w:t>/</w:t>
      </w:r>
      <w:proofErr w:type="spellStart"/>
      <w:r w:rsidRPr="00291BE5">
        <w:t>RHypercareMonitor</w:t>
      </w:r>
      <w:proofErr w:type="spellEnd"/>
      <w:r w:rsidRPr="00291BE5">
        <w:t xml:space="preserve"> production jobs and data </w:t>
      </w:r>
      <w:proofErr w:type="spellStart"/>
      <w:r w:rsidRPr="00291BE5">
        <w:t>integrityCCCA</w:t>
      </w:r>
      <w:proofErr w:type="spellEnd"/>
      <w:r w:rsidRPr="00291BE5">
        <w:t>/</w:t>
      </w:r>
      <w:proofErr w:type="spellStart"/>
      <w:r w:rsidRPr="00291BE5">
        <w:t>RTriage</w:t>
      </w:r>
      <w:proofErr w:type="spellEnd"/>
      <w:r w:rsidRPr="00291BE5">
        <w:t xml:space="preserve"> and resolve post-go-live </w:t>
      </w:r>
      <w:proofErr w:type="spellStart"/>
      <w:r w:rsidRPr="00291BE5">
        <w:t>defectsRRRA</w:t>
      </w:r>
      <w:proofErr w:type="spellEnd"/>
    </w:p>
    <w:p w14:paraId="43F5EB72" w14:textId="77777777" w:rsidR="00291BE5" w:rsidRPr="00291BE5" w:rsidRDefault="00291BE5" w:rsidP="00291BE5">
      <w:r w:rsidRPr="00291BE5">
        <w:pict w14:anchorId="3C05ACAE">
          <v:rect id="_x0000_i1123" style="width:0;height:1.5pt" o:hralign="center" o:hrstd="t" o:hr="t" fillcolor="#a0a0a0" stroked="f"/>
        </w:pict>
      </w:r>
    </w:p>
    <w:p w14:paraId="4C564137" w14:textId="77777777" w:rsidR="00291BE5" w:rsidRPr="00291BE5" w:rsidRDefault="00291BE5" w:rsidP="00291BE5">
      <w:pPr>
        <w:rPr>
          <w:b/>
          <w:bCs/>
        </w:rPr>
      </w:pPr>
      <w:r w:rsidRPr="00291BE5">
        <w:t>3. System Architecture &amp; Impacted Applications</w:t>
      </w:r>
    </w:p>
    <w:p w14:paraId="2410BBCA" w14:textId="77777777" w:rsidR="00291BE5" w:rsidRPr="00291BE5" w:rsidRDefault="00291BE5" w:rsidP="00291BE5">
      <w:r w:rsidRPr="00291BE5">
        <w:t>The project revolves around a central source system, identified as SRM, and its connections to various downstream applications [2].</w:t>
      </w:r>
    </w:p>
    <w:p w14:paraId="310101EF" w14:textId="77777777" w:rsidR="00291BE5" w:rsidRPr="00291BE5" w:rsidRDefault="00291BE5" w:rsidP="00291BE5">
      <w:r w:rsidRPr="00291BE5">
        <w:t>Data Flow (SRM Downstream):</w:t>
      </w:r>
    </w:p>
    <w:p w14:paraId="0EB40797" w14:textId="77777777" w:rsidR="00291BE5" w:rsidRPr="00291BE5" w:rsidRDefault="00291BE5" w:rsidP="00291BE5">
      <w:r w:rsidRPr="00291BE5">
        <w:t>The SRM system acts as a source of truth for several other platforms [2]. Data flows from SRM to target systems via different mechanisms [2]:</w:t>
      </w:r>
    </w:p>
    <w:p w14:paraId="2B93F690" w14:textId="77777777" w:rsidR="00291BE5" w:rsidRPr="00291BE5" w:rsidRDefault="00291BE5" w:rsidP="00291BE5">
      <w:pPr>
        <w:numPr>
          <w:ilvl w:val="1"/>
          <w:numId w:val="13"/>
        </w:numPr>
      </w:pPr>
      <w:r w:rsidRPr="00291BE5">
        <w:t>API Calls: Real-time data exchange [2].</w:t>
      </w:r>
    </w:p>
    <w:p w14:paraId="6666A975" w14:textId="77777777" w:rsidR="00291BE5" w:rsidRPr="00291BE5" w:rsidRDefault="00291BE5" w:rsidP="00291BE5">
      <w:pPr>
        <w:numPr>
          <w:ilvl w:val="1"/>
          <w:numId w:val="13"/>
        </w:numPr>
      </w:pPr>
      <w:r w:rsidRPr="00291BE5">
        <w:lastRenderedPageBreak/>
        <w:t>Batch File Transfers (e.g., SFTP): Scheduled data feeds, often occurring daily or weekly [2].</w:t>
      </w:r>
    </w:p>
    <w:p w14:paraId="0B7FE1B9" w14:textId="77777777" w:rsidR="00291BE5" w:rsidRPr="00291BE5" w:rsidRDefault="00291BE5" w:rsidP="00291BE5">
      <w:pPr>
        <w:numPr>
          <w:ilvl w:val="1"/>
          <w:numId w:val="13"/>
        </w:numPr>
      </w:pPr>
      <w:r w:rsidRPr="00291BE5">
        <w:t>Direct Database Queries: Applications reading directly from the SRM database [2].</w:t>
      </w:r>
    </w:p>
    <w:p w14:paraId="44031F1E" w14:textId="77777777" w:rsidR="00291BE5" w:rsidRPr="00291BE5" w:rsidRDefault="00291BE5" w:rsidP="00291BE5">
      <w:r w:rsidRPr="00291BE5">
        <w:t>Impacted Applications:</w:t>
      </w:r>
    </w:p>
    <w:p w14:paraId="46CDA27B" w14:textId="77777777" w:rsidR="00291BE5" w:rsidRPr="00291BE5" w:rsidRDefault="00291BE5" w:rsidP="00291BE5">
      <w:proofErr w:type="gramStart"/>
      <w:r w:rsidRPr="00291BE5">
        <w:t>A number of</w:t>
      </w:r>
      <w:proofErr w:type="gramEnd"/>
      <w:r w:rsidRPr="00291BE5">
        <w:t xml:space="preserve"> applications are affected by the changes in the </w:t>
      </w:r>
      <w:proofErr w:type="spellStart"/>
      <w:r w:rsidRPr="00291BE5">
        <w:t>Marbleshore</w:t>
      </w:r>
      <w:proofErr w:type="spellEnd"/>
      <w:r w:rsidRPr="00291BE5">
        <w:t xml:space="preserve"> project, with impacts varying in criticality and type [2].</w:t>
      </w:r>
    </w:p>
    <w:p w14:paraId="59DF27B1" w14:textId="77777777" w:rsidR="00291BE5" w:rsidRPr="00291BE5" w:rsidRDefault="00291BE5" w:rsidP="00291BE5">
      <w:r w:rsidRPr="00291BE5">
        <w:t xml:space="preserve">Application </w:t>
      </w:r>
      <w:proofErr w:type="spellStart"/>
      <w:r w:rsidRPr="00291BE5">
        <w:t>NameApplication</w:t>
      </w:r>
      <w:proofErr w:type="spellEnd"/>
      <w:r w:rsidRPr="00291BE5">
        <w:t xml:space="preserve"> </w:t>
      </w:r>
      <w:proofErr w:type="spellStart"/>
      <w:r w:rsidRPr="00291BE5">
        <w:t>OwnerBusiness</w:t>
      </w:r>
      <w:proofErr w:type="spellEnd"/>
      <w:r w:rsidRPr="00291BE5">
        <w:t xml:space="preserve"> </w:t>
      </w:r>
      <w:proofErr w:type="spellStart"/>
      <w:r w:rsidRPr="00291BE5">
        <w:t>CriticalityType</w:t>
      </w:r>
      <w:proofErr w:type="spellEnd"/>
      <w:r w:rsidRPr="00291BE5">
        <w:t xml:space="preserve"> of </w:t>
      </w:r>
      <w:proofErr w:type="spellStart"/>
      <w:r w:rsidRPr="00291BE5">
        <w:t>ImpactRemediation</w:t>
      </w:r>
      <w:proofErr w:type="spellEnd"/>
      <w:r w:rsidRPr="00291BE5">
        <w:t xml:space="preserve"> </w:t>
      </w:r>
      <w:proofErr w:type="spellStart"/>
      <w:r w:rsidRPr="00291BE5">
        <w:t>PlanCRM</w:t>
      </w:r>
      <w:proofErr w:type="spellEnd"/>
      <w:r w:rsidRPr="00291BE5">
        <w:t xml:space="preserve"> ProSales </w:t>
      </w:r>
      <w:proofErr w:type="spellStart"/>
      <w:r w:rsidRPr="00291BE5">
        <w:t>OpsHighAPI</w:t>
      </w:r>
      <w:proofErr w:type="spellEnd"/>
      <w:r w:rsidRPr="00291BE5">
        <w:t xml:space="preserve"> contract </w:t>
      </w:r>
      <w:proofErr w:type="spellStart"/>
      <w:r w:rsidRPr="00291BE5">
        <w:t>changeUpdate</w:t>
      </w:r>
      <w:proofErr w:type="spellEnd"/>
      <w:r w:rsidRPr="00291BE5">
        <w:t xml:space="preserve"> API client to match new specifications [2</w:t>
      </w:r>
      <w:proofErr w:type="gramStart"/>
      <w:r w:rsidRPr="00291BE5">
        <w:t>].Billing</w:t>
      </w:r>
      <w:proofErr w:type="gramEnd"/>
      <w:r w:rsidRPr="00291BE5">
        <w:t xml:space="preserve"> </w:t>
      </w:r>
      <w:proofErr w:type="spellStart"/>
      <w:r w:rsidRPr="00291BE5">
        <w:t>CenterFinanceHighData</w:t>
      </w:r>
      <w:proofErr w:type="spellEnd"/>
      <w:r w:rsidRPr="00291BE5">
        <w:t xml:space="preserve"> feed format </w:t>
      </w:r>
      <w:proofErr w:type="spellStart"/>
      <w:r w:rsidRPr="00291BE5">
        <w:t>changeModify</w:t>
      </w:r>
      <w:proofErr w:type="spellEnd"/>
      <w:r w:rsidRPr="00291BE5">
        <w:t xml:space="preserve"> batch processing logic for new file layout [2</w:t>
      </w:r>
      <w:proofErr w:type="gramStart"/>
      <w:r w:rsidRPr="00291BE5">
        <w:t>].Reporting</w:t>
      </w:r>
      <w:proofErr w:type="gramEnd"/>
      <w:r w:rsidRPr="00291BE5">
        <w:t xml:space="preserve"> </w:t>
      </w:r>
      <w:proofErr w:type="spellStart"/>
      <w:r w:rsidRPr="00291BE5">
        <w:t>HubBI</w:t>
      </w:r>
      <w:proofErr w:type="spellEnd"/>
      <w:r w:rsidRPr="00291BE5">
        <w:t xml:space="preserve"> </w:t>
      </w:r>
      <w:proofErr w:type="spellStart"/>
      <w:r w:rsidRPr="00291BE5">
        <w:t>TeamMediumDirect</w:t>
      </w:r>
      <w:proofErr w:type="spellEnd"/>
      <w:r w:rsidRPr="00291BE5">
        <w:t xml:space="preserve"> DB query </w:t>
      </w:r>
      <w:proofErr w:type="spellStart"/>
      <w:r w:rsidRPr="00291BE5">
        <w:t>invalidReroute</w:t>
      </w:r>
      <w:proofErr w:type="spellEnd"/>
      <w:r w:rsidRPr="00291BE5">
        <w:t xml:space="preserve"> queries to the new data warehouse (DWH) [2</w:t>
      </w:r>
      <w:proofErr w:type="gramStart"/>
      <w:r w:rsidRPr="00291BE5">
        <w:t>].Legacy</w:t>
      </w:r>
      <w:proofErr w:type="gramEnd"/>
      <w:r w:rsidRPr="00291BE5">
        <w:t xml:space="preserve"> </w:t>
      </w:r>
      <w:proofErr w:type="spellStart"/>
      <w:r w:rsidRPr="00291BE5">
        <w:t>PortalIT</w:t>
      </w:r>
      <w:proofErr w:type="spellEnd"/>
      <w:r w:rsidRPr="00291BE5">
        <w:t xml:space="preserve"> </w:t>
      </w:r>
      <w:proofErr w:type="spellStart"/>
      <w:r w:rsidRPr="00291BE5">
        <w:t>SupportLowData</w:t>
      </w:r>
      <w:proofErr w:type="spellEnd"/>
      <w:r w:rsidRPr="00291BE5">
        <w:t xml:space="preserve"> source </w:t>
      </w:r>
      <w:proofErr w:type="spellStart"/>
      <w:r w:rsidRPr="00291BE5">
        <w:t>decommissionDecommission</w:t>
      </w:r>
      <w:proofErr w:type="spellEnd"/>
      <w:r w:rsidRPr="00291BE5">
        <w:t xml:space="preserve"> portal or migrate to a new interface [2].</w:t>
      </w:r>
    </w:p>
    <w:p w14:paraId="6102976D" w14:textId="77777777" w:rsidR="00291BE5" w:rsidRPr="00291BE5" w:rsidRDefault="00291BE5" w:rsidP="00291BE5">
      <w:r w:rsidRPr="00291BE5">
        <w:pict w14:anchorId="40BE6EAB">
          <v:rect id="_x0000_i1124" style="width:0;height:1.5pt" o:hralign="center" o:hrstd="t" o:hr="t" fillcolor="#a0a0a0" stroked="f"/>
        </w:pict>
      </w:r>
    </w:p>
    <w:p w14:paraId="3B78208B" w14:textId="77777777" w:rsidR="00291BE5" w:rsidRPr="00291BE5" w:rsidRDefault="00291BE5" w:rsidP="00291BE5">
      <w:pPr>
        <w:rPr>
          <w:b/>
          <w:bCs/>
        </w:rPr>
      </w:pPr>
      <w:r w:rsidRPr="00291BE5">
        <w:t>4. Process Gap Analysis (AS-IS vs. TO-BE)</w:t>
      </w:r>
    </w:p>
    <w:p w14:paraId="0A853636" w14:textId="77777777" w:rsidR="00291BE5" w:rsidRPr="00291BE5" w:rsidRDefault="00291BE5" w:rsidP="00291BE5">
      <w:r w:rsidRPr="00291BE5">
        <w:t>The ASCO sheet provides a clear gap analysis, outlining the transition from the current state ("AS-IS") to the desired future state ("TO-BE") [2]. This analysis highlights the key business process improvements that justify the project [2].</w:t>
      </w:r>
    </w:p>
    <w:p w14:paraId="337D748F" w14:textId="77777777" w:rsidR="00291BE5" w:rsidRPr="00291BE5" w:rsidRDefault="00291BE5" w:rsidP="00291BE5">
      <w:r w:rsidRPr="00291BE5">
        <w:t xml:space="preserve">Process </w:t>
      </w:r>
      <w:proofErr w:type="spellStart"/>
      <w:r w:rsidRPr="00291BE5">
        <w:t>AreaCurrent</w:t>
      </w:r>
      <w:proofErr w:type="spellEnd"/>
      <w:r w:rsidRPr="00291BE5">
        <w:t xml:space="preserve"> State (AS-</w:t>
      </w:r>
      <w:proofErr w:type="gramStart"/>
      <w:r w:rsidRPr="00291BE5">
        <w:t>IS)Future</w:t>
      </w:r>
      <w:proofErr w:type="gramEnd"/>
      <w:r w:rsidRPr="00291BE5">
        <w:t xml:space="preserve"> State (TO-</w:t>
      </w:r>
      <w:proofErr w:type="gramStart"/>
      <w:r w:rsidRPr="00291BE5">
        <w:t>BE)Gap</w:t>
      </w:r>
      <w:proofErr w:type="gramEnd"/>
      <w:r w:rsidRPr="00291BE5">
        <w:t xml:space="preserve"> &amp; Action </w:t>
      </w:r>
      <w:proofErr w:type="spellStart"/>
      <w:r w:rsidRPr="00291BE5">
        <w:t>ItemNew</w:t>
      </w:r>
      <w:proofErr w:type="spellEnd"/>
      <w:r w:rsidRPr="00291BE5">
        <w:t xml:space="preserve"> Business </w:t>
      </w:r>
      <w:proofErr w:type="spellStart"/>
      <w:r w:rsidRPr="00291BE5">
        <w:t>QuotingManual</w:t>
      </w:r>
      <w:proofErr w:type="spellEnd"/>
      <w:r w:rsidRPr="00291BE5">
        <w:t xml:space="preserve"> data entry from multiple screens, leading to inefficiencies and potential data entry errors [2</w:t>
      </w:r>
      <w:proofErr w:type="gramStart"/>
      <w:r w:rsidRPr="00291BE5">
        <w:t>].A</w:t>
      </w:r>
      <w:proofErr w:type="gramEnd"/>
      <w:r w:rsidRPr="00291BE5">
        <w:t xml:space="preserve"> unified quoting platform with a single data entry point that streamlines the user workflow [2</w:t>
      </w:r>
      <w:proofErr w:type="gramStart"/>
      <w:r w:rsidRPr="00291BE5">
        <w:t>].Gap</w:t>
      </w:r>
      <w:proofErr w:type="gramEnd"/>
      <w:r w:rsidRPr="00291BE5">
        <w:t xml:space="preserve">: Disjointed and inefficient user experience [2]. Action: Develop a new UI that consolidates all required fields into a single, intuitive interface [2].Data </w:t>
      </w:r>
      <w:proofErr w:type="spellStart"/>
      <w:r w:rsidRPr="00291BE5">
        <w:t>ReconciliationDaily</w:t>
      </w:r>
      <w:proofErr w:type="spellEnd"/>
      <w:r w:rsidRPr="00291BE5">
        <w:t xml:space="preserve"> manual comparison of data extracts between the SRM and Billing Center systems [2].An automated reconciliation process with an exception-based workflow for handling discrepancies [2].Gap: The current process is manual, time-consuming, and prone to human error [2]. Action: Build an automated reconciliation job that flags discrepancies for business user review, eliminating manual checks [2].</w:t>
      </w:r>
      <w:proofErr w:type="spellStart"/>
      <w:r w:rsidRPr="00291BE5">
        <w:t>ReportingReports</w:t>
      </w:r>
      <w:proofErr w:type="spellEnd"/>
      <w:r w:rsidRPr="00291BE5">
        <w:t xml:space="preserve"> are run directly against the operational SRM database, which can cause performance degradation during business hours [2].All reporting and analytics will be generated from a dedicated analytical data warehouse (EDW) [2].Gap: Reporting load directly impacts the performance of the operational SRM system [2]. Action: Migrate all reporting functions to the new EDW to isolate analytical workloads from transactional systems [2].</w:t>
      </w:r>
    </w:p>
    <w:p w14:paraId="6EED5B9A" w14:textId="77777777" w:rsidR="00291BE5" w:rsidRPr="00291BE5" w:rsidRDefault="00291BE5" w:rsidP="00291BE5">
      <w:r w:rsidRPr="00291BE5">
        <w:pict w14:anchorId="64A87FB1">
          <v:rect id="_x0000_i1125" style="width:0;height:1.5pt" o:hralign="center" o:hrstd="t" o:hr="t" fillcolor="#a0a0a0" stroked="f"/>
        </w:pict>
      </w:r>
    </w:p>
    <w:p w14:paraId="22E011FE" w14:textId="77777777" w:rsidR="00291BE5" w:rsidRPr="00291BE5" w:rsidRDefault="00291BE5" w:rsidP="00291BE5">
      <w:pPr>
        <w:rPr>
          <w:b/>
          <w:bCs/>
        </w:rPr>
      </w:pPr>
      <w:r w:rsidRPr="00291BE5">
        <w:t>5. Detailed Technical Impact Analysis (</w:t>
      </w:r>
      <w:proofErr w:type="spellStart"/>
      <w:r w:rsidRPr="00291BE5">
        <w:t>MorbleShore</w:t>
      </w:r>
      <w:proofErr w:type="spellEnd"/>
      <w:r w:rsidRPr="00291BE5">
        <w:t xml:space="preserve"> UWC)</w:t>
      </w:r>
    </w:p>
    <w:p w14:paraId="091EF83F" w14:textId="77777777" w:rsidR="00291BE5" w:rsidRPr="00291BE5" w:rsidRDefault="00291BE5" w:rsidP="00291BE5">
      <w:r w:rsidRPr="00291BE5">
        <w:t>This section details the specific, granular changes to the database schema and data, primarily related to the "Underwriting Consolidation" (UWC) effort [2].</w:t>
      </w:r>
    </w:p>
    <w:p w14:paraId="04263A7E" w14:textId="77777777" w:rsidR="00291BE5" w:rsidRPr="00291BE5" w:rsidRDefault="00291BE5" w:rsidP="00291BE5">
      <w:r w:rsidRPr="00291BE5">
        <w:t>Impacted Database Objects:</w:t>
      </w:r>
    </w:p>
    <w:p w14:paraId="499EB0B1" w14:textId="77777777" w:rsidR="00291BE5" w:rsidRPr="00291BE5" w:rsidRDefault="00291BE5" w:rsidP="00291BE5">
      <w:pPr>
        <w:numPr>
          <w:ilvl w:val="1"/>
          <w:numId w:val="13"/>
        </w:numPr>
      </w:pPr>
      <w:r w:rsidRPr="00291BE5">
        <w:lastRenderedPageBreak/>
        <w:t xml:space="preserve">Impacted Tables: A total of 48 database tables </w:t>
      </w:r>
      <w:proofErr w:type="gramStart"/>
      <w:r w:rsidRPr="00291BE5">
        <w:t>are</w:t>
      </w:r>
      <w:proofErr w:type="gramEnd"/>
      <w:r w:rsidRPr="00291BE5">
        <w:t xml:space="preserve"> identified as impacted [2]. The primary impact type is "Read," suggesting that downstream systems reading from these tables will need to be updated to handle schema or data changes [2].</w:t>
      </w:r>
    </w:p>
    <w:p w14:paraId="67ED43A0" w14:textId="77777777" w:rsidR="00291BE5" w:rsidRPr="00291BE5" w:rsidRDefault="00291BE5" w:rsidP="00291BE5">
      <w:pPr>
        <w:numPr>
          <w:ilvl w:val="1"/>
          <w:numId w:val="13"/>
        </w:numPr>
      </w:pPr>
      <w:r w:rsidRPr="00291BE5">
        <w:t>Impacted Stored Procedures: Several stored procedures are affected [2]. For example, </w:t>
      </w:r>
      <w:proofErr w:type="spellStart"/>
      <w:r w:rsidRPr="00291BE5">
        <w:t>usp_GetPolicyDetails</w:t>
      </w:r>
      <w:proofErr w:type="spellEnd"/>
      <w:r w:rsidRPr="00291BE5">
        <w:t> is being modified to join with new reference tables and pull in additional data elements [2].</w:t>
      </w:r>
    </w:p>
    <w:p w14:paraId="14483C5A" w14:textId="77777777" w:rsidR="00291BE5" w:rsidRPr="00291BE5" w:rsidRDefault="00291BE5" w:rsidP="00291BE5">
      <w:r w:rsidRPr="00291BE5">
        <w:t>Column-Level Data Transformation:</w:t>
      </w:r>
    </w:p>
    <w:p w14:paraId="323FF966" w14:textId="77777777" w:rsidR="00291BE5" w:rsidRPr="00291BE5" w:rsidRDefault="00291BE5" w:rsidP="00291BE5">
      <w:r w:rsidRPr="00291BE5">
        <w:t>The most detailed analysis comes from the UW_COLUMNS_IMPACT and TUW_COMPANY sheets, which describe changes at the individual data field level [2]. These changes indicate a move towards a more descriptive, flexible, and normalized data model, which will improve data quality and readability [2].</w:t>
      </w:r>
    </w:p>
    <w:p w14:paraId="5B4F9A71" w14:textId="77777777" w:rsidR="00291BE5" w:rsidRPr="00291BE5" w:rsidRDefault="00291BE5" w:rsidP="00291BE5">
      <w:r w:rsidRPr="00291BE5">
        <w:t>Example: TUW_COMPANY Table Transformation</w:t>
      </w:r>
    </w:p>
    <w:p w14:paraId="17E4B978" w14:textId="77777777" w:rsidR="00291BE5" w:rsidRPr="00291BE5" w:rsidRDefault="00291BE5" w:rsidP="00291BE5">
      <w:r w:rsidRPr="00291BE5">
        <w:t xml:space="preserve">Column </w:t>
      </w:r>
      <w:proofErr w:type="spellStart"/>
      <w:r w:rsidRPr="00291BE5">
        <w:t>NameOld</w:t>
      </w:r>
      <w:proofErr w:type="spellEnd"/>
      <w:r w:rsidRPr="00291BE5">
        <w:t xml:space="preserve"> Logic / </w:t>
      </w:r>
      <w:proofErr w:type="spellStart"/>
      <w:r w:rsidRPr="00291BE5">
        <w:t>FormatNew</w:t>
      </w:r>
      <w:proofErr w:type="spellEnd"/>
      <w:r w:rsidRPr="00291BE5">
        <w:t xml:space="preserve"> Logic / </w:t>
      </w:r>
      <w:proofErr w:type="spellStart"/>
      <w:r w:rsidRPr="00291BE5">
        <w:t>FormatTransformation</w:t>
      </w:r>
      <w:proofErr w:type="spellEnd"/>
      <w:r w:rsidRPr="00291BE5">
        <w:t xml:space="preserve"> </w:t>
      </w:r>
      <w:proofErr w:type="spellStart"/>
      <w:r w:rsidRPr="00291BE5">
        <w:t>RuleCOMPANY_STATUSInteger</w:t>
      </w:r>
      <w:proofErr w:type="spellEnd"/>
      <w:r w:rsidRPr="00291BE5">
        <w:t xml:space="preserve"> codes (1, 2, 99) [2].Descriptive strings ('Active', 'Inactive', 'Terminated') [2].A mapping (e.g., a CASE statement) is required during migration to translate old integer codes to new string values [2].</w:t>
      </w:r>
      <w:proofErr w:type="spellStart"/>
      <w:r w:rsidRPr="00291BE5">
        <w:t>COMPANY_IDNumeric</w:t>
      </w:r>
      <w:proofErr w:type="spellEnd"/>
      <w:r w:rsidRPr="00291BE5">
        <w:t xml:space="preserve"> data type [2].VARCHAR(50) to support alphanumeric identifiers [2].Existing numeric IDs will be padded with leading zeros and converted to strings; new records will use a new alphanumeric format [2].</w:t>
      </w:r>
      <w:proofErr w:type="spellStart"/>
      <w:r w:rsidRPr="00291BE5">
        <w:t>REGIONDerived</w:t>
      </w:r>
      <w:proofErr w:type="spellEnd"/>
      <w:r w:rsidRPr="00291BE5">
        <w:t xml:space="preserve"> from the first two digits of COMPANY_ID [2].Dedicated column populated from a new REGION_MASTER table [2].A lookup against the new master table based on company address details is required to populate this field during migration [2].</w:t>
      </w:r>
      <w:proofErr w:type="spellStart"/>
      <w:r w:rsidRPr="00291BE5">
        <w:t>IS_PARTNERNew</w:t>
      </w:r>
      <w:proofErr w:type="spellEnd"/>
      <w:r w:rsidRPr="00291BE5">
        <w:t xml:space="preserve"> column [2].Boolean (TRUE/FALSE) [2].The logic for this field is based on whether the COMPANY_TYPE is 'Reseller' or 'Vendor' [2].</w:t>
      </w:r>
    </w:p>
    <w:p w14:paraId="3CABF0F5" w14:textId="77777777" w:rsidR="00291BE5" w:rsidRPr="00291BE5" w:rsidRDefault="00291BE5" w:rsidP="00291BE5">
      <w:r w:rsidRPr="00291BE5">
        <w:pict w14:anchorId="2F37A6E2">
          <v:rect id="_x0000_i1126" style="width:0;height:1.5pt" o:hralign="center" o:hrstd="t" o:hr="t" fillcolor="#a0a0a0" stroked="f"/>
        </w:pict>
      </w:r>
    </w:p>
    <w:p w14:paraId="2B47C1F8" w14:textId="77777777" w:rsidR="00291BE5" w:rsidRPr="00291BE5" w:rsidRDefault="00291BE5" w:rsidP="00291BE5">
      <w:pPr>
        <w:rPr>
          <w:b/>
          <w:bCs/>
        </w:rPr>
      </w:pPr>
      <w:r w:rsidRPr="00291BE5">
        <w:t>6. Proposed Technical Design Specification Templates</w:t>
      </w:r>
    </w:p>
    <w:p w14:paraId="7AE90E33" w14:textId="77777777" w:rsidR="00291BE5" w:rsidRPr="00291BE5" w:rsidRDefault="00291BE5" w:rsidP="00291BE5">
      <w:r w:rsidRPr="00291BE5">
        <w:t>Analysis confirms that detailed Level 3 (L3) technical design specifications for the data integration components are missing [1]. To address this critical gap, the following templates must be completed and signed off by all technical stakeholders to formally document the system design, non-functional requirements (NFRs), and exception handling procedures [1].</w:t>
      </w:r>
    </w:p>
    <w:p w14:paraId="59D2A2D4" w14:textId="77777777" w:rsidR="00291BE5" w:rsidRPr="00291BE5" w:rsidRDefault="00291BE5" w:rsidP="00291BE5">
      <w:pPr>
        <w:rPr>
          <w:b/>
          <w:bCs/>
        </w:rPr>
      </w:pPr>
      <w:r w:rsidRPr="00291BE5">
        <w:t>6.1 L3 System Design Description (Template)</w:t>
      </w:r>
    </w:p>
    <w:p w14:paraId="00BD72DD" w14:textId="77777777" w:rsidR="00291BE5" w:rsidRPr="00291BE5" w:rsidRDefault="00291BE5" w:rsidP="00291BE5">
      <w:r w:rsidRPr="00291BE5">
        <w:t>This template outlines the required information for the end-to-end data flows [1].</w:t>
      </w:r>
    </w:p>
    <w:p w14:paraId="7EEC4593" w14:textId="77777777" w:rsidR="00291BE5" w:rsidRPr="00291BE5" w:rsidRDefault="00291BE5" w:rsidP="00291BE5">
      <w:r w:rsidRPr="00291BE5">
        <w:t>SRM-to-EDW DataStage ETL Process Enhancement:</w:t>
      </w:r>
    </w:p>
    <w:p w14:paraId="49360892" w14:textId="77777777" w:rsidR="00291BE5" w:rsidRPr="00291BE5" w:rsidRDefault="00291BE5" w:rsidP="00291BE5">
      <w:pPr>
        <w:numPr>
          <w:ilvl w:val="1"/>
          <w:numId w:val="13"/>
        </w:numPr>
      </w:pPr>
      <w:r w:rsidRPr="00291BE5">
        <w:t>Jobs Being Modified: List the specific DataStage job names to be enhanced [1].</w:t>
      </w:r>
    </w:p>
    <w:p w14:paraId="38F3AB45" w14:textId="77777777" w:rsidR="00291BE5" w:rsidRPr="00291BE5" w:rsidRDefault="00291BE5" w:rsidP="00291BE5">
      <w:pPr>
        <w:numPr>
          <w:ilvl w:val="1"/>
          <w:numId w:val="13"/>
        </w:numPr>
      </w:pPr>
      <w:r w:rsidRPr="00291BE5">
        <w:t>New SRM Data Elements: Identify new source tables (e.g., SRM_NEW_ATTRIBUTES) and columns (e.g., ATTRIBUTE_CODE, ATTRIBUTE_VALUE) [1].</w:t>
      </w:r>
    </w:p>
    <w:p w14:paraId="76FE54EC" w14:textId="77777777" w:rsidR="00291BE5" w:rsidRPr="00291BE5" w:rsidRDefault="00291BE5" w:rsidP="00291BE5">
      <w:pPr>
        <w:numPr>
          <w:ilvl w:val="1"/>
          <w:numId w:val="13"/>
        </w:numPr>
      </w:pPr>
      <w:r w:rsidRPr="00291BE5">
        <w:t>Enhancement Logic: Provide precise logic for incorporating new data, e.g., "Left join SRM_TRANSACTIONS with SRM_NEW_ATTRIBUTES on transaction_id to add new attribute columns" [1].</w:t>
      </w:r>
    </w:p>
    <w:p w14:paraId="160CE04B" w14:textId="77777777" w:rsidR="00291BE5" w:rsidRPr="00291BE5" w:rsidRDefault="00291BE5" w:rsidP="00291BE5">
      <w:pPr>
        <w:numPr>
          <w:ilvl w:val="1"/>
          <w:numId w:val="13"/>
        </w:numPr>
      </w:pPr>
      <w:r w:rsidRPr="00291BE5">
        <w:lastRenderedPageBreak/>
        <w:t>Target ODS/EDW Tables: Specify the target tables (e.g., ODS_SRM_TRANSACTIONS, EDW_F_TRANSACTIONS) and columns being populated [1].</w:t>
      </w:r>
    </w:p>
    <w:p w14:paraId="070548C9" w14:textId="77777777" w:rsidR="00291BE5" w:rsidRPr="00291BE5" w:rsidRDefault="00291BE5" w:rsidP="00291BE5">
      <w:pPr>
        <w:numPr>
          <w:ilvl w:val="1"/>
          <w:numId w:val="13"/>
        </w:numPr>
      </w:pPr>
      <w:r w:rsidRPr="00291BE5">
        <w:t>Modified Job Sequence: Detail changes to the job execution sequence, e.g., "New pre-processing job SRM_ATTRIBUTE_LOAD must run before the main transaction job" [1].</w:t>
      </w:r>
    </w:p>
    <w:p w14:paraId="70C5E896" w14:textId="77777777" w:rsidR="00291BE5" w:rsidRPr="00291BE5" w:rsidRDefault="00291BE5" w:rsidP="00291BE5">
      <w:r w:rsidRPr="00291BE5">
        <w:t>UWC-to-ASCO Integration Flow:</w:t>
      </w:r>
    </w:p>
    <w:p w14:paraId="7378AAB7" w14:textId="77777777" w:rsidR="00291BE5" w:rsidRPr="00291BE5" w:rsidRDefault="00291BE5" w:rsidP="00291BE5">
      <w:pPr>
        <w:numPr>
          <w:ilvl w:val="1"/>
          <w:numId w:val="13"/>
        </w:numPr>
      </w:pPr>
      <w:r w:rsidRPr="00291BE5">
        <w:t>Data Source: Define the specific UWC source database and tables [1].</w:t>
      </w:r>
    </w:p>
    <w:p w14:paraId="773A21CB" w14:textId="77777777" w:rsidR="00291BE5" w:rsidRPr="00291BE5" w:rsidRDefault="00291BE5" w:rsidP="00291BE5">
      <w:pPr>
        <w:numPr>
          <w:ilvl w:val="1"/>
          <w:numId w:val="13"/>
        </w:numPr>
      </w:pPr>
      <w:r w:rsidRPr="00291BE5">
        <w:t>Extraction Method: Describe the query or mechanism used to extract data from UWC [1].</w:t>
      </w:r>
    </w:p>
    <w:p w14:paraId="0C2F5792" w14:textId="77777777" w:rsidR="00291BE5" w:rsidRPr="00291BE5" w:rsidRDefault="00291BE5" w:rsidP="00291BE5">
      <w:pPr>
        <w:numPr>
          <w:ilvl w:val="1"/>
          <w:numId w:val="13"/>
        </w:numPr>
      </w:pPr>
      <w:r w:rsidRPr="00291BE5">
        <w:t>File Generation: Detail the process of creating the flat file, including server location and script names [1].</w:t>
      </w:r>
    </w:p>
    <w:p w14:paraId="0F3F2208" w14:textId="77777777" w:rsidR="00291BE5" w:rsidRPr="00291BE5" w:rsidRDefault="00291BE5" w:rsidP="00291BE5">
      <w:pPr>
        <w:numPr>
          <w:ilvl w:val="1"/>
          <w:numId w:val="13"/>
        </w:numPr>
      </w:pPr>
      <w:r w:rsidRPr="00291BE5">
        <w:t>Data Transfer: Specify the SFTP mechanism, including server details and credentials [1].</w:t>
      </w:r>
    </w:p>
    <w:p w14:paraId="040943E8" w14:textId="77777777" w:rsidR="00291BE5" w:rsidRPr="00291BE5" w:rsidRDefault="00291BE5" w:rsidP="00291BE5">
      <w:pPr>
        <w:numPr>
          <w:ilvl w:val="1"/>
          <w:numId w:val="13"/>
        </w:numPr>
      </w:pPr>
      <w:r w:rsidRPr="00291BE5">
        <w:t>Loading Process: Explain how the file is picked up and loaded into the ASCO staging tables [1].</w:t>
      </w:r>
    </w:p>
    <w:p w14:paraId="727EDB31" w14:textId="77777777" w:rsidR="00291BE5" w:rsidRPr="00291BE5" w:rsidRDefault="00291BE5" w:rsidP="00291BE5">
      <w:pPr>
        <w:numPr>
          <w:ilvl w:val="1"/>
          <w:numId w:val="13"/>
        </w:numPr>
      </w:pPr>
      <w:r w:rsidRPr="00291BE5">
        <w:t>Consumption: Describe how the loaded data is processed and consumed within the ASCO application [1].</w:t>
      </w:r>
    </w:p>
    <w:p w14:paraId="07ABE4AF" w14:textId="77777777" w:rsidR="00291BE5" w:rsidRPr="00291BE5" w:rsidRDefault="00291BE5" w:rsidP="00291BE5">
      <w:pPr>
        <w:rPr>
          <w:b/>
          <w:bCs/>
        </w:rPr>
      </w:pPr>
      <w:r w:rsidRPr="00291BE5">
        <w:t>6.2 Non-Functional Requirements (NFRs) for UWC-to-ASCO Feed (Template)</w:t>
      </w:r>
    </w:p>
    <w:p w14:paraId="6870C70B" w14:textId="77777777" w:rsidR="00291BE5" w:rsidRPr="00291BE5" w:rsidRDefault="00291BE5" w:rsidP="00291BE5">
      <w:r w:rsidRPr="00291BE5">
        <w:t>This table must be completed to ensure the data feed meets operational standards [1].</w:t>
      </w:r>
    </w:p>
    <w:p w14:paraId="4990D70C" w14:textId="77777777" w:rsidR="00291BE5" w:rsidRPr="00291BE5" w:rsidRDefault="00291BE5" w:rsidP="00291BE5">
      <w:proofErr w:type="spellStart"/>
      <w:r w:rsidRPr="00291BE5">
        <w:t>TypeAgreed</w:t>
      </w:r>
      <w:proofErr w:type="spellEnd"/>
      <w:r w:rsidRPr="00291BE5">
        <w:t xml:space="preserve"> </w:t>
      </w:r>
      <w:proofErr w:type="spellStart"/>
      <w:r w:rsidRPr="00291BE5">
        <w:t>ApproachNotesSFTP</w:t>
      </w:r>
      <w:proofErr w:type="spellEnd"/>
      <w:r w:rsidRPr="00291BE5">
        <w:t xml:space="preserve"> </w:t>
      </w:r>
      <w:proofErr w:type="spellStart"/>
      <w:r w:rsidRPr="00291BE5">
        <w:t>LocationTo</w:t>
      </w:r>
      <w:proofErr w:type="spellEnd"/>
      <w:r w:rsidRPr="00291BE5">
        <w:t xml:space="preserve"> Be </w:t>
      </w:r>
      <w:proofErr w:type="spellStart"/>
      <w:r w:rsidRPr="00291BE5">
        <w:t>DefinedThe</w:t>
      </w:r>
      <w:proofErr w:type="spellEnd"/>
      <w:r w:rsidRPr="00291BE5">
        <w:t xml:space="preserve"> exact server IP, port, and directory path for the file drop [1].Number of Files per </w:t>
      </w:r>
      <w:proofErr w:type="spellStart"/>
      <w:r w:rsidRPr="00291BE5">
        <w:t>runTo</w:t>
      </w:r>
      <w:proofErr w:type="spellEnd"/>
      <w:r w:rsidRPr="00291BE5">
        <w:t xml:space="preserve"> Be </w:t>
      </w:r>
      <w:proofErr w:type="spellStart"/>
      <w:r w:rsidRPr="00291BE5">
        <w:t>DefinedSpecify</w:t>
      </w:r>
      <w:proofErr w:type="spellEnd"/>
      <w:r w:rsidRPr="00291BE5">
        <w:t xml:space="preserve"> if it's a single file or multiple files per execution cycle [1].File Formats and </w:t>
      </w:r>
      <w:proofErr w:type="spellStart"/>
      <w:r w:rsidRPr="00291BE5">
        <w:t>delimiterTo</w:t>
      </w:r>
      <w:proofErr w:type="spellEnd"/>
      <w:r w:rsidRPr="00291BE5">
        <w:t xml:space="preserve"> Be </w:t>
      </w:r>
      <w:proofErr w:type="spellStart"/>
      <w:r w:rsidRPr="00291BE5">
        <w:t>DefinedE.g</w:t>
      </w:r>
      <w:proofErr w:type="spellEnd"/>
      <w:r w:rsidRPr="00291BE5">
        <w:t xml:space="preserve">., "Pipe-delimited text file" or "Comma-separated values (.csv)" [1].Code Page </w:t>
      </w:r>
      <w:proofErr w:type="spellStart"/>
      <w:r w:rsidRPr="00291BE5">
        <w:t>settingsTo</w:t>
      </w:r>
      <w:proofErr w:type="spellEnd"/>
      <w:r w:rsidRPr="00291BE5">
        <w:t xml:space="preserve"> Be </w:t>
      </w:r>
      <w:proofErr w:type="spellStart"/>
      <w:r w:rsidRPr="00291BE5">
        <w:t>DefinedE.g</w:t>
      </w:r>
      <w:proofErr w:type="spellEnd"/>
      <w:r w:rsidRPr="00291BE5">
        <w:t xml:space="preserve">., "UTF-8" to ensure character set compatibility [1].Header </w:t>
      </w:r>
      <w:proofErr w:type="spellStart"/>
      <w:r w:rsidRPr="00291BE5">
        <w:t>inclusionTo</w:t>
      </w:r>
      <w:proofErr w:type="spellEnd"/>
      <w:r w:rsidRPr="00291BE5">
        <w:t xml:space="preserve"> Be </w:t>
      </w:r>
      <w:proofErr w:type="spellStart"/>
      <w:r w:rsidRPr="00291BE5">
        <w:t>DefinedSpecify</w:t>
      </w:r>
      <w:proofErr w:type="spellEnd"/>
      <w:r w:rsidRPr="00291BE5">
        <w:t xml:space="preserve"> if a header row with column names should be included in the file [1].Compression and </w:t>
      </w:r>
      <w:proofErr w:type="spellStart"/>
      <w:r w:rsidRPr="00291BE5">
        <w:t>EncryptionTo</w:t>
      </w:r>
      <w:proofErr w:type="spellEnd"/>
      <w:r w:rsidRPr="00291BE5">
        <w:t xml:space="preserve"> Be </w:t>
      </w:r>
      <w:proofErr w:type="spellStart"/>
      <w:r w:rsidRPr="00291BE5">
        <w:t>DefinedE.g</w:t>
      </w:r>
      <w:proofErr w:type="spellEnd"/>
      <w:r w:rsidRPr="00291BE5">
        <w:t xml:space="preserve">., "File will be compressed using GZIP and encrypted using PGP" [1].Control and </w:t>
      </w:r>
      <w:proofErr w:type="spellStart"/>
      <w:r w:rsidRPr="00291BE5">
        <w:t>ReconciliationTo</w:t>
      </w:r>
      <w:proofErr w:type="spellEnd"/>
      <w:r w:rsidRPr="00291BE5">
        <w:t xml:space="preserve"> Be </w:t>
      </w:r>
      <w:proofErr w:type="spellStart"/>
      <w:r w:rsidRPr="00291BE5">
        <w:t>DefinedDetail</w:t>
      </w:r>
      <w:proofErr w:type="spellEnd"/>
      <w:r w:rsidRPr="00291BE5">
        <w:t xml:space="preserve"> the process, e.g., "A control file (.</w:t>
      </w:r>
      <w:proofErr w:type="spellStart"/>
      <w:r w:rsidRPr="00291BE5">
        <w:t>ctl</w:t>
      </w:r>
      <w:proofErr w:type="spellEnd"/>
      <w:r w:rsidRPr="00291BE5">
        <w:t>) with record counts and hash totals will be sent with the data file" [1].</w:t>
      </w:r>
      <w:proofErr w:type="spellStart"/>
      <w:r w:rsidRPr="00291BE5">
        <w:t>FrequencyTo</w:t>
      </w:r>
      <w:proofErr w:type="spellEnd"/>
      <w:r w:rsidRPr="00291BE5">
        <w:t xml:space="preserve"> Be </w:t>
      </w:r>
      <w:proofErr w:type="spellStart"/>
      <w:r w:rsidRPr="00291BE5">
        <w:t>DefinedE.g</w:t>
      </w:r>
      <w:proofErr w:type="spellEnd"/>
      <w:r w:rsidRPr="00291BE5">
        <w:t>., "Daily," "Hourly," "Weekly" [1].</w:t>
      </w:r>
      <w:proofErr w:type="spellStart"/>
      <w:r w:rsidRPr="00291BE5">
        <w:t>TimingTo</w:t>
      </w:r>
      <w:proofErr w:type="spellEnd"/>
      <w:r w:rsidRPr="00291BE5">
        <w:t xml:space="preserve"> Be </w:t>
      </w:r>
      <w:proofErr w:type="spellStart"/>
      <w:r w:rsidRPr="00291BE5">
        <w:t>DefinedThe</w:t>
      </w:r>
      <w:proofErr w:type="spellEnd"/>
      <w:r w:rsidRPr="00291BE5">
        <w:t xml:space="preserve"> specific time or window for the file delivery, e.g., "Between 2:00 AM and 4:00 AM UTC" [1].File Naming </w:t>
      </w:r>
      <w:proofErr w:type="spellStart"/>
      <w:r w:rsidRPr="00291BE5">
        <w:t>conventionTo</w:t>
      </w:r>
      <w:proofErr w:type="spellEnd"/>
      <w:r w:rsidRPr="00291BE5">
        <w:t xml:space="preserve"> Be </w:t>
      </w:r>
      <w:proofErr w:type="spellStart"/>
      <w:r w:rsidRPr="00291BE5">
        <w:t>DefinedThe</w:t>
      </w:r>
      <w:proofErr w:type="spellEnd"/>
      <w:r w:rsidRPr="00291BE5">
        <w:t xml:space="preserve"> exact, agreed-upon naming standard, e.g., </w:t>
      </w:r>
      <w:proofErr w:type="spellStart"/>
      <w:r w:rsidRPr="00291BE5">
        <w:t>UWC_ASCO_YYYYMMDD_HHMMSS.dat.pgp</w:t>
      </w:r>
      <w:proofErr w:type="spellEnd"/>
      <w:r w:rsidRPr="00291BE5">
        <w:t> [1].</w:t>
      </w:r>
    </w:p>
    <w:p w14:paraId="5496D055" w14:textId="77777777" w:rsidR="00291BE5" w:rsidRPr="00291BE5" w:rsidRDefault="00291BE5" w:rsidP="00291BE5">
      <w:r w:rsidRPr="00291BE5">
        <w:pict w14:anchorId="0509F011">
          <v:rect id="_x0000_i1127" style="width:0;height:1.5pt" o:hralign="center" o:hrstd="t" o:hr="t" fillcolor="#a0a0a0" stroked="f"/>
        </w:pict>
      </w:r>
    </w:p>
    <w:p w14:paraId="38C33913" w14:textId="77777777" w:rsidR="00291BE5" w:rsidRPr="00291BE5" w:rsidRDefault="00291BE5" w:rsidP="00291BE5">
      <w:pPr>
        <w:rPr>
          <w:b/>
          <w:bCs/>
        </w:rPr>
      </w:pPr>
      <w:r w:rsidRPr="00291BE5">
        <w:t>7. Project Execution Plan &amp; Timeline</w:t>
      </w:r>
    </w:p>
    <w:p w14:paraId="347172D5" w14:textId="77777777" w:rsidR="00291BE5" w:rsidRPr="00291BE5" w:rsidRDefault="00291BE5" w:rsidP="00291BE5">
      <w:r w:rsidRPr="00291BE5">
        <w:t>While the project phases and workstreams are defined, the provided documentation lacks a detailed, week-by-week project plan or Gantt chart [2]. A robust timeline is essential for tracking progress and managing dependencies [2].</w:t>
      </w:r>
    </w:p>
    <w:p w14:paraId="7F4F228D" w14:textId="77777777" w:rsidR="00291BE5" w:rsidRPr="00291BE5" w:rsidRDefault="00291BE5" w:rsidP="00291BE5">
      <w:r w:rsidRPr="00291BE5">
        <w:t>Testing Phases:</w:t>
      </w:r>
    </w:p>
    <w:p w14:paraId="19ED7EE0" w14:textId="77777777" w:rsidR="00291BE5" w:rsidRPr="00291BE5" w:rsidRDefault="00291BE5" w:rsidP="00291BE5">
      <w:r w:rsidRPr="00291BE5">
        <w:lastRenderedPageBreak/>
        <w:t>A multi-phased testing strategy is planned to ensure a high-quality deployment [2].</w:t>
      </w:r>
    </w:p>
    <w:p w14:paraId="47291065" w14:textId="77777777" w:rsidR="00291BE5" w:rsidRPr="00291BE5" w:rsidRDefault="00291BE5" w:rsidP="00291BE5">
      <w:pPr>
        <w:numPr>
          <w:ilvl w:val="1"/>
          <w:numId w:val="14"/>
        </w:numPr>
      </w:pPr>
      <w:r w:rsidRPr="00291BE5">
        <w:t>Component Integration Testing (CIT): Developers test individual components [2].</w:t>
      </w:r>
    </w:p>
    <w:p w14:paraId="0D66D54D" w14:textId="77777777" w:rsidR="00291BE5" w:rsidRPr="00291BE5" w:rsidRDefault="00291BE5" w:rsidP="00291BE5">
      <w:pPr>
        <w:numPr>
          <w:ilvl w:val="1"/>
          <w:numId w:val="14"/>
        </w:numPr>
      </w:pPr>
      <w:r w:rsidRPr="00291BE5">
        <w:t>System Integration Testing (SIT): End-to-end testing of the entire data flow [2].</w:t>
      </w:r>
    </w:p>
    <w:p w14:paraId="3D119FF3" w14:textId="77777777" w:rsidR="00291BE5" w:rsidRPr="00291BE5" w:rsidRDefault="00291BE5" w:rsidP="00291BE5">
      <w:pPr>
        <w:numPr>
          <w:ilvl w:val="1"/>
          <w:numId w:val="14"/>
        </w:numPr>
      </w:pPr>
      <w:r w:rsidRPr="00291BE5">
        <w:t>User Acceptance Testing (UAT): Business users validate the system against requirements [2].</w:t>
      </w:r>
    </w:p>
    <w:p w14:paraId="6831F0DC" w14:textId="77777777" w:rsidR="00291BE5" w:rsidRPr="00291BE5" w:rsidRDefault="00291BE5" w:rsidP="00291BE5">
      <w:pPr>
        <w:numPr>
          <w:ilvl w:val="1"/>
          <w:numId w:val="14"/>
        </w:numPr>
      </w:pPr>
      <w:r w:rsidRPr="00291BE5">
        <w:t>Performance Testing: The system is tested under high load for stability [2].</w:t>
      </w:r>
    </w:p>
    <w:p w14:paraId="5EF221FA" w14:textId="77777777" w:rsidR="00291BE5" w:rsidRPr="00291BE5" w:rsidRDefault="00291BE5" w:rsidP="00291BE5">
      <w:pPr>
        <w:numPr>
          <w:ilvl w:val="1"/>
          <w:numId w:val="14"/>
        </w:numPr>
      </w:pPr>
      <w:r w:rsidRPr="00291BE5">
        <w:t>Production Readiness / Dress Rehearsal: A full dry run of the deployment plan [2].</w:t>
      </w:r>
    </w:p>
    <w:p w14:paraId="0A0E6FE8" w14:textId="77777777" w:rsidR="00291BE5" w:rsidRPr="00291BE5" w:rsidRDefault="00291BE5" w:rsidP="00291BE5">
      <w:r w:rsidRPr="00291BE5">
        <w:t>Proposed Timeline Structure:</w:t>
      </w:r>
    </w:p>
    <w:p w14:paraId="66E7C2F6" w14:textId="77777777" w:rsidR="00291BE5" w:rsidRPr="00291BE5" w:rsidRDefault="00291BE5" w:rsidP="00291BE5">
      <w:r w:rsidRPr="00291BE5">
        <w:t>A detailed 12-week timeline from design finalization to go-live should be created as a top priority [2]. This plan should map out all key activities and milestones for each workstream [2]. An example structure would look like this:</w:t>
      </w:r>
    </w:p>
    <w:p w14:paraId="642F5399" w14:textId="77777777" w:rsidR="00291BE5" w:rsidRPr="00291BE5" w:rsidRDefault="00291BE5" w:rsidP="00291BE5">
      <w:r w:rsidRPr="00291BE5">
        <w:t xml:space="preserve">Activity </w:t>
      </w:r>
      <w:proofErr w:type="spellStart"/>
      <w:r w:rsidRPr="00291BE5">
        <w:t>CategoryWk</w:t>
      </w:r>
      <w:proofErr w:type="spellEnd"/>
      <w:r w:rsidRPr="00291BE5">
        <w:t xml:space="preserve"> 1-2Wk 3-4Wk 5-6Wk 7-8Wk 9-10Wk 11-12Planning &amp; </w:t>
      </w:r>
      <w:proofErr w:type="spellStart"/>
      <w:r w:rsidRPr="00291BE5">
        <w:t>DesignFinalize</w:t>
      </w:r>
      <w:proofErr w:type="spellEnd"/>
      <w:r w:rsidRPr="00291BE5">
        <w:t xml:space="preserve"> </w:t>
      </w:r>
      <w:proofErr w:type="spellStart"/>
      <w:r w:rsidRPr="00291BE5">
        <w:t>designDevelopment</w:t>
      </w:r>
      <w:proofErr w:type="spellEnd"/>
      <w:r w:rsidRPr="00291BE5">
        <w:t xml:space="preserve"> &amp; </w:t>
      </w:r>
      <w:proofErr w:type="spellStart"/>
      <w:r w:rsidRPr="00291BE5">
        <w:t>TestingBegin</w:t>
      </w:r>
      <w:proofErr w:type="spellEnd"/>
      <w:r w:rsidRPr="00291BE5">
        <w:t xml:space="preserve"> UWC DB </w:t>
      </w:r>
      <w:proofErr w:type="spellStart"/>
      <w:r w:rsidRPr="00291BE5">
        <w:t>changesSIT</w:t>
      </w:r>
      <w:proofErr w:type="spellEnd"/>
      <w:r w:rsidRPr="00291BE5">
        <w:t xml:space="preserve"> </w:t>
      </w:r>
      <w:proofErr w:type="spellStart"/>
      <w:r w:rsidRPr="00291BE5">
        <w:t>ExecutionComplete</w:t>
      </w:r>
      <w:proofErr w:type="spellEnd"/>
      <w:r w:rsidRPr="00291BE5">
        <w:t xml:space="preserve"> </w:t>
      </w:r>
      <w:proofErr w:type="spellStart"/>
      <w:r w:rsidRPr="00291BE5">
        <w:t>SITBegin</w:t>
      </w:r>
      <w:proofErr w:type="spellEnd"/>
      <w:r w:rsidRPr="00291BE5">
        <w:t xml:space="preserve"> UATUAT </w:t>
      </w:r>
      <w:proofErr w:type="spellStart"/>
      <w:r w:rsidRPr="00291BE5">
        <w:t>ExecutionUAT</w:t>
      </w:r>
      <w:proofErr w:type="spellEnd"/>
      <w:r w:rsidRPr="00291BE5">
        <w:t xml:space="preserve"> Sign-</w:t>
      </w:r>
      <w:proofErr w:type="spellStart"/>
      <w:r w:rsidRPr="00291BE5">
        <w:t>offProduction</w:t>
      </w:r>
      <w:proofErr w:type="spellEnd"/>
      <w:r w:rsidRPr="00291BE5">
        <w:t xml:space="preserve"> </w:t>
      </w:r>
      <w:proofErr w:type="spellStart"/>
      <w:r w:rsidRPr="00291BE5">
        <w:t>MigrationGo-LiveKey</w:t>
      </w:r>
      <w:proofErr w:type="spellEnd"/>
      <w:r w:rsidRPr="00291BE5">
        <w:t xml:space="preserve"> </w:t>
      </w:r>
      <w:proofErr w:type="spellStart"/>
      <w:r w:rsidRPr="00291BE5">
        <w:t>MilestonesDesign</w:t>
      </w:r>
      <w:proofErr w:type="spellEnd"/>
      <w:r w:rsidRPr="00291BE5">
        <w:t xml:space="preserve"> </w:t>
      </w:r>
      <w:proofErr w:type="spellStart"/>
      <w:r w:rsidRPr="00291BE5">
        <w:t>FinalizedSIT</w:t>
      </w:r>
      <w:proofErr w:type="spellEnd"/>
      <w:r w:rsidRPr="00291BE5">
        <w:t xml:space="preserve"> </w:t>
      </w:r>
      <w:proofErr w:type="spellStart"/>
      <w:r w:rsidRPr="00291BE5">
        <w:t>CompleteUAT</w:t>
      </w:r>
      <w:proofErr w:type="spellEnd"/>
      <w:r w:rsidRPr="00291BE5">
        <w:t xml:space="preserve"> </w:t>
      </w:r>
      <w:proofErr w:type="spellStart"/>
      <w:r w:rsidRPr="00291BE5">
        <w:t>BeginsUAT</w:t>
      </w:r>
      <w:proofErr w:type="spellEnd"/>
      <w:r w:rsidRPr="00291BE5">
        <w:t xml:space="preserve"> Sign-off / Go-Live</w:t>
      </w:r>
    </w:p>
    <w:p w14:paraId="06A6F492" w14:textId="77777777" w:rsidR="00291BE5" w:rsidRPr="00291BE5" w:rsidRDefault="00291BE5" w:rsidP="00291BE5">
      <w:r w:rsidRPr="00291BE5">
        <w:pict w14:anchorId="694B65FC">
          <v:rect id="_x0000_i1128" style="width:0;height:1.5pt" o:hralign="center" o:hrstd="t" o:hr="t" fillcolor="#a0a0a0" stroked="f"/>
        </w:pict>
      </w:r>
    </w:p>
    <w:p w14:paraId="4E012C4D" w14:textId="77777777" w:rsidR="00291BE5" w:rsidRPr="00291BE5" w:rsidRDefault="00291BE5" w:rsidP="00291BE5">
      <w:pPr>
        <w:rPr>
          <w:b/>
          <w:bCs/>
        </w:rPr>
      </w:pPr>
      <w:r w:rsidRPr="00291BE5">
        <w:t>8. Identified Gaps and Recommendations</w:t>
      </w:r>
    </w:p>
    <w:p w14:paraId="1E0D66B5" w14:textId="77777777" w:rsidR="00291BE5" w:rsidRPr="00291BE5" w:rsidRDefault="00291BE5" w:rsidP="00291BE5">
      <w:r w:rsidRPr="00291BE5">
        <w:t>The analysis of the provided documents reveals several significant gaps in the project's planning and technical specification [1, 2]. Addressing these is critical for successful execution and a stable production environment [1, 2].</w:t>
      </w:r>
    </w:p>
    <w:p w14:paraId="0329F457" w14:textId="77777777" w:rsidR="00291BE5" w:rsidRPr="00291BE5" w:rsidRDefault="00291BE5" w:rsidP="00291BE5">
      <w:r w:rsidRPr="00291BE5">
        <w:t>Gap 1: Detailed Project Timeline</w:t>
      </w:r>
      <w:r w:rsidRPr="00291BE5">
        <w:br/>
        <w:t>The current documentation outlines high-level phases but lacks a concrete, week-by-week timeline with resource assignments and dependencies [2].</w:t>
      </w:r>
    </w:p>
    <w:p w14:paraId="7B8F6520" w14:textId="77777777" w:rsidR="00291BE5" w:rsidRPr="00291BE5" w:rsidRDefault="00291BE5" w:rsidP="00291BE5">
      <w:pPr>
        <w:numPr>
          <w:ilvl w:val="1"/>
          <w:numId w:val="13"/>
        </w:numPr>
      </w:pPr>
      <w:r w:rsidRPr="00291BE5">
        <w:t xml:space="preserve">Recommendation: Develop a detailed project plan (e.g., in MS Project) that spans the entire project lifecycle [2]. This plan must map specific tasks to resources and </w:t>
      </w:r>
      <w:proofErr w:type="gramStart"/>
      <w:r w:rsidRPr="00291BE5">
        <w:t>dates, and</w:t>
      </w:r>
      <w:proofErr w:type="gramEnd"/>
      <w:r w:rsidRPr="00291BE5">
        <w:t xml:space="preserve"> clearly call out key milestones such as Finalize design (</w:t>
      </w:r>
      <w:proofErr w:type="spellStart"/>
      <w:r w:rsidRPr="00291BE5">
        <w:t>Wk</w:t>
      </w:r>
      <w:proofErr w:type="spellEnd"/>
      <w:r w:rsidRPr="00291BE5">
        <w:t xml:space="preserve"> 2), Complete SIT (</w:t>
      </w:r>
      <w:proofErr w:type="spellStart"/>
      <w:r w:rsidRPr="00291BE5">
        <w:t>Wk</w:t>
      </w:r>
      <w:proofErr w:type="spellEnd"/>
      <w:r w:rsidRPr="00291BE5">
        <w:t xml:space="preserve"> 6), Begin UAT (</w:t>
      </w:r>
      <w:proofErr w:type="spellStart"/>
      <w:r w:rsidRPr="00291BE5">
        <w:t>Wk</w:t>
      </w:r>
      <w:proofErr w:type="spellEnd"/>
      <w:r w:rsidRPr="00291BE5">
        <w:t xml:space="preserve"> 8), and Go-Live (</w:t>
      </w:r>
      <w:proofErr w:type="spellStart"/>
      <w:r w:rsidRPr="00291BE5">
        <w:t>Wk</w:t>
      </w:r>
      <w:proofErr w:type="spellEnd"/>
      <w:r w:rsidRPr="00291BE5">
        <w:t xml:space="preserve"> 12) [2].</w:t>
      </w:r>
    </w:p>
    <w:p w14:paraId="47276D52" w14:textId="77777777" w:rsidR="00291BE5" w:rsidRPr="00291BE5" w:rsidRDefault="00291BE5" w:rsidP="00291BE5">
      <w:r w:rsidRPr="00291BE5">
        <w:t>Gap 2: L3 Technical Design for Data Integration</w:t>
      </w:r>
      <w:r w:rsidRPr="00291BE5">
        <w:br/>
        <w:t>The column-level mapping provides the "what" of the data transformation, but the "how" is missing [1, 2]. There is not enough information to create a complete Level 3 (L3) technical design for the data integration jobs [1].</w:t>
      </w:r>
    </w:p>
    <w:p w14:paraId="4E99B489" w14:textId="77777777" w:rsidR="00291BE5" w:rsidRPr="00291BE5" w:rsidRDefault="00291BE5" w:rsidP="00291BE5">
      <w:pPr>
        <w:numPr>
          <w:ilvl w:val="1"/>
          <w:numId w:val="13"/>
        </w:numPr>
      </w:pPr>
      <w:r w:rsidRPr="00291BE5">
        <w:t xml:space="preserve">Recommendation: Use the templates provided in Section 6 to create a detailed technical design document for each data integration job [1]. This specification must be completed and signed </w:t>
      </w:r>
      <w:proofErr w:type="gramStart"/>
      <w:r w:rsidRPr="00291BE5">
        <w:t>off, and</w:t>
      </w:r>
      <w:proofErr w:type="gramEnd"/>
      <w:r w:rsidRPr="00291BE5">
        <w:t xml:space="preserve"> must include the specific enhancement logic for the SRM-to-EDW DataStage process and the end-to-end flow for the UWC-to-ASCO integration [1].</w:t>
      </w:r>
    </w:p>
    <w:p w14:paraId="79AFCC20" w14:textId="77777777" w:rsidR="00291BE5" w:rsidRPr="00291BE5" w:rsidRDefault="00291BE5" w:rsidP="00291BE5">
      <w:r w:rsidRPr="00291BE5">
        <w:lastRenderedPageBreak/>
        <w:t>Gap 3: Exception Handling and Reprocessing Strategy</w:t>
      </w:r>
      <w:r w:rsidRPr="00291BE5">
        <w:br/>
        <w:t>The documentation lacks a defined strategy for handling data feed failures, which is a major operational risk [1].</w:t>
      </w:r>
    </w:p>
    <w:p w14:paraId="6836D817" w14:textId="77777777" w:rsidR="00291BE5" w:rsidRPr="00291BE5" w:rsidRDefault="00291BE5" w:rsidP="00291BE5">
      <w:pPr>
        <w:numPr>
          <w:ilvl w:val="1"/>
          <w:numId w:val="13"/>
        </w:numPr>
      </w:pPr>
      <w:r w:rsidRPr="00291BE5">
        <w:t xml:space="preserve">Recommendation: Define and document </w:t>
      </w:r>
      <w:proofErr w:type="gramStart"/>
      <w:r w:rsidRPr="00291BE5">
        <w:t>a complete</w:t>
      </w:r>
      <w:proofErr w:type="gramEnd"/>
      <w:r w:rsidRPr="00291BE5">
        <w:t xml:space="preserve"> exception handling, notification, and reprocessing strategy [1]. This must include:</w:t>
      </w:r>
    </w:p>
    <w:p w14:paraId="1B0CDCEC" w14:textId="77777777" w:rsidR="00291BE5" w:rsidRPr="00291BE5" w:rsidRDefault="00291BE5" w:rsidP="00291BE5">
      <w:pPr>
        <w:numPr>
          <w:ilvl w:val="2"/>
          <w:numId w:val="13"/>
        </w:numPr>
      </w:pPr>
      <w:r w:rsidRPr="00291BE5">
        <w:t>Failure Scenarios: Detail specific failure types (e.g., file not received, record count mismatch, data type error) [1].</w:t>
      </w:r>
    </w:p>
    <w:p w14:paraId="57841928" w14:textId="77777777" w:rsidR="00291BE5" w:rsidRPr="00291BE5" w:rsidRDefault="00291BE5" w:rsidP="00291BE5">
      <w:pPr>
        <w:numPr>
          <w:ilvl w:val="2"/>
          <w:numId w:val="13"/>
        </w:numPr>
      </w:pPr>
      <w:r w:rsidRPr="00291BE5">
        <w:t>Automated Alerts: Specify the content, format, and recipient list (e.g., L1 Support, Data Team DL) for automated failure notifications [1].</w:t>
      </w:r>
    </w:p>
    <w:p w14:paraId="01C6020E" w14:textId="77777777" w:rsidR="00291BE5" w:rsidRPr="00291BE5" w:rsidRDefault="00291BE5" w:rsidP="00291BE5">
      <w:pPr>
        <w:numPr>
          <w:ilvl w:val="2"/>
          <w:numId w:val="13"/>
        </w:numPr>
      </w:pPr>
      <w:r w:rsidRPr="00291BE5">
        <w:t>Reprocessing Procedure: Provide a step-by-step guide for a manual, ad-hoc job rerun, including necessary approvals and post-run validation steps [1].</w:t>
      </w:r>
    </w:p>
    <w:p w14:paraId="2449837E" w14:textId="77777777" w:rsidR="00291BE5" w:rsidRPr="00291BE5" w:rsidRDefault="00291BE5" w:rsidP="00291BE5">
      <w:r w:rsidRPr="00291BE5">
        <w:t>Gap 4: Production Support Model and Escalation Matrix</w:t>
      </w:r>
      <w:r w:rsidRPr="00291BE5">
        <w:br/>
        <w:t>There is no defined support model for post-go-live job failures [1].</w:t>
      </w:r>
    </w:p>
    <w:p w14:paraId="3346394A" w14:textId="77777777" w:rsidR="00291BE5" w:rsidRPr="00291BE5" w:rsidRDefault="00291BE5" w:rsidP="00291BE5">
      <w:pPr>
        <w:numPr>
          <w:ilvl w:val="1"/>
          <w:numId w:val="13"/>
        </w:numPr>
      </w:pPr>
      <w:r w:rsidRPr="00291BE5">
        <w:t>Recommendation: Create and formalize a production support model and escalation matrix [1]. This document must clearly identify:</w:t>
      </w:r>
    </w:p>
    <w:p w14:paraId="2810A56D" w14:textId="77777777" w:rsidR="00291BE5" w:rsidRPr="00291BE5" w:rsidRDefault="00291BE5" w:rsidP="00291BE5">
      <w:pPr>
        <w:numPr>
          <w:ilvl w:val="2"/>
          <w:numId w:val="13"/>
        </w:numPr>
      </w:pPr>
      <w:r w:rsidRPr="00291BE5">
        <w:t>Support Teams: Define Primary (e.g., L1 Operations) and Secondary (e.g., L2 Data Team) support teams [1].</w:t>
      </w:r>
    </w:p>
    <w:p w14:paraId="21A6FC66" w14:textId="77777777" w:rsidR="00291BE5" w:rsidRPr="00291BE5" w:rsidRDefault="00291BE5" w:rsidP="00291BE5">
      <w:pPr>
        <w:numPr>
          <w:ilvl w:val="2"/>
          <w:numId w:val="13"/>
        </w:numPr>
      </w:pPr>
      <w:r w:rsidRPr="00291BE5">
        <w:t>SLAs: Specify Service Level Agreements for response time (e.g., 15 mins for critical failure) and resolution time [1].</w:t>
      </w:r>
    </w:p>
    <w:p w14:paraId="1E2D9891" w14:textId="77777777" w:rsidR="00291BE5" w:rsidRPr="00291BE5" w:rsidRDefault="00291BE5" w:rsidP="00291BE5">
      <w:pPr>
        <w:numPr>
          <w:ilvl w:val="2"/>
          <w:numId w:val="13"/>
        </w:numPr>
      </w:pPr>
      <w:r w:rsidRPr="00291BE5">
        <w:t xml:space="preserve">Escalation Path: Outline the step-by-step escalation path for critical issues that breach SLAs, including contact information for team </w:t>
      </w:r>
      <w:proofErr w:type="gramStart"/>
      <w:r w:rsidRPr="00291BE5">
        <w:t>leads</w:t>
      </w:r>
      <w:proofErr w:type="gramEnd"/>
      <w:r w:rsidRPr="00291BE5">
        <w:t xml:space="preserve"> and management [1].</w:t>
      </w:r>
    </w:p>
    <w:p w14:paraId="5642BF67" w14:textId="77777777" w:rsidR="00291BE5" w:rsidRPr="00291BE5" w:rsidRDefault="00291BE5" w:rsidP="00291BE5">
      <w:r w:rsidRPr="00291BE5">
        <w:t>Gap 5: Lack of a Detailed Roles &amp; Responsibilities Matrix</w:t>
      </w:r>
      <w:r w:rsidRPr="00291BE5">
        <w:br/>
        <w:t>The documentation does not contain a clear matrix assigning roles across teams (UWC/PCS, SRM, ASCO, Data/EDW) for key project activities [1, 2]. This ambiguity can lead to missed tasks and delays [2].</w:t>
      </w:r>
    </w:p>
    <w:p w14:paraId="59B5AC41" w14:textId="77777777" w:rsidR="00291BE5" w:rsidRPr="00291BE5" w:rsidRDefault="00291BE5" w:rsidP="00291BE5">
      <w:pPr>
        <w:numPr>
          <w:ilvl w:val="1"/>
          <w:numId w:val="13"/>
        </w:numPr>
      </w:pPr>
      <w:r w:rsidRPr="00291BE5">
        <w:t xml:space="preserve">Recommendation: Formalize and get sign-off on a Roles and Responsibilities (RACI) matrix, </w:t>
      </w:r>
      <w:proofErr w:type="gramStart"/>
      <w:r w:rsidRPr="00291BE5">
        <w:t>similar to</w:t>
      </w:r>
      <w:proofErr w:type="gramEnd"/>
      <w:r w:rsidRPr="00291BE5">
        <w:t xml:space="preserve"> the one proposed in Section 2 of this report [2]. This matrix must clearly define who is Responsible, Accountable, Consulted, and Informed for every major activity from design to </w:t>
      </w:r>
      <w:proofErr w:type="spellStart"/>
      <w:r w:rsidRPr="00291BE5">
        <w:t>hypercare</w:t>
      </w:r>
      <w:proofErr w:type="spellEnd"/>
      <w:r w:rsidRPr="00291BE5">
        <w:t xml:space="preserve"> [1, 2].</w:t>
      </w:r>
    </w:p>
    <w:p w14:paraId="299E31A6" w14:textId="77777777" w:rsidR="00291BE5" w:rsidRPr="00291BE5" w:rsidRDefault="00291BE5" w:rsidP="00291BE5">
      <w:r w:rsidRPr="00291BE5">
        <w:pict w14:anchorId="0C945C07">
          <v:rect id="_x0000_i1129" style="width:0;height:1.5pt" o:hralign="center" o:hrstd="t" o:hr="t" fillcolor="#a0a0a0" stroked="f"/>
        </w:pict>
      </w:r>
    </w:p>
    <w:p w14:paraId="34E386B2" w14:textId="77777777" w:rsidR="00291BE5" w:rsidRPr="00291BE5" w:rsidRDefault="00291BE5" w:rsidP="00291BE5">
      <w:pPr>
        <w:rPr>
          <w:b/>
          <w:bCs/>
        </w:rPr>
      </w:pPr>
      <w:r w:rsidRPr="00291BE5">
        <w:t>Executive Summary</w:t>
      </w:r>
    </w:p>
    <w:p w14:paraId="17B328E4" w14:textId="77777777" w:rsidR="00291BE5" w:rsidRPr="00291BE5" w:rsidRDefault="00291BE5" w:rsidP="00291BE5">
      <w:r w:rsidRPr="00291BE5">
        <w:t>The </w:t>
      </w:r>
      <w:proofErr w:type="spellStart"/>
      <w:r w:rsidRPr="00291BE5">
        <w:t>Marbleshore</w:t>
      </w:r>
      <w:proofErr w:type="spellEnd"/>
      <w:r w:rsidRPr="00291BE5">
        <w:t xml:space="preserve"> project is a well-defined data modernization and system consolidation initiative with a clear strategic vision [2]. Its primary goal is to transform the data architecture around the SRM system, moving towards a more robust, scalable, and maintainable future state that delivers significant business value [2].</w:t>
      </w:r>
    </w:p>
    <w:p w14:paraId="4F347E94" w14:textId="77777777" w:rsidR="00291BE5" w:rsidRPr="00291BE5" w:rsidRDefault="00291BE5" w:rsidP="00291BE5">
      <w:pPr>
        <w:numPr>
          <w:ilvl w:val="1"/>
          <w:numId w:val="13"/>
        </w:numPr>
      </w:pPr>
      <w:r w:rsidRPr="00291BE5">
        <w:lastRenderedPageBreak/>
        <w:t>Strategic Scope: The project correctly identifies the need to migrate data, remediate downstream applications (including the critical CRM Pro and Billing Center), and re-engineer key business processes like quoting and reconciliation for greater efficiency [2].</w:t>
      </w:r>
    </w:p>
    <w:p w14:paraId="2BE8E61C" w14:textId="77777777" w:rsidR="00291BE5" w:rsidRPr="00291BE5" w:rsidRDefault="00291BE5" w:rsidP="00291BE5">
      <w:pPr>
        <w:numPr>
          <w:ilvl w:val="1"/>
          <w:numId w:val="13"/>
        </w:numPr>
      </w:pPr>
      <w:r w:rsidRPr="00291BE5">
        <w:t>Technical Foundation: The core of the project, the "Underwriting Consolidation" (UWC), is well-analyzed at the schema level [2]. Changes like altering data types (COMPANY_ID), mapping codes to descriptive values (COMPANY_STATUS), and adding new fields will significantly improve data quality and usability [2].</w:t>
      </w:r>
    </w:p>
    <w:p w14:paraId="20D07AB1" w14:textId="77777777" w:rsidR="00291BE5" w:rsidRPr="00291BE5" w:rsidRDefault="00291BE5" w:rsidP="00291BE5">
      <w:pPr>
        <w:numPr>
          <w:ilvl w:val="1"/>
          <w:numId w:val="13"/>
        </w:numPr>
      </w:pPr>
      <w:r w:rsidRPr="00291BE5">
        <w:t>Identified Gaps &amp; Next Steps: While the strategic direction is clear, the project's operational and technical readiness is incomplete [1, 2]. The immediate priorities must be to address four critical gaps [1, 2]:</w:t>
      </w:r>
    </w:p>
    <w:p w14:paraId="78FFACD1" w14:textId="77777777" w:rsidR="00291BE5" w:rsidRPr="00291BE5" w:rsidRDefault="00291BE5" w:rsidP="00291BE5">
      <w:pPr>
        <w:numPr>
          <w:ilvl w:val="2"/>
          <w:numId w:val="15"/>
        </w:numPr>
      </w:pPr>
      <w:r w:rsidRPr="00291BE5">
        <w:t>Develop a detailed, week-by-week project timeline [2].</w:t>
      </w:r>
    </w:p>
    <w:p w14:paraId="0395C9F0" w14:textId="77777777" w:rsidR="00291BE5" w:rsidRPr="00291BE5" w:rsidRDefault="00291BE5" w:rsidP="00291BE5">
      <w:pPr>
        <w:numPr>
          <w:ilvl w:val="2"/>
          <w:numId w:val="15"/>
        </w:numPr>
      </w:pPr>
      <w:r w:rsidRPr="00291BE5">
        <w:t>Create L3 technical design specifications for all data integration jobs, including the SRM-to-EDW enhancements and UWC-to-ASCO feed [1].</w:t>
      </w:r>
    </w:p>
    <w:p w14:paraId="2470A0FB" w14:textId="77777777" w:rsidR="00291BE5" w:rsidRPr="00291BE5" w:rsidRDefault="00291BE5" w:rsidP="00291BE5">
      <w:pPr>
        <w:numPr>
          <w:ilvl w:val="2"/>
          <w:numId w:val="15"/>
        </w:numPr>
      </w:pPr>
      <w:r w:rsidRPr="00291BE5">
        <w:t>Define a robust exception handling strategy and a clear production support model with an escalation matrix [1].</w:t>
      </w:r>
    </w:p>
    <w:p w14:paraId="0FDC77C8" w14:textId="77777777" w:rsidR="00291BE5" w:rsidRPr="00291BE5" w:rsidRDefault="00291BE5" w:rsidP="00291BE5">
      <w:pPr>
        <w:numPr>
          <w:ilvl w:val="2"/>
          <w:numId w:val="15"/>
        </w:numPr>
      </w:pPr>
      <w:r w:rsidRPr="00291BE5">
        <w:t>Establish a formal Roles and Responsibilities (RACI) matrix to ensure clear ownership across all teams [1, 2].</w:t>
      </w:r>
    </w:p>
    <w:p w14:paraId="17EBE8C8" w14:textId="77777777" w:rsidR="00291BE5" w:rsidRPr="00291BE5" w:rsidRDefault="00291BE5" w:rsidP="00291BE5">
      <w:r w:rsidRPr="00291BE5">
        <w:t xml:space="preserve">generate the ppt </w:t>
      </w:r>
      <w:proofErr w:type="gramStart"/>
      <w:r w:rsidRPr="00291BE5">
        <w:t>similar to</w:t>
      </w:r>
      <w:proofErr w:type="gramEnd"/>
      <w:r w:rsidRPr="00291BE5">
        <w:t xml:space="preserve"> </w:t>
      </w:r>
      <w:proofErr w:type="spellStart"/>
      <w:r w:rsidRPr="00291BE5">
        <w:t>safelite</w:t>
      </w:r>
      <w:proofErr w:type="spellEnd"/>
      <w:r w:rsidRPr="00291BE5">
        <w:t xml:space="preserve"> ... but </w:t>
      </w:r>
      <w:proofErr w:type="spellStart"/>
      <w:r w:rsidRPr="00291BE5">
        <w:t>dont</w:t>
      </w:r>
      <w:proofErr w:type="spellEnd"/>
      <w:r w:rsidRPr="00291BE5">
        <w:t xml:space="preserve"> use </w:t>
      </w:r>
      <w:proofErr w:type="spellStart"/>
      <w:r w:rsidRPr="00291BE5">
        <w:t>safelite</w:t>
      </w:r>
      <w:proofErr w:type="spellEnd"/>
      <w:r w:rsidRPr="00291BE5">
        <w:t xml:space="preserve"> </w:t>
      </w:r>
      <w:proofErr w:type="spellStart"/>
      <w:r w:rsidRPr="00291BE5">
        <w:t>knowlege</w:t>
      </w:r>
      <w:proofErr w:type="spellEnd"/>
      <w:r w:rsidRPr="00291BE5">
        <w:t xml:space="preserve">... use above excel sheets and above texts </w:t>
      </w:r>
      <w:proofErr w:type="spellStart"/>
      <w:r w:rsidRPr="00291BE5">
        <w:t>i</w:t>
      </w:r>
      <w:proofErr w:type="spellEnd"/>
      <w:r w:rsidRPr="00291BE5">
        <w:t xml:space="preserve"> gave for marble shore only to generate the </w:t>
      </w:r>
      <w:proofErr w:type="gramStart"/>
      <w:r w:rsidRPr="00291BE5">
        <w:t>ppt..</w:t>
      </w:r>
      <w:proofErr w:type="gramEnd"/>
      <w:r w:rsidRPr="00291BE5">
        <w:t xml:space="preserve"> </w:t>
      </w:r>
      <w:proofErr w:type="gramStart"/>
      <w:r w:rsidRPr="00291BE5">
        <w:t>you</w:t>
      </w:r>
      <w:proofErr w:type="gramEnd"/>
      <w:r w:rsidRPr="00291BE5">
        <w:t xml:space="preserve"> can remove the things or slides that are not </w:t>
      </w:r>
      <w:proofErr w:type="gramStart"/>
      <w:r w:rsidRPr="00291BE5">
        <w:t>required..</w:t>
      </w:r>
      <w:proofErr w:type="gramEnd"/>
      <w:r w:rsidRPr="00291BE5">
        <w:t xml:space="preserve"> make it almost </w:t>
      </w:r>
      <w:proofErr w:type="gramStart"/>
      <w:r w:rsidRPr="00291BE5">
        <w:t>looking</w:t>
      </w:r>
      <w:proofErr w:type="gramEnd"/>
      <w:r w:rsidRPr="00291BE5">
        <w:t xml:space="preserve"> similar and perfection to marble shore </w:t>
      </w:r>
      <w:proofErr w:type="gramStart"/>
      <w:r w:rsidRPr="00291BE5">
        <w:t>only..</w:t>
      </w:r>
      <w:proofErr w:type="gramEnd"/>
      <w:r w:rsidRPr="00291BE5">
        <w:t xml:space="preserve"> </w:t>
      </w:r>
      <w:proofErr w:type="gramStart"/>
      <w:r w:rsidRPr="00291BE5">
        <w:t>you</w:t>
      </w:r>
      <w:proofErr w:type="gramEnd"/>
      <w:r w:rsidRPr="00291BE5">
        <w:t xml:space="preserve"> can add images also if required. </w:t>
      </w:r>
      <w:proofErr w:type="gramStart"/>
      <w:r w:rsidRPr="00291BE5">
        <w:t>make</w:t>
      </w:r>
      <w:proofErr w:type="gramEnd"/>
      <w:r w:rsidRPr="00291BE5">
        <w:t xml:space="preserve"> ppt best</w:t>
      </w:r>
    </w:p>
    <w:p w14:paraId="3F50DACC" w14:textId="77777777" w:rsidR="00770BDC" w:rsidRDefault="00770BDC"/>
    <w:sectPr w:rsidR="00770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F37"/>
    <w:multiLevelType w:val="multilevel"/>
    <w:tmpl w:val="D960DF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C853C0"/>
    <w:multiLevelType w:val="multilevel"/>
    <w:tmpl w:val="6BE4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215BCA"/>
    <w:multiLevelType w:val="multilevel"/>
    <w:tmpl w:val="59AA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28118F"/>
    <w:multiLevelType w:val="multilevel"/>
    <w:tmpl w:val="8A8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E22299"/>
    <w:multiLevelType w:val="multilevel"/>
    <w:tmpl w:val="1EBA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5850D5"/>
    <w:multiLevelType w:val="multilevel"/>
    <w:tmpl w:val="7C0A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E76B0C"/>
    <w:multiLevelType w:val="multilevel"/>
    <w:tmpl w:val="F95CF2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0A6B4A"/>
    <w:multiLevelType w:val="multilevel"/>
    <w:tmpl w:val="65A87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3D3A8A"/>
    <w:multiLevelType w:val="multilevel"/>
    <w:tmpl w:val="E3364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8173CA"/>
    <w:multiLevelType w:val="multilevel"/>
    <w:tmpl w:val="9878AE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F9309F"/>
    <w:multiLevelType w:val="multilevel"/>
    <w:tmpl w:val="0286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3D5B3F"/>
    <w:multiLevelType w:val="multilevel"/>
    <w:tmpl w:val="9F0CF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930FF9"/>
    <w:multiLevelType w:val="multilevel"/>
    <w:tmpl w:val="CE74BD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058635">
    <w:abstractNumId w:val="9"/>
  </w:num>
  <w:num w:numId="2" w16cid:durableId="2080394701">
    <w:abstractNumId w:val="6"/>
  </w:num>
  <w:num w:numId="3" w16cid:durableId="481700539">
    <w:abstractNumId w:val="12"/>
  </w:num>
  <w:num w:numId="4" w16cid:durableId="2087416100">
    <w:abstractNumId w:val="0"/>
  </w:num>
  <w:num w:numId="5" w16cid:durableId="1737776415">
    <w:abstractNumId w:val="8"/>
  </w:num>
  <w:num w:numId="6" w16cid:durableId="1369645844">
    <w:abstractNumId w:val="4"/>
  </w:num>
  <w:num w:numId="7" w16cid:durableId="1710372985">
    <w:abstractNumId w:val="11"/>
  </w:num>
  <w:num w:numId="8" w16cid:durableId="269095175">
    <w:abstractNumId w:val="5"/>
  </w:num>
  <w:num w:numId="9" w16cid:durableId="1252542865">
    <w:abstractNumId w:val="10"/>
  </w:num>
  <w:num w:numId="10" w16cid:durableId="584194637">
    <w:abstractNumId w:val="1"/>
  </w:num>
  <w:num w:numId="11" w16cid:durableId="2019967107">
    <w:abstractNumId w:val="2"/>
  </w:num>
  <w:num w:numId="12" w16cid:durableId="98568687">
    <w:abstractNumId w:val="3"/>
  </w:num>
  <w:num w:numId="13" w16cid:durableId="1454590289">
    <w:abstractNumId w:val="7"/>
  </w:num>
  <w:num w:numId="14" w16cid:durableId="1251426221">
    <w:abstractNumId w:val="7"/>
    <w:lvlOverride w:ilvl="1">
      <w:lvl w:ilvl="1">
        <w:numFmt w:val="decimal"/>
        <w:lvlText w:val="%2."/>
        <w:lvlJc w:val="left"/>
      </w:lvl>
    </w:lvlOverride>
  </w:num>
  <w:num w:numId="15" w16cid:durableId="2065790224">
    <w:abstractNumId w:val="7"/>
    <w:lvlOverride w:ilvl="2">
      <w:lvl w:ilvl="2">
        <w:numFmt w:val="decimal"/>
        <w:lvlText w:val="%3."/>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992"/>
    <w:rsid w:val="000D57A2"/>
    <w:rsid w:val="00291BE5"/>
    <w:rsid w:val="00770BDC"/>
    <w:rsid w:val="00F87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F0C3"/>
  <w15:chartTrackingRefBased/>
  <w15:docId w15:val="{DFC0A0B0-5229-4362-AB97-3EE78B32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9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79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79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79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79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7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9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79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79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79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79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7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992"/>
    <w:rPr>
      <w:rFonts w:eastAsiaTheme="majorEastAsia" w:cstheme="majorBidi"/>
      <w:color w:val="272727" w:themeColor="text1" w:themeTint="D8"/>
    </w:rPr>
  </w:style>
  <w:style w:type="paragraph" w:styleId="Title">
    <w:name w:val="Title"/>
    <w:basedOn w:val="Normal"/>
    <w:next w:val="Normal"/>
    <w:link w:val="TitleChar"/>
    <w:uiPriority w:val="10"/>
    <w:qFormat/>
    <w:rsid w:val="00F87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992"/>
    <w:pPr>
      <w:spacing w:before="160"/>
      <w:jc w:val="center"/>
    </w:pPr>
    <w:rPr>
      <w:i/>
      <w:iCs/>
      <w:color w:val="404040" w:themeColor="text1" w:themeTint="BF"/>
    </w:rPr>
  </w:style>
  <w:style w:type="character" w:customStyle="1" w:styleId="QuoteChar">
    <w:name w:val="Quote Char"/>
    <w:basedOn w:val="DefaultParagraphFont"/>
    <w:link w:val="Quote"/>
    <w:uiPriority w:val="29"/>
    <w:rsid w:val="00F87992"/>
    <w:rPr>
      <w:i/>
      <w:iCs/>
      <w:color w:val="404040" w:themeColor="text1" w:themeTint="BF"/>
    </w:rPr>
  </w:style>
  <w:style w:type="paragraph" w:styleId="ListParagraph">
    <w:name w:val="List Paragraph"/>
    <w:basedOn w:val="Normal"/>
    <w:uiPriority w:val="34"/>
    <w:qFormat/>
    <w:rsid w:val="00F87992"/>
    <w:pPr>
      <w:ind w:left="720"/>
      <w:contextualSpacing/>
    </w:pPr>
  </w:style>
  <w:style w:type="character" w:styleId="IntenseEmphasis">
    <w:name w:val="Intense Emphasis"/>
    <w:basedOn w:val="DefaultParagraphFont"/>
    <w:uiPriority w:val="21"/>
    <w:qFormat/>
    <w:rsid w:val="00F87992"/>
    <w:rPr>
      <w:i/>
      <w:iCs/>
      <w:color w:val="2F5496" w:themeColor="accent1" w:themeShade="BF"/>
    </w:rPr>
  </w:style>
  <w:style w:type="paragraph" w:styleId="IntenseQuote">
    <w:name w:val="Intense Quote"/>
    <w:basedOn w:val="Normal"/>
    <w:next w:val="Normal"/>
    <w:link w:val="IntenseQuoteChar"/>
    <w:uiPriority w:val="30"/>
    <w:qFormat/>
    <w:rsid w:val="00F87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7992"/>
    <w:rPr>
      <w:i/>
      <w:iCs/>
      <w:color w:val="2F5496" w:themeColor="accent1" w:themeShade="BF"/>
    </w:rPr>
  </w:style>
  <w:style w:type="character" w:styleId="IntenseReference">
    <w:name w:val="Intense Reference"/>
    <w:basedOn w:val="DefaultParagraphFont"/>
    <w:uiPriority w:val="32"/>
    <w:qFormat/>
    <w:rsid w:val="00F879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4599</TotalTime>
  <Pages>19</Pages>
  <Words>7696</Words>
  <Characters>43869</Characters>
  <Application>Microsoft Office Word</Application>
  <DocSecurity>0</DocSecurity>
  <Lines>365</Lines>
  <Paragraphs>102</Paragraphs>
  <ScaleCrop>false</ScaleCrop>
  <Company/>
  <LinksUpToDate>false</LinksUpToDate>
  <CharactersWithSpaces>51463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chauhan, Pawan pratap</dc:creator>
  <cp:keywords/>
  <dc:description/>
  <cp:lastModifiedBy>Singh chauhan, Pawan pratap</cp:lastModifiedBy>
  <cp:revision>2</cp:revision>
  <dcterms:created xsi:type="dcterms:W3CDTF">2026-04-03T07:12:00Z</dcterms:created>
  <dcterms:modified xsi:type="dcterms:W3CDTF">2026-04-06T11:51:00Z</dcterms:modified>
</cp:coreProperties>
</file>