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F6E13" w14:textId="08254F9B" w:rsidR="00B41E7C" w:rsidRPr="00043EAE" w:rsidRDefault="00B41E7C" w:rsidP="00B41E7C">
      <w:pPr>
        <w:rPr>
          <w:rFonts w:eastAsia="Times New Roman" w:cs="Times New Roman"/>
          <w:sz w:val="18"/>
          <w:szCs w:val="18"/>
        </w:rPr>
      </w:pPr>
      <w:r>
        <w:rPr>
          <w:rFonts w:eastAsia="Times New Roman" w:cs="Times New Roman"/>
          <w:sz w:val="18"/>
          <w:szCs w:val="18"/>
        </w:rPr>
        <w:t xml:space="preserve">                                       </w:t>
      </w:r>
      <w:r w:rsidRPr="00043EAE">
        <w:rPr>
          <w:rFonts w:cs="Times New Roman"/>
          <w:noProof/>
          <w:sz w:val="18"/>
          <w:szCs w:val="18"/>
        </w:rPr>
        <w:drawing>
          <wp:inline distT="0" distB="0" distL="0" distR="0" wp14:anchorId="07C216A2" wp14:editId="3BEAFD6C">
            <wp:extent cx="1695238" cy="333333"/>
            <wp:effectExtent l="0" t="0" r="63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695238" cy="333333"/>
                    </a:xfrm>
                    <a:prstGeom prst="rect">
                      <a:avLst/>
                    </a:prstGeom>
                  </pic:spPr>
                </pic:pic>
              </a:graphicData>
            </a:graphic>
          </wp:inline>
        </w:drawing>
      </w:r>
      <w:r w:rsidRPr="00043EAE">
        <w:rPr>
          <w:rFonts w:eastAsia="Times New Roman" w:cs="Times New Roman"/>
          <w:sz w:val="18"/>
          <w:szCs w:val="18"/>
        </w:rPr>
        <w:t xml:space="preserve">                           </w:t>
      </w:r>
      <w:r w:rsidRPr="00043EAE">
        <w:rPr>
          <w:rFonts w:cs="Times New Roman"/>
          <w:noProof/>
          <w:sz w:val="18"/>
          <w:szCs w:val="18"/>
        </w:rPr>
        <w:drawing>
          <wp:inline distT="0" distB="0" distL="0" distR="0" wp14:anchorId="4108F765" wp14:editId="1007AB65">
            <wp:extent cx="1167374" cy="546372"/>
            <wp:effectExtent l="0" t="0" r="0" b="6350"/>
            <wp:docPr id="3" name="Picture 3" descr="American International Group - Wikipedia">
              <a:extLst xmlns:a="http://schemas.openxmlformats.org/drawingml/2006/main">
                <a:ext uri="{FF2B5EF4-FFF2-40B4-BE49-F238E27FC236}">
                  <a16:creationId xmlns:a16="http://schemas.microsoft.com/office/drawing/2014/main" id="{316202F1-FE15-42E4-9FD9-776DE0352CC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American International Group - Wikipedia">
                      <a:extLst>
                        <a:ext uri="{FF2B5EF4-FFF2-40B4-BE49-F238E27FC236}">
                          <a16:creationId xmlns:a16="http://schemas.microsoft.com/office/drawing/2014/main" id="{316202F1-FE15-42E4-9FD9-776DE0352CC6}"/>
                        </a:ext>
                      </a:extLst>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67374" cy="546372"/>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0AB54D34" w14:textId="783099B3" w:rsidR="00B41E7C" w:rsidRPr="00B41E7C" w:rsidRDefault="00B41E7C" w:rsidP="00B41E7C">
      <w:pPr>
        <w:rPr>
          <w:rFonts w:eastAsia="Times New Roman" w:cs="Times New Roman"/>
          <w:sz w:val="18"/>
          <w:szCs w:val="18"/>
        </w:rPr>
      </w:pPr>
    </w:p>
    <w:p w14:paraId="0AEDD795" w14:textId="7033B50B" w:rsidR="00F90EF7" w:rsidRDefault="00000000">
      <w:pPr>
        <w:pStyle w:val="Title"/>
        <w:jc w:val="center"/>
      </w:pPr>
      <w:r>
        <w:rPr>
          <w:b/>
          <w:color w:val="2F5496"/>
          <w:sz w:val="48"/>
        </w:rPr>
        <w:t xml:space="preserve">Project </w:t>
      </w:r>
      <w:proofErr w:type="spellStart"/>
      <w:r>
        <w:rPr>
          <w:b/>
          <w:color w:val="2F5496"/>
          <w:sz w:val="48"/>
        </w:rPr>
        <w:t>Marbleshore</w:t>
      </w:r>
      <w:proofErr w:type="spellEnd"/>
      <w:r>
        <w:rPr>
          <w:b/>
          <w:color w:val="2F5496"/>
          <w:sz w:val="48"/>
        </w:rPr>
        <w:t xml:space="preserve"> UWC – ASCO Integration Design</w:t>
      </w:r>
    </w:p>
    <w:p w14:paraId="61741A10" w14:textId="77777777" w:rsidR="00F90EF7" w:rsidRDefault="00000000">
      <w:pPr>
        <w:jc w:val="center"/>
      </w:pPr>
      <w:r>
        <w:rPr>
          <w:b/>
          <w:sz w:val="28"/>
        </w:rPr>
        <w:t>End-to-End Data Flow, System Architecture &amp; Project Execution Plan</w:t>
      </w:r>
    </w:p>
    <w:p w14:paraId="3E18B4B9" w14:textId="77777777" w:rsidR="00F90EF7" w:rsidRDefault="00000000">
      <w:pPr>
        <w:jc w:val="center"/>
      </w:pPr>
      <w:r>
        <w:rPr>
          <w:i/>
        </w:rPr>
        <w:t>April 2026</w:t>
      </w:r>
    </w:p>
    <w:p w14:paraId="54DA0009" w14:textId="77777777" w:rsidR="00F90EF7" w:rsidRDefault="00000000">
      <w:pPr>
        <w:jc w:val="center"/>
      </w:pPr>
      <w:r>
        <w:rPr>
          <w:i/>
        </w:rPr>
        <w:t>Marbleshore Specialty Insurance Co.</w:t>
      </w:r>
    </w:p>
    <w:p w14:paraId="4A404983" w14:textId="77777777" w:rsidR="00F90EF7" w:rsidRDefault="00F90EF7"/>
    <w:p w14:paraId="1F51042D" w14:textId="77777777" w:rsidR="00F90EF7" w:rsidRDefault="00F90EF7"/>
    <w:p w14:paraId="021A072C" w14:textId="77777777" w:rsidR="00F90EF7" w:rsidRDefault="00000000">
      <w:pPr>
        <w:pStyle w:val="Heading2"/>
      </w:pPr>
      <w:r>
        <w:rPr>
          <w:color w:val="4F81BD"/>
          <w:sz w:val="32"/>
        </w:rPr>
        <w:t>Marbleshore | UWC Integration Timelines &amp; Key Activities</w:t>
      </w:r>
    </w:p>
    <w:p w14:paraId="3B91C7C6" w14:textId="77777777" w:rsidR="00F90EF7" w:rsidRDefault="00000000">
      <w:r>
        <w:rPr>
          <w:i/>
        </w:rPr>
        <w:t>Project timeline is based on high level understanding of the current scope.</w:t>
      </w:r>
    </w:p>
    <w:p w14:paraId="62A9D7E3" w14:textId="77777777" w:rsidR="00F90EF7" w:rsidRDefault="00000000">
      <w:r>
        <w:rPr>
          <w:b/>
        </w:rPr>
        <w:t>Phase: Planning</w:t>
      </w:r>
    </w:p>
    <w:p w14:paraId="28CC11F5" w14:textId="77777777" w:rsidR="00F90EF7" w:rsidRDefault="00000000">
      <w:pPr>
        <w:pStyle w:val="ListBullet"/>
      </w:pPr>
      <w:r>
        <w:rPr>
          <w:b/>
        </w:rPr>
        <w:t>Activities:</w:t>
      </w:r>
      <w:r>
        <w:t xml:space="preserve"> Scope Identification, Requirements gathering, impact analysis &amp; ETL Design, Sign off for approach for design process</w:t>
      </w:r>
    </w:p>
    <w:p w14:paraId="34B9F725" w14:textId="77777777" w:rsidR="00F90EF7" w:rsidRDefault="00000000">
      <w:r>
        <w:rPr>
          <w:b/>
        </w:rPr>
        <w:t>Phase: Design, Build &amp; Testing</w:t>
      </w:r>
    </w:p>
    <w:p w14:paraId="5D4B1CD5" w14:textId="77777777" w:rsidR="00F90EF7" w:rsidRDefault="00000000">
      <w:pPr>
        <w:pStyle w:val="ListBullet"/>
      </w:pPr>
      <w:r>
        <w:rPr>
          <w:b/>
        </w:rPr>
        <w:t>Activities:</w:t>
      </w:r>
      <w:r>
        <w:t xml:space="preserve"> Dev and Testing activities, Requirements gathering, impact analysis and ETL Design, Build and UT, Autosys and SFTP set up, QA / In-Sprint Testing, E2E Testing, UAT by Project team</w:t>
      </w:r>
    </w:p>
    <w:p w14:paraId="39B7066F" w14:textId="77777777" w:rsidR="00F90EF7" w:rsidRDefault="00000000">
      <w:r>
        <w:rPr>
          <w:b/>
        </w:rPr>
        <w:t>Phase: Release</w:t>
      </w:r>
    </w:p>
    <w:p w14:paraId="3D7EB3AE" w14:textId="77777777" w:rsidR="00F90EF7" w:rsidRDefault="00000000">
      <w:pPr>
        <w:pStyle w:val="ListBullet"/>
      </w:pPr>
      <w:r>
        <w:rPr>
          <w:b/>
        </w:rPr>
        <w:t>Activities:</w:t>
      </w:r>
      <w:r>
        <w:t xml:space="preserve"> UAT Sign-off, Prod Migration, KT to BAU team, Prod Migration and Warranty Support</w:t>
      </w:r>
    </w:p>
    <w:p w14:paraId="7DE700B6" w14:textId="77777777" w:rsidR="00F90EF7" w:rsidRDefault="00F90EF7"/>
    <w:p w14:paraId="22133EC1" w14:textId="77777777" w:rsidR="00F90EF7" w:rsidRDefault="00F90EF7"/>
    <w:p w14:paraId="17B8603D" w14:textId="77777777" w:rsidR="00F43AC5" w:rsidRDefault="00F43AC5"/>
    <w:p w14:paraId="10AA027B" w14:textId="77777777" w:rsidR="00F43AC5" w:rsidRDefault="00F43AC5"/>
    <w:p w14:paraId="2E85DE7C" w14:textId="77777777" w:rsidR="00F43AC5" w:rsidRDefault="00F43AC5"/>
    <w:p w14:paraId="1E08F8FA" w14:textId="77777777" w:rsidR="00F43AC5" w:rsidRDefault="00F43AC5"/>
    <w:p w14:paraId="575B36AC" w14:textId="77777777" w:rsidR="00F90EF7" w:rsidRDefault="00000000">
      <w:pPr>
        <w:pStyle w:val="Heading2"/>
      </w:pPr>
      <w:r>
        <w:rPr>
          <w:color w:val="4F81BD"/>
          <w:sz w:val="32"/>
        </w:rPr>
        <w:t>Roles and Responsibilities</w:t>
      </w:r>
    </w:p>
    <w:p w14:paraId="614D460A" w14:textId="77777777" w:rsidR="00F90EF7" w:rsidRDefault="00000000">
      <w:r>
        <w:t>Team ownership across all project phases. (✓ = Responsible/Accountable, C = Consulted)</w:t>
      </w:r>
    </w:p>
    <w:p w14:paraId="6C84DA80" w14:textId="77777777" w:rsidR="00F90EF7" w:rsidRDefault="00000000">
      <w:r>
        <w:rPr>
          <w:b/>
        </w:rPr>
        <w:t>Planning &amp; Design</w:t>
      </w:r>
    </w:p>
    <w:p w14:paraId="3FBF5DC8" w14:textId="77777777" w:rsidR="00F90EF7" w:rsidRDefault="00000000">
      <w:r>
        <w:rPr>
          <w:i/>
        </w:rPr>
        <w:t>**Planning &amp; Design**</w:t>
      </w:r>
    </w:p>
    <w:tbl>
      <w:tblPr>
        <w:tblStyle w:val="TableGrid"/>
        <w:tblW w:w="0" w:type="auto"/>
        <w:tblLook w:val="04A0" w:firstRow="1" w:lastRow="0" w:firstColumn="1" w:lastColumn="0" w:noHBand="0" w:noVBand="1"/>
      </w:tblPr>
      <w:tblGrid>
        <w:gridCol w:w="1728"/>
        <w:gridCol w:w="1728"/>
        <w:gridCol w:w="1728"/>
        <w:gridCol w:w="1728"/>
        <w:gridCol w:w="1728"/>
      </w:tblGrid>
      <w:tr w:rsidR="00F90EF7" w14:paraId="517073E0" w14:textId="77777777">
        <w:tc>
          <w:tcPr>
            <w:tcW w:w="1728" w:type="dxa"/>
            <w:shd w:val="clear" w:color="auto" w:fill="D9E1F2"/>
          </w:tcPr>
          <w:p w14:paraId="2B7D901C" w14:textId="77777777" w:rsidR="00F90EF7" w:rsidRDefault="00000000">
            <w:r>
              <w:rPr>
                <w:b/>
              </w:rPr>
              <w:t>Activity / Phase</w:t>
            </w:r>
          </w:p>
        </w:tc>
        <w:tc>
          <w:tcPr>
            <w:tcW w:w="1728" w:type="dxa"/>
            <w:shd w:val="clear" w:color="auto" w:fill="D9E1F2"/>
          </w:tcPr>
          <w:p w14:paraId="0B0E3C78" w14:textId="77777777" w:rsidR="00F90EF7" w:rsidRDefault="00000000">
            <w:r>
              <w:rPr>
                <w:b/>
              </w:rPr>
              <w:t>UWC/PCS</w:t>
            </w:r>
          </w:p>
        </w:tc>
        <w:tc>
          <w:tcPr>
            <w:tcW w:w="1728" w:type="dxa"/>
            <w:shd w:val="clear" w:color="auto" w:fill="D9E1F2"/>
          </w:tcPr>
          <w:p w14:paraId="3C328735" w14:textId="77777777" w:rsidR="00F90EF7" w:rsidRDefault="00000000">
            <w:r>
              <w:rPr>
                <w:b/>
              </w:rPr>
              <w:t>SRM</w:t>
            </w:r>
          </w:p>
        </w:tc>
        <w:tc>
          <w:tcPr>
            <w:tcW w:w="1728" w:type="dxa"/>
            <w:shd w:val="clear" w:color="auto" w:fill="D9E1F2"/>
          </w:tcPr>
          <w:p w14:paraId="7979DE42" w14:textId="77777777" w:rsidR="00F90EF7" w:rsidRDefault="00000000">
            <w:r>
              <w:rPr>
                <w:b/>
              </w:rPr>
              <w:t>ASCO</w:t>
            </w:r>
          </w:p>
        </w:tc>
        <w:tc>
          <w:tcPr>
            <w:tcW w:w="1728" w:type="dxa"/>
            <w:shd w:val="clear" w:color="auto" w:fill="D9E1F2"/>
          </w:tcPr>
          <w:p w14:paraId="53507A4B" w14:textId="77777777" w:rsidR="00F90EF7" w:rsidRDefault="00000000">
            <w:r>
              <w:rPr>
                <w:b/>
              </w:rPr>
              <w:t>Data (EDW)</w:t>
            </w:r>
          </w:p>
        </w:tc>
      </w:tr>
      <w:tr w:rsidR="00F90EF7" w14:paraId="514941A3" w14:textId="77777777">
        <w:tc>
          <w:tcPr>
            <w:tcW w:w="1728" w:type="dxa"/>
          </w:tcPr>
          <w:p w14:paraId="621A300A" w14:textId="77777777" w:rsidR="00F90EF7" w:rsidRDefault="00000000">
            <w:r>
              <w:t>Finalize L3 technical design for ETL jobs</w:t>
            </w:r>
          </w:p>
        </w:tc>
        <w:tc>
          <w:tcPr>
            <w:tcW w:w="1728" w:type="dxa"/>
          </w:tcPr>
          <w:p w14:paraId="21B1DD68" w14:textId="77777777" w:rsidR="00F90EF7" w:rsidRDefault="00000000">
            <w:pPr>
              <w:jc w:val="center"/>
            </w:pPr>
            <w:r>
              <w:t>C</w:t>
            </w:r>
          </w:p>
        </w:tc>
        <w:tc>
          <w:tcPr>
            <w:tcW w:w="1728" w:type="dxa"/>
          </w:tcPr>
          <w:p w14:paraId="3F87963B" w14:textId="77777777" w:rsidR="00F90EF7" w:rsidRDefault="00000000">
            <w:pPr>
              <w:jc w:val="center"/>
            </w:pPr>
            <w:r>
              <w:t>✓</w:t>
            </w:r>
          </w:p>
        </w:tc>
        <w:tc>
          <w:tcPr>
            <w:tcW w:w="1728" w:type="dxa"/>
          </w:tcPr>
          <w:p w14:paraId="4F9B18CB" w14:textId="77777777" w:rsidR="00F90EF7" w:rsidRDefault="00000000">
            <w:pPr>
              <w:jc w:val="center"/>
            </w:pPr>
            <w:r>
              <w:t>C</w:t>
            </w:r>
          </w:p>
        </w:tc>
        <w:tc>
          <w:tcPr>
            <w:tcW w:w="1728" w:type="dxa"/>
          </w:tcPr>
          <w:p w14:paraId="0C1308E7" w14:textId="77777777" w:rsidR="00F90EF7" w:rsidRDefault="00F90EF7">
            <w:pPr>
              <w:jc w:val="center"/>
            </w:pPr>
          </w:p>
        </w:tc>
      </w:tr>
      <w:tr w:rsidR="00F90EF7" w14:paraId="09704089" w14:textId="77777777">
        <w:tc>
          <w:tcPr>
            <w:tcW w:w="1728" w:type="dxa"/>
          </w:tcPr>
          <w:p w14:paraId="0267DB24" w14:textId="77777777" w:rsidR="00F90EF7" w:rsidRDefault="00000000">
            <w:r>
              <w:t>Define ASCO business requirements</w:t>
            </w:r>
          </w:p>
        </w:tc>
        <w:tc>
          <w:tcPr>
            <w:tcW w:w="1728" w:type="dxa"/>
          </w:tcPr>
          <w:p w14:paraId="654EAE25" w14:textId="77777777" w:rsidR="00F90EF7" w:rsidRDefault="00F90EF7">
            <w:pPr>
              <w:jc w:val="center"/>
            </w:pPr>
          </w:p>
        </w:tc>
        <w:tc>
          <w:tcPr>
            <w:tcW w:w="1728" w:type="dxa"/>
          </w:tcPr>
          <w:p w14:paraId="167BB8E2" w14:textId="77777777" w:rsidR="00F90EF7" w:rsidRDefault="00F90EF7">
            <w:pPr>
              <w:jc w:val="center"/>
            </w:pPr>
          </w:p>
        </w:tc>
        <w:tc>
          <w:tcPr>
            <w:tcW w:w="1728" w:type="dxa"/>
          </w:tcPr>
          <w:p w14:paraId="23706EC0" w14:textId="77777777" w:rsidR="00F90EF7" w:rsidRDefault="00000000">
            <w:pPr>
              <w:jc w:val="center"/>
            </w:pPr>
            <w:r>
              <w:t>✓</w:t>
            </w:r>
          </w:p>
        </w:tc>
        <w:tc>
          <w:tcPr>
            <w:tcW w:w="1728" w:type="dxa"/>
          </w:tcPr>
          <w:p w14:paraId="2B557B84" w14:textId="77777777" w:rsidR="00F90EF7" w:rsidRDefault="00F90EF7">
            <w:pPr>
              <w:jc w:val="center"/>
            </w:pPr>
          </w:p>
        </w:tc>
      </w:tr>
      <w:tr w:rsidR="00F90EF7" w14:paraId="30966498" w14:textId="77777777">
        <w:tc>
          <w:tcPr>
            <w:tcW w:w="1728" w:type="dxa"/>
          </w:tcPr>
          <w:p w14:paraId="3268897C" w14:textId="77777777" w:rsidR="00F90EF7" w:rsidRDefault="00000000">
            <w:r>
              <w:t>Create test schedule &amp; coordinate approvals</w:t>
            </w:r>
          </w:p>
        </w:tc>
        <w:tc>
          <w:tcPr>
            <w:tcW w:w="1728" w:type="dxa"/>
          </w:tcPr>
          <w:p w14:paraId="6F6F18FC" w14:textId="77777777" w:rsidR="00F90EF7" w:rsidRDefault="00000000">
            <w:pPr>
              <w:jc w:val="center"/>
            </w:pPr>
            <w:r>
              <w:t>✓</w:t>
            </w:r>
          </w:p>
        </w:tc>
        <w:tc>
          <w:tcPr>
            <w:tcW w:w="1728" w:type="dxa"/>
          </w:tcPr>
          <w:p w14:paraId="141E6B91" w14:textId="77777777" w:rsidR="00F90EF7" w:rsidRDefault="00000000">
            <w:pPr>
              <w:jc w:val="center"/>
            </w:pPr>
            <w:r>
              <w:t>✓</w:t>
            </w:r>
          </w:p>
        </w:tc>
        <w:tc>
          <w:tcPr>
            <w:tcW w:w="1728" w:type="dxa"/>
          </w:tcPr>
          <w:p w14:paraId="6E11626E" w14:textId="77777777" w:rsidR="00F90EF7" w:rsidRDefault="00000000">
            <w:pPr>
              <w:jc w:val="center"/>
            </w:pPr>
            <w:r>
              <w:t>✓</w:t>
            </w:r>
          </w:p>
        </w:tc>
        <w:tc>
          <w:tcPr>
            <w:tcW w:w="1728" w:type="dxa"/>
          </w:tcPr>
          <w:p w14:paraId="2BF9FE1D" w14:textId="77777777" w:rsidR="00F90EF7" w:rsidRDefault="00F90EF7">
            <w:pPr>
              <w:jc w:val="center"/>
            </w:pPr>
          </w:p>
        </w:tc>
      </w:tr>
      <w:tr w:rsidR="00F90EF7" w14:paraId="09DABD1E" w14:textId="77777777">
        <w:tc>
          <w:tcPr>
            <w:tcW w:w="8640" w:type="dxa"/>
            <w:gridSpan w:val="5"/>
            <w:shd w:val="clear" w:color="auto" w:fill="E7E6E6"/>
          </w:tcPr>
          <w:p w14:paraId="149DEEB1" w14:textId="77777777" w:rsidR="00F90EF7" w:rsidRDefault="00000000">
            <w:r>
              <w:rPr>
                <w:b/>
              </w:rPr>
              <w:t>Development</w:t>
            </w:r>
          </w:p>
        </w:tc>
      </w:tr>
      <w:tr w:rsidR="00F90EF7" w14:paraId="4BD07E2C" w14:textId="77777777">
        <w:tc>
          <w:tcPr>
            <w:tcW w:w="1728" w:type="dxa"/>
          </w:tcPr>
          <w:p w14:paraId="2795DFF2" w14:textId="77777777" w:rsidR="00F90EF7" w:rsidRDefault="00000000">
            <w:r>
              <w:t>Develop UWC database schema changes</w:t>
            </w:r>
          </w:p>
        </w:tc>
        <w:tc>
          <w:tcPr>
            <w:tcW w:w="1728" w:type="dxa"/>
          </w:tcPr>
          <w:p w14:paraId="3BBD1BA9" w14:textId="77777777" w:rsidR="00F90EF7" w:rsidRDefault="00000000">
            <w:pPr>
              <w:jc w:val="center"/>
            </w:pPr>
            <w:r>
              <w:t>✓</w:t>
            </w:r>
          </w:p>
        </w:tc>
        <w:tc>
          <w:tcPr>
            <w:tcW w:w="1728" w:type="dxa"/>
          </w:tcPr>
          <w:p w14:paraId="60DAE694" w14:textId="77777777" w:rsidR="00F90EF7" w:rsidRDefault="00000000">
            <w:pPr>
              <w:jc w:val="center"/>
            </w:pPr>
            <w:r>
              <w:t>C</w:t>
            </w:r>
          </w:p>
        </w:tc>
        <w:tc>
          <w:tcPr>
            <w:tcW w:w="1728" w:type="dxa"/>
          </w:tcPr>
          <w:p w14:paraId="48CCA0D8" w14:textId="77777777" w:rsidR="00F90EF7" w:rsidRDefault="00F90EF7">
            <w:pPr>
              <w:jc w:val="center"/>
            </w:pPr>
          </w:p>
        </w:tc>
        <w:tc>
          <w:tcPr>
            <w:tcW w:w="1728" w:type="dxa"/>
          </w:tcPr>
          <w:p w14:paraId="6D435994" w14:textId="77777777" w:rsidR="00F90EF7" w:rsidRDefault="00F90EF7">
            <w:pPr>
              <w:jc w:val="center"/>
            </w:pPr>
          </w:p>
        </w:tc>
      </w:tr>
      <w:tr w:rsidR="00F90EF7" w14:paraId="2BA78B7D" w14:textId="77777777">
        <w:tc>
          <w:tcPr>
            <w:tcW w:w="1728" w:type="dxa"/>
          </w:tcPr>
          <w:p w14:paraId="18853E1F" w14:textId="77777777" w:rsidR="00F90EF7" w:rsidRDefault="00000000">
            <w:r>
              <w:t>Develop ETL jobs (UWC → EDW → ASCO)</w:t>
            </w:r>
          </w:p>
        </w:tc>
        <w:tc>
          <w:tcPr>
            <w:tcW w:w="1728" w:type="dxa"/>
          </w:tcPr>
          <w:p w14:paraId="4AACE076" w14:textId="77777777" w:rsidR="00F90EF7" w:rsidRDefault="00F90EF7">
            <w:pPr>
              <w:jc w:val="center"/>
            </w:pPr>
          </w:p>
        </w:tc>
        <w:tc>
          <w:tcPr>
            <w:tcW w:w="1728" w:type="dxa"/>
          </w:tcPr>
          <w:p w14:paraId="652BE75B" w14:textId="77777777" w:rsidR="00F90EF7" w:rsidRDefault="00000000">
            <w:pPr>
              <w:jc w:val="center"/>
            </w:pPr>
            <w:r>
              <w:t>✓</w:t>
            </w:r>
          </w:p>
        </w:tc>
        <w:tc>
          <w:tcPr>
            <w:tcW w:w="1728" w:type="dxa"/>
          </w:tcPr>
          <w:p w14:paraId="60577BC1" w14:textId="77777777" w:rsidR="00F90EF7" w:rsidRDefault="00000000">
            <w:pPr>
              <w:jc w:val="center"/>
            </w:pPr>
            <w:r>
              <w:t>C</w:t>
            </w:r>
          </w:p>
        </w:tc>
        <w:tc>
          <w:tcPr>
            <w:tcW w:w="1728" w:type="dxa"/>
          </w:tcPr>
          <w:p w14:paraId="173371F5" w14:textId="77777777" w:rsidR="00F90EF7" w:rsidRDefault="00F90EF7">
            <w:pPr>
              <w:jc w:val="center"/>
            </w:pPr>
          </w:p>
        </w:tc>
      </w:tr>
      <w:tr w:rsidR="00F90EF7" w14:paraId="75CD0C7F" w14:textId="77777777">
        <w:tc>
          <w:tcPr>
            <w:tcW w:w="1728" w:type="dxa"/>
          </w:tcPr>
          <w:p w14:paraId="559EF8D3" w14:textId="77777777" w:rsidR="00F90EF7" w:rsidRDefault="00000000">
            <w:r>
              <w:t>Set up SFTP folders for file transfer</w:t>
            </w:r>
          </w:p>
        </w:tc>
        <w:tc>
          <w:tcPr>
            <w:tcW w:w="1728" w:type="dxa"/>
          </w:tcPr>
          <w:p w14:paraId="4EBC9C41" w14:textId="77777777" w:rsidR="00F90EF7" w:rsidRDefault="00F90EF7">
            <w:pPr>
              <w:jc w:val="center"/>
            </w:pPr>
          </w:p>
        </w:tc>
        <w:tc>
          <w:tcPr>
            <w:tcW w:w="1728" w:type="dxa"/>
          </w:tcPr>
          <w:p w14:paraId="34C34F24" w14:textId="77777777" w:rsidR="00F90EF7" w:rsidRDefault="00F90EF7">
            <w:pPr>
              <w:jc w:val="center"/>
            </w:pPr>
          </w:p>
        </w:tc>
        <w:tc>
          <w:tcPr>
            <w:tcW w:w="1728" w:type="dxa"/>
          </w:tcPr>
          <w:p w14:paraId="43BFF6A3" w14:textId="77777777" w:rsidR="00F90EF7" w:rsidRDefault="00000000">
            <w:pPr>
              <w:jc w:val="center"/>
            </w:pPr>
            <w:r>
              <w:t>C</w:t>
            </w:r>
          </w:p>
        </w:tc>
        <w:tc>
          <w:tcPr>
            <w:tcW w:w="1728" w:type="dxa"/>
          </w:tcPr>
          <w:p w14:paraId="3665ADE5" w14:textId="77777777" w:rsidR="00F90EF7" w:rsidRDefault="00F90EF7">
            <w:pPr>
              <w:jc w:val="center"/>
            </w:pPr>
          </w:p>
        </w:tc>
      </w:tr>
      <w:tr w:rsidR="00F90EF7" w14:paraId="131375B9" w14:textId="77777777">
        <w:tc>
          <w:tcPr>
            <w:tcW w:w="1728" w:type="dxa"/>
          </w:tcPr>
          <w:p w14:paraId="566549F7" w14:textId="77777777" w:rsidR="00F90EF7" w:rsidRDefault="00000000">
            <w:r>
              <w:t>Remediate downstream applications</w:t>
            </w:r>
          </w:p>
        </w:tc>
        <w:tc>
          <w:tcPr>
            <w:tcW w:w="1728" w:type="dxa"/>
          </w:tcPr>
          <w:p w14:paraId="06D35CE1" w14:textId="77777777" w:rsidR="00F90EF7" w:rsidRDefault="00F90EF7">
            <w:pPr>
              <w:jc w:val="center"/>
            </w:pPr>
          </w:p>
        </w:tc>
        <w:tc>
          <w:tcPr>
            <w:tcW w:w="1728" w:type="dxa"/>
          </w:tcPr>
          <w:p w14:paraId="759ED689" w14:textId="77777777" w:rsidR="00F90EF7" w:rsidRDefault="00F90EF7">
            <w:pPr>
              <w:jc w:val="center"/>
            </w:pPr>
          </w:p>
        </w:tc>
        <w:tc>
          <w:tcPr>
            <w:tcW w:w="1728" w:type="dxa"/>
          </w:tcPr>
          <w:p w14:paraId="69994BD0" w14:textId="77777777" w:rsidR="00F90EF7" w:rsidRDefault="00F90EF7">
            <w:pPr>
              <w:jc w:val="center"/>
            </w:pPr>
          </w:p>
        </w:tc>
        <w:tc>
          <w:tcPr>
            <w:tcW w:w="1728" w:type="dxa"/>
          </w:tcPr>
          <w:p w14:paraId="38FE691E" w14:textId="77777777" w:rsidR="00F90EF7" w:rsidRDefault="00F90EF7">
            <w:pPr>
              <w:jc w:val="center"/>
            </w:pPr>
          </w:p>
        </w:tc>
      </w:tr>
      <w:tr w:rsidR="00F90EF7" w14:paraId="1D8B8CF8" w14:textId="77777777">
        <w:tc>
          <w:tcPr>
            <w:tcW w:w="8640" w:type="dxa"/>
            <w:gridSpan w:val="5"/>
            <w:shd w:val="clear" w:color="auto" w:fill="E7E6E6"/>
          </w:tcPr>
          <w:p w14:paraId="6C97FB2B" w14:textId="77777777" w:rsidR="00F90EF7" w:rsidRDefault="00000000">
            <w:r>
              <w:rPr>
                <w:b/>
              </w:rPr>
              <w:t>Testing</w:t>
            </w:r>
          </w:p>
        </w:tc>
      </w:tr>
      <w:tr w:rsidR="00F90EF7" w14:paraId="5B11C9BB" w14:textId="77777777">
        <w:tc>
          <w:tcPr>
            <w:tcW w:w="1728" w:type="dxa"/>
          </w:tcPr>
          <w:p w14:paraId="0DABD2C0" w14:textId="77777777" w:rsidR="00F90EF7" w:rsidRDefault="00000000">
            <w:r>
              <w:t>Coordinate &amp; manage E2E / SIT testing</w:t>
            </w:r>
          </w:p>
        </w:tc>
        <w:tc>
          <w:tcPr>
            <w:tcW w:w="1728" w:type="dxa"/>
          </w:tcPr>
          <w:p w14:paraId="13C0BC43" w14:textId="77777777" w:rsidR="00F90EF7" w:rsidRDefault="00000000">
            <w:pPr>
              <w:jc w:val="center"/>
            </w:pPr>
            <w:r>
              <w:t>✓</w:t>
            </w:r>
          </w:p>
        </w:tc>
        <w:tc>
          <w:tcPr>
            <w:tcW w:w="1728" w:type="dxa"/>
          </w:tcPr>
          <w:p w14:paraId="640305C5" w14:textId="77777777" w:rsidR="00F90EF7" w:rsidRDefault="00000000">
            <w:pPr>
              <w:jc w:val="center"/>
            </w:pPr>
            <w:r>
              <w:t>✓</w:t>
            </w:r>
          </w:p>
        </w:tc>
        <w:tc>
          <w:tcPr>
            <w:tcW w:w="1728" w:type="dxa"/>
          </w:tcPr>
          <w:p w14:paraId="63012F94" w14:textId="77777777" w:rsidR="00F90EF7" w:rsidRDefault="00000000">
            <w:pPr>
              <w:jc w:val="center"/>
            </w:pPr>
            <w:r>
              <w:t>✓</w:t>
            </w:r>
          </w:p>
        </w:tc>
        <w:tc>
          <w:tcPr>
            <w:tcW w:w="1728" w:type="dxa"/>
          </w:tcPr>
          <w:p w14:paraId="3F8B38E0" w14:textId="77777777" w:rsidR="00F90EF7" w:rsidRDefault="00F90EF7">
            <w:pPr>
              <w:jc w:val="center"/>
            </w:pPr>
          </w:p>
        </w:tc>
      </w:tr>
      <w:tr w:rsidR="00F90EF7" w14:paraId="12CC160F" w14:textId="77777777">
        <w:tc>
          <w:tcPr>
            <w:tcW w:w="1728" w:type="dxa"/>
          </w:tcPr>
          <w:p w14:paraId="5474FB66" w14:textId="77777777" w:rsidR="00F90EF7" w:rsidRDefault="00000000">
            <w:r>
              <w:t>Conduct UAT testing for ASCO data</w:t>
            </w:r>
          </w:p>
        </w:tc>
        <w:tc>
          <w:tcPr>
            <w:tcW w:w="1728" w:type="dxa"/>
          </w:tcPr>
          <w:p w14:paraId="26DD6A8C" w14:textId="77777777" w:rsidR="00F90EF7" w:rsidRDefault="00F90EF7">
            <w:pPr>
              <w:jc w:val="center"/>
            </w:pPr>
          </w:p>
        </w:tc>
        <w:tc>
          <w:tcPr>
            <w:tcW w:w="1728" w:type="dxa"/>
          </w:tcPr>
          <w:p w14:paraId="174D4551" w14:textId="77777777" w:rsidR="00F90EF7" w:rsidRDefault="00F90EF7">
            <w:pPr>
              <w:jc w:val="center"/>
            </w:pPr>
          </w:p>
        </w:tc>
        <w:tc>
          <w:tcPr>
            <w:tcW w:w="1728" w:type="dxa"/>
          </w:tcPr>
          <w:p w14:paraId="0A6900B5" w14:textId="77777777" w:rsidR="00F90EF7" w:rsidRDefault="00000000">
            <w:pPr>
              <w:jc w:val="center"/>
            </w:pPr>
            <w:r>
              <w:t>✓</w:t>
            </w:r>
          </w:p>
        </w:tc>
        <w:tc>
          <w:tcPr>
            <w:tcW w:w="1728" w:type="dxa"/>
          </w:tcPr>
          <w:p w14:paraId="794CCFC8" w14:textId="77777777" w:rsidR="00F90EF7" w:rsidRDefault="00F90EF7">
            <w:pPr>
              <w:jc w:val="center"/>
            </w:pPr>
          </w:p>
        </w:tc>
      </w:tr>
      <w:tr w:rsidR="00F90EF7" w14:paraId="0464ED8C" w14:textId="77777777">
        <w:tc>
          <w:tcPr>
            <w:tcW w:w="1728" w:type="dxa"/>
          </w:tcPr>
          <w:p w14:paraId="3A76EE3A" w14:textId="77777777" w:rsidR="00F90EF7" w:rsidRDefault="00000000">
            <w:r>
              <w:t>Conduct UAT testing for EDW &amp; reporting</w:t>
            </w:r>
          </w:p>
        </w:tc>
        <w:tc>
          <w:tcPr>
            <w:tcW w:w="1728" w:type="dxa"/>
          </w:tcPr>
          <w:p w14:paraId="7F9E0A6C" w14:textId="77777777" w:rsidR="00F90EF7" w:rsidRDefault="00F90EF7">
            <w:pPr>
              <w:jc w:val="center"/>
            </w:pPr>
          </w:p>
        </w:tc>
        <w:tc>
          <w:tcPr>
            <w:tcW w:w="1728" w:type="dxa"/>
          </w:tcPr>
          <w:p w14:paraId="6D02CBE4" w14:textId="77777777" w:rsidR="00F90EF7" w:rsidRDefault="00F90EF7">
            <w:pPr>
              <w:jc w:val="center"/>
            </w:pPr>
          </w:p>
        </w:tc>
        <w:tc>
          <w:tcPr>
            <w:tcW w:w="1728" w:type="dxa"/>
          </w:tcPr>
          <w:p w14:paraId="1F54D102" w14:textId="77777777" w:rsidR="00F90EF7" w:rsidRDefault="00F90EF7">
            <w:pPr>
              <w:jc w:val="center"/>
            </w:pPr>
          </w:p>
        </w:tc>
        <w:tc>
          <w:tcPr>
            <w:tcW w:w="1728" w:type="dxa"/>
          </w:tcPr>
          <w:p w14:paraId="13E2F1DA" w14:textId="77777777" w:rsidR="00F90EF7" w:rsidRDefault="00F90EF7">
            <w:pPr>
              <w:jc w:val="center"/>
            </w:pPr>
          </w:p>
        </w:tc>
      </w:tr>
      <w:tr w:rsidR="00F90EF7" w14:paraId="4143EA30" w14:textId="77777777">
        <w:tc>
          <w:tcPr>
            <w:tcW w:w="8640" w:type="dxa"/>
            <w:gridSpan w:val="5"/>
            <w:shd w:val="clear" w:color="auto" w:fill="E7E6E6"/>
          </w:tcPr>
          <w:p w14:paraId="2EF9D3ED" w14:textId="77777777" w:rsidR="00F90EF7" w:rsidRDefault="00000000">
            <w:r>
              <w:rPr>
                <w:b/>
              </w:rPr>
              <w:t>Deployment</w:t>
            </w:r>
          </w:p>
        </w:tc>
      </w:tr>
      <w:tr w:rsidR="00F90EF7" w14:paraId="7C404C48" w14:textId="77777777">
        <w:tc>
          <w:tcPr>
            <w:tcW w:w="1728" w:type="dxa"/>
          </w:tcPr>
          <w:p w14:paraId="657C0B07" w14:textId="77777777" w:rsidR="00F90EF7" w:rsidRDefault="00000000">
            <w:r>
              <w:t xml:space="preserve">Deploy UWC </w:t>
            </w:r>
            <w:r>
              <w:lastRenderedPageBreak/>
              <w:t>database changes to Production</w:t>
            </w:r>
          </w:p>
        </w:tc>
        <w:tc>
          <w:tcPr>
            <w:tcW w:w="1728" w:type="dxa"/>
          </w:tcPr>
          <w:p w14:paraId="62BFF258" w14:textId="77777777" w:rsidR="00F90EF7" w:rsidRDefault="00000000">
            <w:pPr>
              <w:jc w:val="center"/>
            </w:pPr>
            <w:r>
              <w:lastRenderedPageBreak/>
              <w:t>✓</w:t>
            </w:r>
          </w:p>
        </w:tc>
        <w:tc>
          <w:tcPr>
            <w:tcW w:w="1728" w:type="dxa"/>
          </w:tcPr>
          <w:p w14:paraId="78C0FBE6" w14:textId="77777777" w:rsidR="00F90EF7" w:rsidRDefault="00F90EF7">
            <w:pPr>
              <w:jc w:val="center"/>
            </w:pPr>
          </w:p>
        </w:tc>
        <w:tc>
          <w:tcPr>
            <w:tcW w:w="1728" w:type="dxa"/>
          </w:tcPr>
          <w:p w14:paraId="1E8C8FE8" w14:textId="77777777" w:rsidR="00F90EF7" w:rsidRDefault="00F90EF7">
            <w:pPr>
              <w:jc w:val="center"/>
            </w:pPr>
          </w:p>
        </w:tc>
        <w:tc>
          <w:tcPr>
            <w:tcW w:w="1728" w:type="dxa"/>
          </w:tcPr>
          <w:p w14:paraId="117979BF" w14:textId="77777777" w:rsidR="00F90EF7" w:rsidRDefault="00F90EF7">
            <w:pPr>
              <w:jc w:val="center"/>
            </w:pPr>
          </w:p>
        </w:tc>
      </w:tr>
      <w:tr w:rsidR="00F90EF7" w14:paraId="5EB7BD4F" w14:textId="77777777">
        <w:tc>
          <w:tcPr>
            <w:tcW w:w="1728" w:type="dxa"/>
          </w:tcPr>
          <w:p w14:paraId="49BB5354" w14:textId="77777777" w:rsidR="00F90EF7" w:rsidRDefault="00000000">
            <w:r>
              <w:t>Deploy ETL jobs to Production</w:t>
            </w:r>
          </w:p>
        </w:tc>
        <w:tc>
          <w:tcPr>
            <w:tcW w:w="1728" w:type="dxa"/>
          </w:tcPr>
          <w:p w14:paraId="32788A05" w14:textId="77777777" w:rsidR="00F90EF7" w:rsidRDefault="00F90EF7">
            <w:pPr>
              <w:jc w:val="center"/>
            </w:pPr>
          </w:p>
        </w:tc>
        <w:tc>
          <w:tcPr>
            <w:tcW w:w="1728" w:type="dxa"/>
          </w:tcPr>
          <w:p w14:paraId="5553A6C0" w14:textId="77777777" w:rsidR="00F90EF7" w:rsidRDefault="00000000">
            <w:pPr>
              <w:jc w:val="center"/>
            </w:pPr>
            <w:r>
              <w:t>✓</w:t>
            </w:r>
          </w:p>
        </w:tc>
        <w:tc>
          <w:tcPr>
            <w:tcW w:w="1728" w:type="dxa"/>
          </w:tcPr>
          <w:p w14:paraId="0530F1CA" w14:textId="77777777" w:rsidR="00F90EF7" w:rsidRDefault="00F90EF7">
            <w:pPr>
              <w:jc w:val="center"/>
            </w:pPr>
          </w:p>
        </w:tc>
        <w:tc>
          <w:tcPr>
            <w:tcW w:w="1728" w:type="dxa"/>
          </w:tcPr>
          <w:p w14:paraId="41B88449" w14:textId="77777777" w:rsidR="00F90EF7" w:rsidRDefault="00F90EF7">
            <w:pPr>
              <w:jc w:val="center"/>
            </w:pPr>
          </w:p>
        </w:tc>
      </w:tr>
      <w:tr w:rsidR="00F90EF7" w14:paraId="3118DD12" w14:textId="77777777">
        <w:tc>
          <w:tcPr>
            <w:tcW w:w="1728" w:type="dxa"/>
          </w:tcPr>
          <w:p w14:paraId="49E662E7" w14:textId="77777777" w:rsidR="00F90EF7" w:rsidRDefault="00000000">
            <w:r>
              <w:t>Execute production data migration / cutover</w:t>
            </w:r>
          </w:p>
        </w:tc>
        <w:tc>
          <w:tcPr>
            <w:tcW w:w="1728" w:type="dxa"/>
          </w:tcPr>
          <w:p w14:paraId="266D24A4" w14:textId="77777777" w:rsidR="00F90EF7" w:rsidRDefault="00000000">
            <w:pPr>
              <w:jc w:val="center"/>
            </w:pPr>
            <w:r>
              <w:t>✓</w:t>
            </w:r>
          </w:p>
        </w:tc>
        <w:tc>
          <w:tcPr>
            <w:tcW w:w="1728" w:type="dxa"/>
          </w:tcPr>
          <w:p w14:paraId="4423708F" w14:textId="77777777" w:rsidR="00F90EF7" w:rsidRDefault="00000000">
            <w:pPr>
              <w:jc w:val="center"/>
            </w:pPr>
            <w:r>
              <w:t>✓</w:t>
            </w:r>
          </w:p>
        </w:tc>
        <w:tc>
          <w:tcPr>
            <w:tcW w:w="1728" w:type="dxa"/>
          </w:tcPr>
          <w:p w14:paraId="1EA1F4A5" w14:textId="77777777" w:rsidR="00F90EF7" w:rsidRDefault="00000000">
            <w:pPr>
              <w:jc w:val="center"/>
            </w:pPr>
            <w:r>
              <w:t>✓</w:t>
            </w:r>
          </w:p>
        </w:tc>
        <w:tc>
          <w:tcPr>
            <w:tcW w:w="1728" w:type="dxa"/>
          </w:tcPr>
          <w:p w14:paraId="4633177C" w14:textId="77777777" w:rsidR="00F90EF7" w:rsidRDefault="00F90EF7">
            <w:pPr>
              <w:jc w:val="center"/>
            </w:pPr>
          </w:p>
        </w:tc>
      </w:tr>
      <w:tr w:rsidR="00F90EF7" w14:paraId="051E8B1E" w14:textId="77777777">
        <w:tc>
          <w:tcPr>
            <w:tcW w:w="8640" w:type="dxa"/>
            <w:gridSpan w:val="5"/>
            <w:shd w:val="clear" w:color="auto" w:fill="E7E6E6"/>
          </w:tcPr>
          <w:p w14:paraId="21E5BA08" w14:textId="77777777" w:rsidR="00F90EF7" w:rsidRDefault="00000000">
            <w:r>
              <w:rPr>
                <w:b/>
              </w:rPr>
              <w:t>Hypercare</w:t>
            </w:r>
          </w:p>
        </w:tc>
      </w:tr>
      <w:tr w:rsidR="00F90EF7" w14:paraId="461660B5" w14:textId="77777777">
        <w:tc>
          <w:tcPr>
            <w:tcW w:w="1728" w:type="dxa"/>
          </w:tcPr>
          <w:p w14:paraId="7FCBB8F0" w14:textId="77777777" w:rsidR="00F90EF7" w:rsidRDefault="00000000">
            <w:r>
              <w:t>Monitor production jobs &amp; data integrity</w:t>
            </w:r>
          </w:p>
        </w:tc>
        <w:tc>
          <w:tcPr>
            <w:tcW w:w="1728" w:type="dxa"/>
          </w:tcPr>
          <w:p w14:paraId="4582D47C" w14:textId="77777777" w:rsidR="00F90EF7" w:rsidRDefault="00000000">
            <w:pPr>
              <w:jc w:val="center"/>
            </w:pPr>
            <w:r>
              <w:t>✓</w:t>
            </w:r>
          </w:p>
        </w:tc>
        <w:tc>
          <w:tcPr>
            <w:tcW w:w="1728" w:type="dxa"/>
          </w:tcPr>
          <w:p w14:paraId="471E7848" w14:textId="77777777" w:rsidR="00F90EF7" w:rsidRDefault="00000000">
            <w:pPr>
              <w:jc w:val="center"/>
            </w:pPr>
            <w:r>
              <w:t>✓</w:t>
            </w:r>
          </w:p>
        </w:tc>
        <w:tc>
          <w:tcPr>
            <w:tcW w:w="1728" w:type="dxa"/>
          </w:tcPr>
          <w:p w14:paraId="76F936D2" w14:textId="77777777" w:rsidR="00F90EF7" w:rsidRDefault="00000000">
            <w:pPr>
              <w:jc w:val="center"/>
            </w:pPr>
            <w:r>
              <w:t>✓</w:t>
            </w:r>
          </w:p>
        </w:tc>
        <w:tc>
          <w:tcPr>
            <w:tcW w:w="1728" w:type="dxa"/>
          </w:tcPr>
          <w:p w14:paraId="51B9203B" w14:textId="77777777" w:rsidR="00F90EF7" w:rsidRDefault="00F90EF7">
            <w:pPr>
              <w:jc w:val="center"/>
            </w:pPr>
          </w:p>
        </w:tc>
      </w:tr>
      <w:tr w:rsidR="00F90EF7" w14:paraId="321A77E7" w14:textId="77777777">
        <w:tc>
          <w:tcPr>
            <w:tcW w:w="1728" w:type="dxa"/>
          </w:tcPr>
          <w:p w14:paraId="6388E175" w14:textId="77777777" w:rsidR="00F90EF7" w:rsidRDefault="00000000">
            <w:r>
              <w:t>Triage and resolve post-go-live defects</w:t>
            </w:r>
          </w:p>
        </w:tc>
        <w:tc>
          <w:tcPr>
            <w:tcW w:w="1728" w:type="dxa"/>
          </w:tcPr>
          <w:p w14:paraId="153E4050" w14:textId="77777777" w:rsidR="00F90EF7" w:rsidRDefault="00000000">
            <w:pPr>
              <w:jc w:val="center"/>
            </w:pPr>
            <w:r>
              <w:t>✓</w:t>
            </w:r>
          </w:p>
        </w:tc>
        <w:tc>
          <w:tcPr>
            <w:tcW w:w="1728" w:type="dxa"/>
          </w:tcPr>
          <w:p w14:paraId="10360BBE" w14:textId="77777777" w:rsidR="00F90EF7" w:rsidRDefault="00000000">
            <w:pPr>
              <w:jc w:val="center"/>
            </w:pPr>
            <w:r>
              <w:t>✓</w:t>
            </w:r>
          </w:p>
        </w:tc>
        <w:tc>
          <w:tcPr>
            <w:tcW w:w="1728" w:type="dxa"/>
          </w:tcPr>
          <w:p w14:paraId="046D20DD" w14:textId="77777777" w:rsidR="00F90EF7" w:rsidRDefault="00000000">
            <w:pPr>
              <w:jc w:val="center"/>
            </w:pPr>
            <w:r>
              <w:t>✓</w:t>
            </w:r>
          </w:p>
        </w:tc>
        <w:tc>
          <w:tcPr>
            <w:tcW w:w="1728" w:type="dxa"/>
          </w:tcPr>
          <w:p w14:paraId="69927189" w14:textId="77777777" w:rsidR="00F90EF7" w:rsidRDefault="00F90EF7">
            <w:pPr>
              <w:jc w:val="center"/>
            </w:pPr>
          </w:p>
        </w:tc>
      </w:tr>
    </w:tbl>
    <w:p w14:paraId="3C76984F" w14:textId="77777777" w:rsidR="00F90EF7" w:rsidRDefault="00F90EF7"/>
    <w:p w14:paraId="2CBDDBCD" w14:textId="77777777" w:rsidR="00F90EF7" w:rsidRDefault="00F90EF7"/>
    <w:p w14:paraId="591B7A3F" w14:textId="77777777" w:rsidR="000B67A9" w:rsidRDefault="000B67A9">
      <w:pPr>
        <w:pStyle w:val="Heading2"/>
        <w:rPr>
          <w:color w:val="4F81BD"/>
          <w:sz w:val="32"/>
        </w:rPr>
      </w:pPr>
    </w:p>
    <w:p w14:paraId="0AA551EC" w14:textId="77777777" w:rsidR="000B67A9" w:rsidRDefault="000B67A9">
      <w:pPr>
        <w:pStyle w:val="Heading2"/>
        <w:rPr>
          <w:color w:val="4F81BD"/>
          <w:sz w:val="32"/>
        </w:rPr>
      </w:pPr>
    </w:p>
    <w:p w14:paraId="75AD8F28" w14:textId="77777777" w:rsidR="000B67A9" w:rsidRDefault="000B67A9">
      <w:pPr>
        <w:pStyle w:val="Heading2"/>
        <w:rPr>
          <w:color w:val="4F81BD"/>
          <w:sz w:val="32"/>
        </w:rPr>
      </w:pPr>
    </w:p>
    <w:p w14:paraId="7AEC49EF" w14:textId="77777777" w:rsidR="000B67A9" w:rsidRDefault="000B67A9">
      <w:pPr>
        <w:pStyle w:val="Heading2"/>
        <w:rPr>
          <w:color w:val="4F81BD"/>
          <w:sz w:val="32"/>
        </w:rPr>
      </w:pPr>
    </w:p>
    <w:p w14:paraId="24461E3B" w14:textId="77777777" w:rsidR="000B67A9" w:rsidRDefault="000B67A9">
      <w:pPr>
        <w:pStyle w:val="Heading2"/>
        <w:rPr>
          <w:color w:val="4F81BD"/>
          <w:sz w:val="32"/>
        </w:rPr>
      </w:pPr>
    </w:p>
    <w:p w14:paraId="4713FC69" w14:textId="77777777" w:rsidR="000B67A9" w:rsidRDefault="000B67A9">
      <w:pPr>
        <w:pStyle w:val="Heading2"/>
        <w:rPr>
          <w:color w:val="4F81BD"/>
          <w:sz w:val="32"/>
        </w:rPr>
      </w:pPr>
    </w:p>
    <w:p w14:paraId="45250117" w14:textId="77777777" w:rsidR="000B67A9" w:rsidRDefault="000B67A9">
      <w:pPr>
        <w:pStyle w:val="Heading2"/>
        <w:rPr>
          <w:color w:val="4F81BD"/>
          <w:sz w:val="32"/>
        </w:rPr>
      </w:pPr>
    </w:p>
    <w:p w14:paraId="47E6684D" w14:textId="77777777" w:rsidR="000B67A9" w:rsidRDefault="000B67A9">
      <w:pPr>
        <w:pStyle w:val="Heading2"/>
        <w:rPr>
          <w:color w:val="4F81BD"/>
          <w:sz w:val="32"/>
        </w:rPr>
      </w:pPr>
    </w:p>
    <w:p w14:paraId="3AC26135" w14:textId="77777777" w:rsidR="000B67A9" w:rsidRDefault="000B67A9" w:rsidP="000B67A9"/>
    <w:p w14:paraId="0854F0EA" w14:textId="77777777" w:rsidR="000B67A9" w:rsidRDefault="000B67A9" w:rsidP="000B67A9"/>
    <w:p w14:paraId="64663437" w14:textId="77777777" w:rsidR="000B67A9" w:rsidRPr="000B67A9" w:rsidRDefault="000B67A9" w:rsidP="000B67A9"/>
    <w:p w14:paraId="0AA61DCB" w14:textId="62007DC9" w:rsidR="00F90EF7" w:rsidRDefault="00000000">
      <w:pPr>
        <w:pStyle w:val="Heading2"/>
        <w:rPr>
          <w:color w:val="4F81BD"/>
          <w:sz w:val="32"/>
        </w:rPr>
      </w:pPr>
      <w:r>
        <w:rPr>
          <w:color w:val="4F81BD"/>
          <w:sz w:val="32"/>
        </w:rPr>
        <w:lastRenderedPageBreak/>
        <w:t>Integration Design: Data Flow Architecture</w:t>
      </w:r>
    </w:p>
    <w:p w14:paraId="6B1B69CD" w14:textId="77ED1683" w:rsidR="000B67A9" w:rsidRDefault="000B67A9" w:rsidP="000B67A9">
      <w:r>
        <w:rPr>
          <w:noProof/>
        </w:rPr>
        <w:drawing>
          <wp:inline distT="0" distB="0" distL="0" distR="0" wp14:anchorId="5D859740" wp14:editId="3442D8A4">
            <wp:extent cx="5486400" cy="2926080"/>
            <wp:effectExtent l="0" t="0" r="0" b="7620"/>
            <wp:docPr id="12969471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947134" name="Picture 1296947134"/>
                    <pic:cNvPicPr/>
                  </pic:nvPicPr>
                  <pic:blipFill>
                    <a:blip r:embed="rId8"/>
                    <a:stretch>
                      <a:fillRect/>
                    </a:stretch>
                  </pic:blipFill>
                  <pic:spPr>
                    <a:xfrm>
                      <a:off x="0" y="0"/>
                      <a:ext cx="5486400" cy="2926080"/>
                    </a:xfrm>
                    <a:prstGeom prst="rect">
                      <a:avLst/>
                    </a:prstGeom>
                  </pic:spPr>
                </pic:pic>
              </a:graphicData>
            </a:graphic>
          </wp:inline>
        </w:drawing>
      </w:r>
    </w:p>
    <w:p w14:paraId="5CED83EE" w14:textId="47EA9906" w:rsidR="000B67A9" w:rsidRPr="000B67A9" w:rsidRDefault="000B67A9" w:rsidP="000B67A9">
      <w:pPr>
        <w:rPr>
          <w:b/>
          <w:bCs/>
        </w:rPr>
      </w:pPr>
      <w:r w:rsidRPr="000B67A9">
        <w:rPr>
          <w:b/>
          <w:bCs/>
        </w:rPr>
        <w:t>Flow:</w:t>
      </w:r>
    </w:p>
    <w:p w14:paraId="1EEB2352" w14:textId="6FB8FBBD" w:rsidR="000B67A9" w:rsidRDefault="000B67A9" w:rsidP="000B67A9">
      <w:r>
        <w:t>-Data comes from Duck Creek (WINS/CIP) into Tactical GDW as daily transactions.</w:t>
      </w:r>
    </w:p>
    <w:p w14:paraId="3DB6BCCF" w14:textId="7D278227" w:rsidR="000B67A9" w:rsidRDefault="000B67A9" w:rsidP="000B67A9">
      <w:r>
        <w:t>-Data is converted into inbound files and sent to the SRM Application.</w:t>
      </w:r>
    </w:p>
    <w:p w14:paraId="267617A2" w14:textId="73396D6A" w:rsidR="000B67A9" w:rsidRDefault="000B67A9" w:rsidP="000B67A9">
      <w:r>
        <w:t>-SRM App processes and stores data in SRM DB.</w:t>
      </w:r>
    </w:p>
    <w:p w14:paraId="1B7571CD" w14:textId="269E7F51" w:rsidR="000B67A9" w:rsidRDefault="000B67A9" w:rsidP="000B67A9">
      <w:r>
        <w:t>-From SRM, outbound files are generated.</w:t>
      </w:r>
    </w:p>
    <w:p w14:paraId="039B980C" w14:textId="2987116E" w:rsidR="000B67A9" w:rsidRDefault="000B67A9" w:rsidP="000B67A9">
      <w:r>
        <w:t>-These files are sent to downstream systems like GDW, FPSL, and FSCD.</w:t>
      </w:r>
    </w:p>
    <w:p w14:paraId="5EE3F90E" w14:textId="77777777" w:rsidR="00F90EF7" w:rsidRDefault="00F90EF7">
      <w:pPr>
        <w:rPr>
          <w:b/>
          <w:bCs/>
        </w:rPr>
      </w:pPr>
    </w:p>
    <w:p w14:paraId="2655DA7D" w14:textId="77777777" w:rsidR="00EE0634" w:rsidRDefault="00EE0634">
      <w:pPr>
        <w:rPr>
          <w:b/>
          <w:bCs/>
        </w:rPr>
      </w:pPr>
    </w:p>
    <w:p w14:paraId="460D9F2C" w14:textId="77777777" w:rsidR="00EE0634" w:rsidRDefault="00EE0634">
      <w:pPr>
        <w:rPr>
          <w:b/>
          <w:bCs/>
        </w:rPr>
      </w:pPr>
    </w:p>
    <w:p w14:paraId="0602DE37" w14:textId="77777777" w:rsidR="00EE0634" w:rsidRDefault="00EE0634">
      <w:pPr>
        <w:rPr>
          <w:b/>
          <w:bCs/>
        </w:rPr>
      </w:pPr>
    </w:p>
    <w:p w14:paraId="0375AE66" w14:textId="77777777" w:rsidR="00EE0634" w:rsidRDefault="00EE0634">
      <w:pPr>
        <w:rPr>
          <w:b/>
          <w:bCs/>
        </w:rPr>
      </w:pPr>
    </w:p>
    <w:p w14:paraId="0630815A" w14:textId="77777777" w:rsidR="00EE0634" w:rsidRDefault="00EE0634">
      <w:pPr>
        <w:rPr>
          <w:b/>
          <w:bCs/>
        </w:rPr>
      </w:pPr>
    </w:p>
    <w:p w14:paraId="3E5A2191" w14:textId="77777777" w:rsidR="00EE0634" w:rsidRDefault="00EE0634">
      <w:pPr>
        <w:rPr>
          <w:b/>
          <w:bCs/>
        </w:rPr>
      </w:pPr>
    </w:p>
    <w:p w14:paraId="34D7FD00" w14:textId="77777777" w:rsidR="00EE0634" w:rsidRDefault="00EE0634">
      <w:pPr>
        <w:rPr>
          <w:b/>
          <w:bCs/>
        </w:rPr>
      </w:pPr>
    </w:p>
    <w:p w14:paraId="0AF7001A" w14:textId="77777777" w:rsidR="00EE0634" w:rsidRDefault="00EE0634"/>
    <w:p w14:paraId="6AD681EC" w14:textId="0902BAC7" w:rsidR="00F90EF7" w:rsidRDefault="00000000">
      <w:pPr>
        <w:pStyle w:val="Heading2"/>
      </w:pPr>
      <w:r>
        <w:rPr>
          <w:color w:val="4F81BD"/>
          <w:sz w:val="32"/>
        </w:rPr>
        <w:lastRenderedPageBreak/>
        <w:t>Analysis</w:t>
      </w:r>
    </w:p>
    <w:p w14:paraId="424333E5" w14:textId="543092E0" w:rsidR="00F90EF7" w:rsidRDefault="00000000">
      <w:r>
        <w:t>Key improvements</w:t>
      </w:r>
      <w:r w:rsidR="00A00DF0">
        <w:t>/Analysis</w:t>
      </w:r>
      <w:r>
        <w:t xml:space="preserve"> delivered by the </w:t>
      </w:r>
      <w:proofErr w:type="spellStart"/>
      <w:r>
        <w:t>Marbleshore</w:t>
      </w:r>
      <w:proofErr w:type="spellEnd"/>
      <w:r>
        <w:t xml:space="preserve"> project.</w:t>
      </w:r>
    </w:p>
    <w:p w14:paraId="33EBD01A" w14:textId="5282AE96" w:rsidR="00A00DF0" w:rsidRPr="00A00DF0" w:rsidRDefault="00A00DF0" w:rsidP="00A00DF0">
      <w:r w:rsidRPr="00A00DF0">
        <w:rPr>
          <w:noProof/>
        </w:rPr>
        <w:drawing>
          <wp:inline distT="0" distB="0" distL="0" distR="0" wp14:anchorId="2337EF80" wp14:editId="3F0F8C35">
            <wp:extent cx="5486400" cy="3192145"/>
            <wp:effectExtent l="0" t="0" r="0" b="8255"/>
            <wp:docPr id="19233497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192145"/>
                    </a:xfrm>
                    <a:prstGeom prst="rect">
                      <a:avLst/>
                    </a:prstGeom>
                    <a:noFill/>
                    <a:ln>
                      <a:noFill/>
                    </a:ln>
                  </pic:spPr>
                </pic:pic>
              </a:graphicData>
            </a:graphic>
          </wp:inline>
        </w:drawing>
      </w:r>
    </w:p>
    <w:p w14:paraId="46DCA152" w14:textId="161B9E75" w:rsidR="00A00DF0" w:rsidRDefault="00A00DF0" w:rsidP="00A00DF0">
      <w:pPr>
        <w:pStyle w:val="ListParagraph"/>
        <w:numPr>
          <w:ilvl w:val="0"/>
          <w:numId w:val="10"/>
        </w:numPr>
      </w:pPr>
      <w:r>
        <w:t>‘0040</w:t>
      </w:r>
      <w:proofErr w:type="gramStart"/>
      <w:r>
        <w:t>’  is</w:t>
      </w:r>
      <w:proofErr w:type="gramEnd"/>
      <w:r>
        <w:t xml:space="preserve"> </w:t>
      </w:r>
      <w:proofErr w:type="spellStart"/>
      <w:r>
        <w:t>wins_uw_cd</w:t>
      </w:r>
      <w:proofErr w:type="spellEnd"/>
      <w:r w:rsidR="00EE0634">
        <w:t xml:space="preserve"> is already present.</w:t>
      </w:r>
    </w:p>
    <w:p w14:paraId="16304A3C" w14:textId="77777777" w:rsidR="00EE0634" w:rsidRDefault="00EE0634" w:rsidP="00EE0634">
      <w:pPr>
        <w:pStyle w:val="ListParagraph"/>
      </w:pPr>
    </w:p>
    <w:p w14:paraId="4BA88F5A" w14:textId="77777777" w:rsidR="00EE0634" w:rsidRDefault="00EE0634" w:rsidP="00EE0634">
      <w:pPr>
        <w:pStyle w:val="ListParagraph"/>
      </w:pPr>
    </w:p>
    <w:p w14:paraId="69477D13" w14:textId="77777777" w:rsidR="00EE0634" w:rsidRDefault="00EE0634" w:rsidP="00EE0634">
      <w:pPr>
        <w:pStyle w:val="ListParagraph"/>
      </w:pPr>
    </w:p>
    <w:p w14:paraId="5807D15C" w14:textId="77777777" w:rsidR="00EE0634" w:rsidRDefault="00EE0634" w:rsidP="00EE0634">
      <w:pPr>
        <w:pStyle w:val="ListParagraph"/>
        <w:rPr>
          <w:b/>
          <w:bCs/>
          <w:sz w:val="28"/>
          <w:szCs w:val="28"/>
        </w:rPr>
      </w:pPr>
      <w:r w:rsidRPr="00EE0634">
        <w:rPr>
          <w:b/>
          <w:bCs/>
          <w:sz w:val="28"/>
          <w:szCs w:val="28"/>
        </w:rPr>
        <w:t>DataStage Job Analysis &amp; Dependency Check</w:t>
      </w:r>
    </w:p>
    <w:p w14:paraId="11E352EC" w14:textId="77777777" w:rsidR="00EE0634" w:rsidRPr="00EE0634" w:rsidRDefault="00EE0634" w:rsidP="00EE0634">
      <w:pPr>
        <w:pStyle w:val="ListParagraph"/>
        <w:rPr>
          <w:b/>
          <w:bCs/>
          <w:sz w:val="28"/>
          <w:szCs w:val="28"/>
        </w:rPr>
      </w:pPr>
    </w:p>
    <w:p w14:paraId="3EF792BC" w14:textId="77777777" w:rsidR="00EE0634" w:rsidRPr="00EE0634" w:rsidRDefault="00EE0634" w:rsidP="00EE0634">
      <w:pPr>
        <w:pStyle w:val="ListParagraph"/>
      </w:pPr>
      <w:r w:rsidRPr="00EE0634">
        <w:t>As part of the impact assessment, we need to conduct an analysis to verify the presence and active status of the following DataStage jobs in our current environment.</w:t>
      </w:r>
    </w:p>
    <w:p w14:paraId="3AC507BF" w14:textId="77777777" w:rsidR="00EE0634" w:rsidRPr="00EE0634" w:rsidRDefault="00EE0634" w:rsidP="00EE0634">
      <w:pPr>
        <w:pStyle w:val="ListParagraph"/>
      </w:pPr>
      <w:r w:rsidRPr="00EE0634">
        <w:t>Once verified, we will analyze their underlying ETL logic to determine if these jobs have any dependencies on </w:t>
      </w:r>
      <w:proofErr w:type="spellStart"/>
      <w:r w:rsidRPr="00EE0634">
        <w:t>wins_uw_cd</w:t>
      </w:r>
      <w:proofErr w:type="spellEnd"/>
      <w:r w:rsidRPr="00EE0634">
        <w:t> or any other Underwriter Company Code columns (such as UW_CO_CD or UW_CO_SK).</w:t>
      </w:r>
    </w:p>
    <w:p w14:paraId="2D863C3A" w14:textId="77777777" w:rsidR="00EE0634" w:rsidRDefault="00EE0634" w:rsidP="00EE0634">
      <w:pPr>
        <w:pStyle w:val="ListParagraph"/>
      </w:pPr>
    </w:p>
    <w:p w14:paraId="33C6EEDF" w14:textId="58F0EB78" w:rsidR="00EE0634" w:rsidRDefault="00EE0634" w:rsidP="00EE0634">
      <w:pPr>
        <w:pStyle w:val="ListParagraph"/>
      </w:pPr>
      <w:r w:rsidRPr="00EE0634">
        <w:t>Target Jobs for Analysis:</w:t>
      </w:r>
    </w:p>
    <w:p w14:paraId="3F55AFA8" w14:textId="77777777" w:rsidR="00EE0634" w:rsidRPr="00EE0634" w:rsidRDefault="00EE0634" w:rsidP="00EE0634">
      <w:pPr>
        <w:pStyle w:val="ListParagraph"/>
      </w:pPr>
    </w:p>
    <w:p w14:paraId="71C6BB99" w14:textId="77777777" w:rsidR="00EE0634" w:rsidRPr="00EE0634" w:rsidRDefault="00EE0634" w:rsidP="00EE0634">
      <w:pPr>
        <w:pStyle w:val="ListParagraph"/>
        <w:numPr>
          <w:ilvl w:val="0"/>
          <w:numId w:val="11"/>
        </w:numPr>
      </w:pPr>
      <w:r w:rsidRPr="00EE0634">
        <w:t>TQUOTE_AUTO_DRIVER_INFRCTN_PCS</w:t>
      </w:r>
    </w:p>
    <w:p w14:paraId="7017CD92" w14:textId="77777777" w:rsidR="00EE0634" w:rsidRPr="00EE0634" w:rsidRDefault="00EE0634" w:rsidP="00EE0634">
      <w:pPr>
        <w:pStyle w:val="ListParagraph"/>
        <w:numPr>
          <w:ilvl w:val="0"/>
          <w:numId w:val="11"/>
        </w:numPr>
      </w:pPr>
      <w:r w:rsidRPr="00EE0634">
        <w:t>TREINSURANCE_PREMIUM_ADJ</w:t>
      </w:r>
    </w:p>
    <w:p w14:paraId="5C3656F1" w14:textId="77777777" w:rsidR="00EE0634" w:rsidRPr="00EE0634" w:rsidRDefault="00EE0634" w:rsidP="00EE0634">
      <w:pPr>
        <w:pStyle w:val="ListParagraph"/>
        <w:numPr>
          <w:ilvl w:val="0"/>
          <w:numId w:val="11"/>
        </w:numPr>
      </w:pPr>
      <w:r w:rsidRPr="00EE0634">
        <w:t>TQUOTE_TRANSACTION_DC</w:t>
      </w:r>
    </w:p>
    <w:p w14:paraId="2BB253F6" w14:textId="77777777" w:rsidR="00EE0634" w:rsidRPr="00EE0634" w:rsidRDefault="00EE0634" w:rsidP="00EE0634">
      <w:pPr>
        <w:pStyle w:val="ListParagraph"/>
        <w:numPr>
          <w:ilvl w:val="0"/>
          <w:numId w:val="11"/>
        </w:numPr>
      </w:pPr>
      <w:r w:rsidRPr="00EE0634">
        <w:t>TREINSURANCE_PREMIUM</w:t>
      </w:r>
    </w:p>
    <w:p w14:paraId="734BDA3B" w14:textId="77777777" w:rsidR="00EE0634" w:rsidRPr="00EE0634" w:rsidRDefault="00EE0634" w:rsidP="00EE0634">
      <w:pPr>
        <w:pStyle w:val="ListParagraph"/>
        <w:numPr>
          <w:ilvl w:val="0"/>
          <w:numId w:val="11"/>
        </w:numPr>
      </w:pPr>
      <w:r w:rsidRPr="00EE0634">
        <w:t>TREINSURANCE_CLAIMS_ADJ</w:t>
      </w:r>
    </w:p>
    <w:p w14:paraId="40000FC8" w14:textId="77777777" w:rsidR="00EE0634" w:rsidRPr="00EE0634" w:rsidRDefault="00EE0634" w:rsidP="00EE0634">
      <w:pPr>
        <w:pStyle w:val="ListParagraph"/>
        <w:numPr>
          <w:ilvl w:val="0"/>
          <w:numId w:val="11"/>
        </w:numPr>
      </w:pPr>
      <w:r w:rsidRPr="00EE0634">
        <w:t>TPOLICY_LEX</w:t>
      </w:r>
    </w:p>
    <w:p w14:paraId="5D6A395B" w14:textId="77777777" w:rsidR="00EE0634" w:rsidRPr="00EE0634" w:rsidRDefault="00EE0634" w:rsidP="00EE0634">
      <w:pPr>
        <w:pStyle w:val="ListParagraph"/>
        <w:numPr>
          <w:ilvl w:val="0"/>
          <w:numId w:val="11"/>
        </w:numPr>
      </w:pPr>
      <w:r w:rsidRPr="00EE0634">
        <w:t>TQUOTE_AUTO_VEHICL_PREFILL_PCS</w:t>
      </w:r>
    </w:p>
    <w:p w14:paraId="4F273FC2" w14:textId="77777777" w:rsidR="00EE0634" w:rsidRPr="00EE0634" w:rsidRDefault="00EE0634" w:rsidP="00EE0634">
      <w:pPr>
        <w:pStyle w:val="ListParagraph"/>
        <w:numPr>
          <w:ilvl w:val="0"/>
          <w:numId w:val="11"/>
        </w:numPr>
      </w:pPr>
      <w:r w:rsidRPr="00EE0634">
        <w:lastRenderedPageBreak/>
        <w:t>STAGEPOLICYUK</w:t>
      </w:r>
    </w:p>
    <w:p w14:paraId="2FC5DE4D" w14:textId="77777777" w:rsidR="00EE0634" w:rsidRPr="00EE0634" w:rsidRDefault="00EE0634" w:rsidP="00EE0634">
      <w:pPr>
        <w:pStyle w:val="ListParagraph"/>
        <w:numPr>
          <w:ilvl w:val="0"/>
          <w:numId w:val="11"/>
        </w:numPr>
      </w:pPr>
      <w:r w:rsidRPr="00EE0634">
        <w:t>STAGEPOLICYUK_UKGD</w:t>
      </w:r>
    </w:p>
    <w:p w14:paraId="54EE0E3B" w14:textId="77777777" w:rsidR="00EE0634" w:rsidRPr="00EE0634" w:rsidRDefault="00EE0634" w:rsidP="00EE0634">
      <w:pPr>
        <w:pStyle w:val="ListParagraph"/>
        <w:numPr>
          <w:ilvl w:val="0"/>
          <w:numId w:val="11"/>
        </w:numPr>
      </w:pPr>
      <w:r w:rsidRPr="00EE0634">
        <w:t>STAGEPOLICYUK14</w:t>
      </w:r>
    </w:p>
    <w:p w14:paraId="4BA4DA9B" w14:textId="77777777" w:rsidR="00EE0634" w:rsidRPr="00EE0634" w:rsidRDefault="00EE0634" w:rsidP="00EE0634">
      <w:pPr>
        <w:pStyle w:val="ListParagraph"/>
        <w:numPr>
          <w:ilvl w:val="0"/>
          <w:numId w:val="11"/>
        </w:numPr>
      </w:pPr>
      <w:r w:rsidRPr="00EE0634">
        <w:t>STAGEWCPREM_MAIN</w:t>
      </w:r>
    </w:p>
    <w:p w14:paraId="0E6338BD" w14:textId="77777777" w:rsidR="00EE0634" w:rsidRPr="00EE0634" w:rsidRDefault="00EE0634" w:rsidP="00EE0634">
      <w:pPr>
        <w:pStyle w:val="ListParagraph"/>
        <w:numPr>
          <w:ilvl w:val="0"/>
          <w:numId w:val="11"/>
        </w:numPr>
      </w:pPr>
      <w:r w:rsidRPr="00EE0634">
        <w:t>STAGEWCPREM_MAIN_2003</w:t>
      </w:r>
    </w:p>
    <w:p w14:paraId="0F8468A1" w14:textId="77777777" w:rsidR="00EE0634" w:rsidRPr="00EE0634" w:rsidRDefault="00EE0634" w:rsidP="00EE0634">
      <w:pPr>
        <w:pStyle w:val="ListParagraph"/>
        <w:numPr>
          <w:ilvl w:val="0"/>
          <w:numId w:val="11"/>
        </w:numPr>
      </w:pPr>
      <w:r w:rsidRPr="00EE0634">
        <w:t>TQUOTE_AUTOPOLCOVERAGE_PCS</w:t>
      </w:r>
    </w:p>
    <w:p w14:paraId="65AEA447" w14:textId="77777777" w:rsidR="00EE0634" w:rsidRPr="00EE0634" w:rsidRDefault="00EE0634" w:rsidP="00EE0634">
      <w:pPr>
        <w:pStyle w:val="ListParagraph"/>
        <w:numPr>
          <w:ilvl w:val="0"/>
          <w:numId w:val="11"/>
        </w:numPr>
      </w:pPr>
      <w:r w:rsidRPr="00EE0634">
        <w:t>STAGING_LEXINGTON_PREMIUM_LEX</w:t>
      </w:r>
    </w:p>
    <w:p w14:paraId="77E1360B" w14:textId="77777777" w:rsidR="00EE0634" w:rsidRPr="00EE0634" w:rsidRDefault="00EE0634" w:rsidP="00EE0634">
      <w:pPr>
        <w:pStyle w:val="ListParagraph"/>
        <w:numPr>
          <w:ilvl w:val="0"/>
          <w:numId w:val="11"/>
        </w:numPr>
      </w:pPr>
      <w:r w:rsidRPr="00EE0634">
        <w:t>STAGING_CLAIMSTRANS_WC_NEW</w:t>
      </w:r>
    </w:p>
    <w:p w14:paraId="79458796" w14:textId="77777777" w:rsidR="00EE0634" w:rsidRDefault="00EE0634" w:rsidP="00EE0634">
      <w:pPr>
        <w:pStyle w:val="ListParagraph"/>
      </w:pPr>
    </w:p>
    <w:p w14:paraId="0AB44048" w14:textId="2BC7E3DF" w:rsidR="00EE0634" w:rsidRPr="00EE0634" w:rsidRDefault="00EE0634" w:rsidP="00EE0634">
      <w:pPr>
        <w:pStyle w:val="ListParagraph"/>
      </w:pPr>
      <w:r w:rsidRPr="00EE0634">
        <w:drawing>
          <wp:inline distT="0" distB="0" distL="0" distR="0" wp14:anchorId="74E83132" wp14:editId="6523DC50">
            <wp:extent cx="5486400" cy="1843405"/>
            <wp:effectExtent l="0" t="0" r="0" b="4445"/>
            <wp:docPr id="11967914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1843405"/>
                    </a:xfrm>
                    <a:prstGeom prst="rect">
                      <a:avLst/>
                    </a:prstGeom>
                    <a:noFill/>
                    <a:ln>
                      <a:noFill/>
                    </a:ln>
                  </pic:spPr>
                </pic:pic>
              </a:graphicData>
            </a:graphic>
          </wp:inline>
        </w:drawing>
      </w:r>
    </w:p>
    <w:p w14:paraId="28B544B2" w14:textId="77777777" w:rsidR="00EE0634" w:rsidRDefault="00EE0634" w:rsidP="00EE0634">
      <w:pPr>
        <w:pStyle w:val="ListParagraph"/>
      </w:pPr>
    </w:p>
    <w:p w14:paraId="3EBC6232" w14:textId="1CA0381B" w:rsidR="00EE0634" w:rsidRPr="00EE0634" w:rsidRDefault="00EE0634" w:rsidP="00EE0634">
      <w:pPr>
        <w:pStyle w:val="ListParagraph"/>
      </w:pPr>
      <w:r w:rsidRPr="00EE0634">
        <w:drawing>
          <wp:inline distT="0" distB="0" distL="0" distR="0" wp14:anchorId="7A663997" wp14:editId="683A38C1">
            <wp:extent cx="5486400" cy="1837690"/>
            <wp:effectExtent l="0" t="0" r="0" b="0"/>
            <wp:docPr id="12388204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1837690"/>
                    </a:xfrm>
                    <a:prstGeom prst="rect">
                      <a:avLst/>
                    </a:prstGeom>
                    <a:noFill/>
                    <a:ln>
                      <a:noFill/>
                    </a:ln>
                  </pic:spPr>
                </pic:pic>
              </a:graphicData>
            </a:graphic>
          </wp:inline>
        </w:drawing>
      </w:r>
    </w:p>
    <w:p w14:paraId="29AA0895" w14:textId="1F55CBB6" w:rsidR="00EE0634" w:rsidRPr="00EE0634" w:rsidRDefault="00EE0634" w:rsidP="00EE0634">
      <w:pPr>
        <w:pStyle w:val="ListParagraph"/>
      </w:pPr>
      <w:r w:rsidRPr="00EE0634">
        <w:drawing>
          <wp:inline distT="0" distB="0" distL="0" distR="0" wp14:anchorId="5B53672D" wp14:editId="4BD757F2">
            <wp:extent cx="5486400" cy="1800225"/>
            <wp:effectExtent l="0" t="0" r="0" b="9525"/>
            <wp:docPr id="8781271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1800225"/>
                    </a:xfrm>
                    <a:prstGeom prst="rect">
                      <a:avLst/>
                    </a:prstGeom>
                    <a:noFill/>
                    <a:ln>
                      <a:noFill/>
                    </a:ln>
                  </pic:spPr>
                </pic:pic>
              </a:graphicData>
            </a:graphic>
          </wp:inline>
        </w:drawing>
      </w:r>
    </w:p>
    <w:p w14:paraId="038033E5" w14:textId="4495BE54" w:rsidR="00EE0634" w:rsidRPr="00EE0634" w:rsidRDefault="00EE0634" w:rsidP="00EE0634">
      <w:pPr>
        <w:pStyle w:val="ListParagraph"/>
      </w:pPr>
      <w:r w:rsidRPr="00EE0634">
        <w:lastRenderedPageBreak/>
        <w:drawing>
          <wp:inline distT="0" distB="0" distL="0" distR="0" wp14:anchorId="7B2CDF52" wp14:editId="48BE38CC">
            <wp:extent cx="5486400" cy="1574800"/>
            <wp:effectExtent l="0" t="0" r="0" b="6350"/>
            <wp:docPr id="4445850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1574800"/>
                    </a:xfrm>
                    <a:prstGeom prst="rect">
                      <a:avLst/>
                    </a:prstGeom>
                    <a:noFill/>
                    <a:ln>
                      <a:noFill/>
                    </a:ln>
                  </pic:spPr>
                </pic:pic>
              </a:graphicData>
            </a:graphic>
          </wp:inline>
        </w:drawing>
      </w:r>
    </w:p>
    <w:p w14:paraId="283207B2" w14:textId="77777777" w:rsidR="00EE0634" w:rsidRDefault="00EE0634" w:rsidP="00EE0634">
      <w:pPr>
        <w:pStyle w:val="ListParagraph"/>
      </w:pPr>
    </w:p>
    <w:p w14:paraId="4D645B4F" w14:textId="77777777" w:rsidR="00A00DF0" w:rsidRDefault="00A00DF0">
      <w:pPr>
        <w:rPr>
          <w:b/>
        </w:rPr>
      </w:pPr>
    </w:p>
    <w:p w14:paraId="2AC6C4C9" w14:textId="6E9EA7F1" w:rsidR="00EE0634" w:rsidRPr="00EE0634" w:rsidRDefault="00EE0634" w:rsidP="00EE0634">
      <w:pPr>
        <w:rPr>
          <w:b/>
        </w:rPr>
      </w:pPr>
      <w:r w:rsidRPr="00EE0634">
        <w:rPr>
          <w:b/>
        </w:rPr>
        <w:drawing>
          <wp:inline distT="0" distB="0" distL="0" distR="0" wp14:anchorId="5E8EE3D1" wp14:editId="1471D901">
            <wp:extent cx="5486400" cy="1574800"/>
            <wp:effectExtent l="0" t="0" r="0" b="6350"/>
            <wp:docPr id="17784216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1574800"/>
                    </a:xfrm>
                    <a:prstGeom prst="rect">
                      <a:avLst/>
                    </a:prstGeom>
                    <a:noFill/>
                    <a:ln>
                      <a:noFill/>
                    </a:ln>
                  </pic:spPr>
                </pic:pic>
              </a:graphicData>
            </a:graphic>
          </wp:inline>
        </w:drawing>
      </w:r>
    </w:p>
    <w:p w14:paraId="5D61E0BC" w14:textId="77777777" w:rsidR="00A00DF0" w:rsidRDefault="00A00DF0">
      <w:pPr>
        <w:rPr>
          <w:b/>
        </w:rPr>
      </w:pPr>
    </w:p>
    <w:p w14:paraId="65204A1D" w14:textId="0D1F0DA4" w:rsidR="00EE0634" w:rsidRPr="00EE0634" w:rsidRDefault="00EE0634" w:rsidP="00EE0634">
      <w:pPr>
        <w:rPr>
          <w:b/>
        </w:rPr>
      </w:pPr>
      <w:r w:rsidRPr="00EE0634">
        <w:rPr>
          <w:b/>
        </w:rPr>
        <w:drawing>
          <wp:inline distT="0" distB="0" distL="0" distR="0" wp14:anchorId="4B3C589D" wp14:editId="6208F800">
            <wp:extent cx="5486400" cy="2976245"/>
            <wp:effectExtent l="0" t="0" r="0" b="0"/>
            <wp:docPr id="14243740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2976245"/>
                    </a:xfrm>
                    <a:prstGeom prst="rect">
                      <a:avLst/>
                    </a:prstGeom>
                    <a:noFill/>
                    <a:ln>
                      <a:noFill/>
                    </a:ln>
                  </pic:spPr>
                </pic:pic>
              </a:graphicData>
            </a:graphic>
          </wp:inline>
        </w:drawing>
      </w:r>
    </w:p>
    <w:p w14:paraId="146DEE71" w14:textId="5A1AF496" w:rsidR="00EE0634" w:rsidRPr="00EE0634" w:rsidRDefault="00EE0634" w:rsidP="00EE0634">
      <w:pPr>
        <w:rPr>
          <w:b/>
        </w:rPr>
      </w:pPr>
      <w:r>
        <w:rPr>
          <w:b/>
        </w:rPr>
        <w:lastRenderedPageBreak/>
        <w:t>-</w:t>
      </w:r>
      <w:r w:rsidRPr="00EE0634">
        <w:rPr>
          <w:rFonts w:ascii="Times New Roman" w:eastAsia="Times New Roman" w:hAnsi="Times New Roman" w:cs="Times New Roman"/>
          <w:sz w:val="24"/>
          <w:szCs w:val="24"/>
        </w:rPr>
        <w:t xml:space="preserve"> </w:t>
      </w:r>
      <w:r w:rsidRPr="00EE0634">
        <w:rPr>
          <w:b/>
        </w:rPr>
        <w:drawing>
          <wp:inline distT="0" distB="0" distL="0" distR="0" wp14:anchorId="72DC9C87" wp14:editId="22BD7AC1">
            <wp:extent cx="5486400" cy="1771015"/>
            <wp:effectExtent l="0" t="0" r="0" b="635"/>
            <wp:docPr id="69073497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1771015"/>
                    </a:xfrm>
                    <a:prstGeom prst="rect">
                      <a:avLst/>
                    </a:prstGeom>
                    <a:noFill/>
                    <a:ln>
                      <a:noFill/>
                    </a:ln>
                  </pic:spPr>
                </pic:pic>
              </a:graphicData>
            </a:graphic>
          </wp:inline>
        </w:drawing>
      </w:r>
    </w:p>
    <w:p w14:paraId="51E3DFDF" w14:textId="58612138" w:rsidR="00EE0634" w:rsidRDefault="00EE0634">
      <w:pPr>
        <w:rPr>
          <w:b/>
        </w:rPr>
      </w:pPr>
    </w:p>
    <w:p w14:paraId="7EB61D56" w14:textId="180EA99A" w:rsidR="00EE0634" w:rsidRPr="00EE0634" w:rsidRDefault="00EE0634" w:rsidP="00EE0634">
      <w:pPr>
        <w:rPr>
          <w:b/>
        </w:rPr>
      </w:pPr>
      <w:r w:rsidRPr="00EE0634">
        <w:rPr>
          <w:b/>
        </w:rPr>
        <w:drawing>
          <wp:inline distT="0" distB="0" distL="0" distR="0" wp14:anchorId="18BBFBC3" wp14:editId="6D88115A">
            <wp:extent cx="5486400" cy="1582420"/>
            <wp:effectExtent l="0" t="0" r="0" b="0"/>
            <wp:docPr id="193229866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1582420"/>
                    </a:xfrm>
                    <a:prstGeom prst="rect">
                      <a:avLst/>
                    </a:prstGeom>
                    <a:noFill/>
                    <a:ln>
                      <a:noFill/>
                    </a:ln>
                  </pic:spPr>
                </pic:pic>
              </a:graphicData>
            </a:graphic>
          </wp:inline>
        </w:drawing>
      </w:r>
    </w:p>
    <w:p w14:paraId="3AAE35FF" w14:textId="3F357380" w:rsidR="00EE0634" w:rsidRPr="00EE0634" w:rsidRDefault="00EE0634" w:rsidP="00EE0634">
      <w:pPr>
        <w:rPr>
          <w:b/>
        </w:rPr>
      </w:pPr>
      <w:r w:rsidRPr="00EE0634">
        <w:rPr>
          <w:b/>
        </w:rPr>
        <w:drawing>
          <wp:inline distT="0" distB="0" distL="0" distR="0" wp14:anchorId="4899430D" wp14:editId="3F0BB542">
            <wp:extent cx="5486400" cy="1878330"/>
            <wp:effectExtent l="0" t="0" r="0" b="7620"/>
            <wp:docPr id="208216542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1878330"/>
                    </a:xfrm>
                    <a:prstGeom prst="rect">
                      <a:avLst/>
                    </a:prstGeom>
                    <a:noFill/>
                    <a:ln>
                      <a:noFill/>
                    </a:ln>
                  </pic:spPr>
                </pic:pic>
              </a:graphicData>
            </a:graphic>
          </wp:inline>
        </w:drawing>
      </w:r>
    </w:p>
    <w:p w14:paraId="4BA08326" w14:textId="5C1749CA" w:rsidR="00EE0634" w:rsidRPr="00EE0634" w:rsidRDefault="00EE0634" w:rsidP="00EE0634">
      <w:pPr>
        <w:rPr>
          <w:b/>
        </w:rPr>
      </w:pPr>
      <w:r w:rsidRPr="00EE0634">
        <w:rPr>
          <w:b/>
        </w:rPr>
        <w:lastRenderedPageBreak/>
        <w:drawing>
          <wp:inline distT="0" distB="0" distL="0" distR="0" wp14:anchorId="19C592E1" wp14:editId="28B25298">
            <wp:extent cx="5486400" cy="2150745"/>
            <wp:effectExtent l="0" t="0" r="0" b="1905"/>
            <wp:docPr id="60262423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2150745"/>
                    </a:xfrm>
                    <a:prstGeom prst="rect">
                      <a:avLst/>
                    </a:prstGeom>
                    <a:noFill/>
                    <a:ln>
                      <a:noFill/>
                    </a:ln>
                  </pic:spPr>
                </pic:pic>
              </a:graphicData>
            </a:graphic>
          </wp:inline>
        </w:drawing>
      </w:r>
    </w:p>
    <w:p w14:paraId="3A716A4A" w14:textId="3245FA05" w:rsidR="00EE0634" w:rsidRPr="00EE0634" w:rsidRDefault="00EE0634" w:rsidP="00EE0634">
      <w:pPr>
        <w:rPr>
          <w:b/>
        </w:rPr>
      </w:pPr>
      <w:r w:rsidRPr="00EE0634">
        <w:rPr>
          <w:b/>
        </w:rPr>
        <w:drawing>
          <wp:inline distT="0" distB="0" distL="0" distR="0" wp14:anchorId="483528F7" wp14:editId="3BB53884">
            <wp:extent cx="5486400" cy="1838325"/>
            <wp:effectExtent l="0" t="0" r="0" b="9525"/>
            <wp:docPr id="137818846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1838325"/>
                    </a:xfrm>
                    <a:prstGeom prst="rect">
                      <a:avLst/>
                    </a:prstGeom>
                    <a:noFill/>
                    <a:ln>
                      <a:noFill/>
                    </a:ln>
                  </pic:spPr>
                </pic:pic>
              </a:graphicData>
            </a:graphic>
          </wp:inline>
        </w:drawing>
      </w:r>
    </w:p>
    <w:p w14:paraId="725A53D9" w14:textId="1A3254BA" w:rsidR="00EE0634" w:rsidRPr="00EE0634" w:rsidRDefault="00EE0634" w:rsidP="00EE0634">
      <w:pPr>
        <w:rPr>
          <w:b/>
        </w:rPr>
      </w:pPr>
      <w:r w:rsidRPr="00EE0634">
        <w:rPr>
          <w:b/>
        </w:rPr>
        <w:drawing>
          <wp:inline distT="0" distB="0" distL="0" distR="0" wp14:anchorId="36338AA3" wp14:editId="37001BAC">
            <wp:extent cx="5486400" cy="2185670"/>
            <wp:effectExtent l="0" t="0" r="0" b="5080"/>
            <wp:docPr id="208673786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2185670"/>
                    </a:xfrm>
                    <a:prstGeom prst="rect">
                      <a:avLst/>
                    </a:prstGeom>
                    <a:noFill/>
                    <a:ln>
                      <a:noFill/>
                    </a:ln>
                  </pic:spPr>
                </pic:pic>
              </a:graphicData>
            </a:graphic>
          </wp:inline>
        </w:drawing>
      </w:r>
    </w:p>
    <w:p w14:paraId="431AA65C" w14:textId="79216E21" w:rsidR="00EE0634" w:rsidRPr="00EE0634" w:rsidRDefault="00EE0634" w:rsidP="00EE0634">
      <w:pPr>
        <w:rPr>
          <w:b/>
        </w:rPr>
      </w:pPr>
      <w:r w:rsidRPr="00EE0634">
        <w:rPr>
          <w:b/>
        </w:rPr>
        <w:lastRenderedPageBreak/>
        <w:drawing>
          <wp:inline distT="0" distB="0" distL="0" distR="0" wp14:anchorId="1EA88C4A" wp14:editId="4C0BBB68">
            <wp:extent cx="5486400" cy="1671320"/>
            <wp:effectExtent l="0" t="0" r="0" b="5080"/>
            <wp:docPr id="41947050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1671320"/>
                    </a:xfrm>
                    <a:prstGeom prst="rect">
                      <a:avLst/>
                    </a:prstGeom>
                    <a:noFill/>
                    <a:ln>
                      <a:noFill/>
                    </a:ln>
                  </pic:spPr>
                </pic:pic>
              </a:graphicData>
            </a:graphic>
          </wp:inline>
        </w:drawing>
      </w:r>
    </w:p>
    <w:p w14:paraId="5288A722" w14:textId="0E3C7898" w:rsidR="00EE0634" w:rsidRPr="00EE0634" w:rsidRDefault="00EE0634" w:rsidP="00EE0634">
      <w:pPr>
        <w:rPr>
          <w:b/>
        </w:rPr>
      </w:pPr>
      <w:r w:rsidRPr="00EE0634">
        <w:rPr>
          <w:b/>
        </w:rPr>
        <w:drawing>
          <wp:inline distT="0" distB="0" distL="0" distR="0" wp14:anchorId="4A58FA57" wp14:editId="38682411">
            <wp:extent cx="5486400" cy="1997075"/>
            <wp:effectExtent l="0" t="0" r="0" b="3175"/>
            <wp:docPr id="14264088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1997075"/>
                    </a:xfrm>
                    <a:prstGeom prst="rect">
                      <a:avLst/>
                    </a:prstGeom>
                    <a:noFill/>
                    <a:ln>
                      <a:noFill/>
                    </a:ln>
                  </pic:spPr>
                </pic:pic>
              </a:graphicData>
            </a:graphic>
          </wp:inline>
        </w:drawing>
      </w:r>
    </w:p>
    <w:p w14:paraId="37BC1E63" w14:textId="7EA8D952" w:rsidR="00F43AC5" w:rsidRPr="00F43AC5" w:rsidRDefault="00F43AC5" w:rsidP="00F43AC5">
      <w:pPr>
        <w:rPr>
          <w:b/>
        </w:rPr>
      </w:pPr>
      <w:r w:rsidRPr="00F43AC5">
        <w:rPr>
          <w:b/>
        </w:rPr>
        <w:drawing>
          <wp:inline distT="0" distB="0" distL="0" distR="0" wp14:anchorId="639A7660" wp14:editId="30606FAC">
            <wp:extent cx="5486400" cy="1781810"/>
            <wp:effectExtent l="0" t="0" r="0" b="8890"/>
            <wp:docPr id="89140516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1781810"/>
                    </a:xfrm>
                    <a:prstGeom prst="rect">
                      <a:avLst/>
                    </a:prstGeom>
                    <a:noFill/>
                    <a:ln>
                      <a:noFill/>
                    </a:ln>
                  </pic:spPr>
                </pic:pic>
              </a:graphicData>
            </a:graphic>
          </wp:inline>
        </w:drawing>
      </w:r>
    </w:p>
    <w:p w14:paraId="4480ED33" w14:textId="6C9359D5" w:rsidR="00F43AC5" w:rsidRPr="00F43AC5" w:rsidRDefault="00F43AC5" w:rsidP="00F43AC5">
      <w:pPr>
        <w:rPr>
          <w:b/>
        </w:rPr>
      </w:pPr>
      <w:r w:rsidRPr="00F43AC5">
        <w:rPr>
          <w:b/>
        </w:rPr>
        <w:drawing>
          <wp:inline distT="0" distB="0" distL="0" distR="0" wp14:anchorId="05AC77EA" wp14:editId="2436FCF7">
            <wp:extent cx="5486400" cy="1691640"/>
            <wp:effectExtent l="0" t="0" r="0" b="3810"/>
            <wp:docPr id="201269936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1691640"/>
                    </a:xfrm>
                    <a:prstGeom prst="rect">
                      <a:avLst/>
                    </a:prstGeom>
                    <a:noFill/>
                    <a:ln>
                      <a:noFill/>
                    </a:ln>
                  </pic:spPr>
                </pic:pic>
              </a:graphicData>
            </a:graphic>
          </wp:inline>
        </w:drawing>
      </w:r>
    </w:p>
    <w:p w14:paraId="37C2C7EE" w14:textId="77777777" w:rsidR="00EE0634" w:rsidRDefault="00EE0634">
      <w:pPr>
        <w:rPr>
          <w:b/>
        </w:rPr>
      </w:pPr>
    </w:p>
    <w:p w14:paraId="3C08CD6C" w14:textId="77777777" w:rsidR="00F43AC5" w:rsidRDefault="00F43AC5" w:rsidP="00F43AC5">
      <w:pPr>
        <w:pStyle w:val="Title"/>
      </w:pPr>
      <w:r>
        <w:rPr>
          <w:b/>
        </w:rPr>
        <w:lastRenderedPageBreak/>
        <w:t>Design changes / Issues identified.</w:t>
      </w:r>
      <w:r>
        <w:rPr>
          <w:b/>
        </w:rPr>
        <w:br/>
      </w:r>
      <w:r>
        <w:t>Underwriting Columns Impact Analysis</w:t>
      </w:r>
    </w:p>
    <w:p w14:paraId="38BD6ED1" w14:textId="77777777" w:rsidR="00F43AC5" w:rsidRDefault="00F43AC5" w:rsidP="00F43AC5">
      <w:pPr>
        <w:pStyle w:val="Subtitle"/>
      </w:pPr>
      <w:proofErr w:type="spellStart"/>
      <w:r>
        <w:t>Marbleshore</w:t>
      </w:r>
      <w:proofErr w:type="spellEnd"/>
      <w:r>
        <w:t xml:space="preserve"> Integration Project</w:t>
      </w:r>
    </w:p>
    <w:p w14:paraId="565125CF" w14:textId="77777777" w:rsidR="00F43AC5" w:rsidRDefault="00F43AC5" w:rsidP="00F43AC5">
      <w:pPr>
        <w:pStyle w:val="Heading1"/>
      </w:pPr>
      <w:r>
        <w:t>1. Overview &amp; Objective</w:t>
      </w:r>
    </w:p>
    <w:p w14:paraId="022466E5" w14:textId="77777777" w:rsidR="00F43AC5" w:rsidRDefault="00F43AC5" w:rsidP="00F43AC5">
      <w:r>
        <w:t xml:space="preserve">As part of the </w:t>
      </w:r>
      <w:proofErr w:type="spellStart"/>
      <w:r>
        <w:t>Marbleshore</w:t>
      </w:r>
      <w:proofErr w:type="spellEnd"/>
      <w:r>
        <w:t xml:space="preserve"> system integration and database consolidation effort, a comprehensive technical analysis was conducted on the Underwriting Console (UWC) database </w:t>
      </w:r>
      <w:proofErr w:type="gramStart"/>
      <w:r>
        <w:t>schema</w:t>
      </w:r>
      <w:proofErr w:type="gramEnd"/>
      <w:r>
        <w:t>. The objective of this specific analysis was to identify existing underwriting entities and legacy company codes whose data columns are directly impacted by the new integration rules, specifically the routing and data mapping processes for the new data feeds.</w:t>
      </w:r>
    </w:p>
    <w:p w14:paraId="498C19DC" w14:textId="77777777" w:rsidR="00F43AC5" w:rsidRDefault="00F43AC5" w:rsidP="00F43AC5">
      <w:pPr>
        <w:pStyle w:val="Heading1"/>
      </w:pPr>
      <w:r>
        <w:t>2. Key Findings: Impacted Underwriting Entities</w:t>
      </w:r>
    </w:p>
    <w:p w14:paraId="1EC8EF62" w14:textId="77777777" w:rsidR="00F43AC5" w:rsidRDefault="00F43AC5" w:rsidP="00F43AC5">
      <w:r>
        <w:t>Our data extraction and system analysis isolated the specific Underwriting Company Codes (</w:t>
      </w:r>
      <w:r>
        <w:rPr>
          <w:rFonts w:ascii="Courier New" w:hAnsi="Courier New"/>
          <w:color w:val="C7254E"/>
        </w:rPr>
        <w:t>UW_CO_CD</w:t>
      </w:r>
      <w:r>
        <w:t xml:space="preserve"> / </w:t>
      </w:r>
      <w:r>
        <w:rPr>
          <w:rFonts w:ascii="Courier New" w:hAnsi="Courier New"/>
          <w:color w:val="C7254E"/>
        </w:rPr>
        <w:t>UW_CO_SK</w:t>
      </w:r>
      <w:r>
        <w:t>) that are impacted within the current architecture.</w:t>
      </w:r>
    </w:p>
    <w:p w14:paraId="1D9440A5" w14:textId="77777777" w:rsidR="00F43AC5" w:rsidRDefault="00F43AC5" w:rsidP="00F43AC5">
      <w:r>
        <w:t>The analysis identified the following two key entities that require specific data mapping, transformation, and regression testing during the ETL build phase:</w:t>
      </w:r>
    </w:p>
    <w:p w14:paraId="5B80BCB3" w14:textId="77777777" w:rsidR="00F43AC5" w:rsidRDefault="00F43AC5" w:rsidP="00F43AC5">
      <w:pPr>
        <w:pStyle w:val="ListBullet"/>
      </w:pPr>
      <w:r>
        <w:rPr>
          <w:b/>
        </w:rPr>
        <w:t>Company Code 34:</w:t>
      </w:r>
      <w:r>
        <w:t xml:space="preserve"> AIG Insurance Company of Canada</w:t>
      </w:r>
    </w:p>
    <w:p w14:paraId="74D41928" w14:textId="77777777" w:rsidR="00F43AC5" w:rsidRDefault="00F43AC5" w:rsidP="00F43AC5">
      <w:pPr>
        <w:pStyle w:val="ListBullet"/>
      </w:pPr>
      <w:r>
        <w:rPr>
          <w:b/>
        </w:rPr>
        <w:t>Company Code 32:</w:t>
      </w:r>
      <w:r>
        <w:t xml:space="preserve"> </w:t>
      </w:r>
      <w:proofErr w:type="spellStart"/>
      <w:r>
        <w:t>Chartis</w:t>
      </w:r>
      <w:proofErr w:type="spellEnd"/>
      <w:r>
        <w:t xml:space="preserve"> Insurance Company of Canada</w:t>
      </w:r>
    </w:p>
    <w:p w14:paraId="07D61696" w14:textId="77777777" w:rsidR="00F43AC5" w:rsidRDefault="00F43AC5" w:rsidP="00F43AC5">
      <w:r>
        <w:t>These entities currently reside in the impacted tables and must be properly accounted for when establishing the new routing logic to ensure no data disruption occurs for Canadian operations.</w:t>
      </w:r>
    </w:p>
    <w:p w14:paraId="3B2D2021" w14:textId="77777777" w:rsidR="00F43AC5" w:rsidRDefault="00F43AC5" w:rsidP="00F43AC5"/>
    <w:p w14:paraId="4D366F33" w14:textId="77777777" w:rsidR="00F43AC5" w:rsidRDefault="00F43AC5" w:rsidP="00F43AC5"/>
    <w:p w14:paraId="3C54CFDE" w14:textId="77777777" w:rsidR="00F43AC5" w:rsidRDefault="00F43AC5" w:rsidP="00F43AC5"/>
    <w:p w14:paraId="1CB75769" w14:textId="77777777" w:rsidR="00F43AC5" w:rsidRDefault="00F43AC5" w:rsidP="00F43AC5"/>
    <w:p w14:paraId="40A10FDE" w14:textId="77777777" w:rsidR="00F43AC5" w:rsidRDefault="00F43AC5" w:rsidP="00F43AC5"/>
    <w:p w14:paraId="7DEA7E61" w14:textId="77777777" w:rsidR="00F43AC5" w:rsidRDefault="00F43AC5" w:rsidP="00F43AC5"/>
    <w:p w14:paraId="27FF3B10" w14:textId="77777777" w:rsidR="00F43AC5" w:rsidRDefault="00F43AC5" w:rsidP="00F43AC5"/>
    <w:p w14:paraId="058996FA" w14:textId="77777777" w:rsidR="00F43AC5" w:rsidRDefault="00F43AC5" w:rsidP="00F43AC5"/>
    <w:p w14:paraId="0A71B736" w14:textId="77777777" w:rsidR="00F43AC5" w:rsidRDefault="00F43AC5" w:rsidP="00F43AC5">
      <w:pPr>
        <w:pStyle w:val="Heading1"/>
      </w:pPr>
      <w:r>
        <w:lastRenderedPageBreak/>
        <w:t>3. System Analysis &amp; Evidence</w:t>
      </w:r>
    </w:p>
    <w:p w14:paraId="478E438C" w14:textId="77777777" w:rsidR="00F43AC5" w:rsidRDefault="00F43AC5" w:rsidP="00F43AC5">
      <w:r>
        <w:rPr>
          <w:i/>
        </w:rPr>
        <w:t>(Please see the attached system screenshots below detailing the database query results and table impact analysis.)</w:t>
      </w:r>
    </w:p>
    <w:p w14:paraId="37C21CCA" w14:textId="77777777" w:rsidR="00F43AC5" w:rsidRPr="00E42AD4" w:rsidRDefault="00F43AC5" w:rsidP="00F43AC5">
      <w:pPr>
        <w:jc w:val="center"/>
        <w:rPr>
          <w:b/>
          <w:color w:val="0066CC"/>
        </w:rPr>
      </w:pPr>
      <w:r w:rsidRPr="00E42AD4">
        <w:rPr>
          <w:b/>
          <w:color w:val="0066CC"/>
        </w:rPr>
        <w:drawing>
          <wp:inline distT="0" distB="0" distL="0" distR="0" wp14:anchorId="55A87119" wp14:editId="3A07B6EE">
            <wp:extent cx="5486400" cy="3195320"/>
            <wp:effectExtent l="0" t="0" r="0" b="5080"/>
            <wp:docPr id="2189323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3195320"/>
                    </a:xfrm>
                    <a:prstGeom prst="rect">
                      <a:avLst/>
                    </a:prstGeom>
                    <a:noFill/>
                    <a:ln>
                      <a:noFill/>
                    </a:ln>
                  </pic:spPr>
                </pic:pic>
              </a:graphicData>
            </a:graphic>
          </wp:inline>
        </w:drawing>
      </w:r>
    </w:p>
    <w:p w14:paraId="2CD73D70" w14:textId="77777777" w:rsidR="00F43AC5" w:rsidRDefault="00F43AC5" w:rsidP="00F43AC5">
      <w:pPr>
        <w:jc w:val="center"/>
      </w:pPr>
      <w:r>
        <w:rPr>
          <w:i/>
          <w:color w:val="505050"/>
          <w:sz w:val="20"/>
        </w:rPr>
        <w:t>Caption: Extract from the MISP database highlighting the specific UW_CO_CD values flagged during the impact analysis.</w:t>
      </w:r>
    </w:p>
    <w:p w14:paraId="585CB32C" w14:textId="77777777" w:rsidR="00F43AC5" w:rsidRPr="00E42AD4" w:rsidRDefault="00F43AC5" w:rsidP="00F43AC5">
      <w:pPr>
        <w:jc w:val="center"/>
        <w:rPr>
          <w:b/>
          <w:color w:val="0066CC"/>
        </w:rPr>
      </w:pPr>
      <w:r w:rsidRPr="00E42AD4">
        <w:rPr>
          <w:b/>
          <w:color w:val="0066CC"/>
        </w:rPr>
        <w:drawing>
          <wp:inline distT="0" distB="0" distL="0" distR="0" wp14:anchorId="5501A30C" wp14:editId="3AD8F45A">
            <wp:extent cx="5486400" cy="2279650"/>
            <wp:effectExtent l="0" t="0" r="0" b="6350"/>
            <wp:docPr id="10383632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86400" cy="2279650"/>
                    </a:xfrm>
                    <a:prstGeom prst="rect">
                      <a:avLst/>
                    </a:prstGeom>
                    <a:noFill/>
                    <a:ln>
                      <a:noFill/>
                    </a:ln>
                  </pic:spPr>
                </pic:pic>
              </a:graphicData>
            </a:graphic>
          </wp:inline>
        </w:drawing>
      </w:r>
    </w:p>
    <w:p w14:paraId="775295BE" w14:textId="77777777" w:rsidR="00F43AC5" w:rsidRDefault="00F43AC5" w:rsidP="00F43AC5">
      <w:pPr>
        <w:jc w:val="center"/>
      </w:pPr>
      <w:r>
        <w:rPr>
          <w:i/>
          <w:color w:val="505050"/>
          <w:sz w:val="20"/>
        </w:rPr>
        <w:t>Impacted column mappings demonstrating where the legacy company codes intersect with the planned DataStage ETL enhancements.</w:t>
      </w:r>
    </w:p>
    <w:p w14:paraId="36479668" w14:textId="77777777" w:rsidR="00F43AC5" w:rsidRDefault="00F43AC5" w:rsidP="00F43AC5">
      <w:pPr>
        <w:pStyle w:val="Heading1"/>
      </w:pPr>
      <w:r>
        <w:lastRenderedPageBreak/>
        <w:t>4. Business &amp; Technical Impact</w:t>
      </w:r>
    </w:p>
    <w:p w14:paraId="7361DB56" w14:textId="77777777" w:rsidR="00F43AC5" w:rsidRDefault="00F43AC5" w:rsidP="00F43AC5">
      <w:r>
        <w:t>The identification of these specific codes dictates the following technical action items for the development and QA teams:</w:t>
      </w:r>
    </w:p>
    <w:p w14:paraId="0C285DFE" w14:textId="77777777" w:rsidR="00F43AC5" w:rsidRDefault="00F43AC5" w:rsidP="00F43AC5">
      <w:pPr>
        <w:pStyle w:val="ListNumber"/>
      </w:pPr>
      <w:r>
        <w:rPr>
          <w:b/>
        </w:rPr>
        <w:t>ETL Transformation Logic:</w:t>
      </w:r>
      <w:r>
        <w:t xml:space="preserve"> The DataStage ETL jobs (specifically the UWC to EDW extracts) must include explicit handling/mapping for Codes 34 and 32 to ensure their policies and bordereaux data are correctly transformed and not erroneously mapped to the new </w:t>
      </w:r>
      <w:proofErr w:type="spellStart"/>
      <w:r>
        <w:t>Marbleshore</w:t>
      </w:r>
      <w:proofErr w:type="spellEnd"/>
      <w:r>
        <w:t xml:space="preserve"> (ASCO 40) entity.</w:t>
      </w:r>
    </w:p>
    <w:p w14:paraId="03AA948C" w14:textId="77777777" w:rsidR="00F43AC5" w:rsidRDefault="00F43AC5" w:rsidP="00F43AC5">
      <w:pPr>
        <w:pStyle w:val="ListNumber"/>
      </w:pPr>
      <w:r>
        <w:rPr>
          <w:b/>
        </w:rPr>
        <w:t>Targeted Regression Testing:</w:t>
      </w:r>
      <w:r>
        <w:t xml:space="preserve"> During the System Integration Testing (SIT) phase, QA teams must inject targeted test cases for AIG Insurance Company of Canada and </w:t>
      </w:r>
      <w:proofErr w:type="spellStart"/>
      <w:r>
        <w:t>Chartis</w:t>
      </w:r>
      <w:proofErr w:type="spellEnd"/>
      <w:r>
        <w:t xml:space="preserve"> Insurance Company of Canada to verify that existing business workflows for these entities remain completely unimpacted by the </w:t>
      </w:r>
      <w:proofErr w:type="spellStart"/>
      <w:r>
        <w:t>Marbleshore</w:t>
      </w:r>
      <w:proofErr w:type="spellEnd"/>
      <w:r>
        <w:t xml:space="preserve"> code releases.</w:t>
      </w:r>
    </w:p>
    <w:p w14:paraId="421165F9" w14:textId="77777777" w:rsidR="00F43AC5" w:rsidRDefault="00F43AC5" w:rsidP="00F43AC5">
      <w:pPr>
        <w:pStyle w:val="ListNumber"/>
      </w:pPr>
      <w:r>
        <w:rPr>
          <w:b/>
        </w:rPr>
        <w:t>Downstream Reporting:</w:t>
      </w:r>
      <w:r>
        <w:t xml:space="preserve"> EDW and Reporting teams must ensure that historical data tied to these two legacy codes </w:t>
      </w:r>
      <w:proofErr w:type="gramStart"/>
      <w:r>
        <w:t>remains</w:t>
      </w:r>
      <w:proofErr w:type="gramEnd"/>
      <w:r>
        <w:t xml:space="preserve"> intact and </w:t>
      </w:r>
      <w:proofErr w:type="spellStart"/>
      <w:r>
        <w:t>queryable</w:t>
      </w:r>
      <w:proofErr w:type="spellEnd"/>
      <w:r>
        <w:t xml:space="preserve"> in the target Operational Data Store (ODS).</w:t>
      </w:r>
    </w:p>
    <w:p w14:paraId="3081D441" w14:textId="77777777" w:rsidR="00F43AC5" w:rsidRDefault="00F43AC5" w:rsidP="00F43AC5">
      <w:pPr>
        <w:pStyle w:val="ListNumber"/>
        <w:numPr>
          <w:ilvl w:val="0"/>
          <w:numId w:val="0"/>
        </w:numPr>
        <w:ind w:left="360" w:hanging="360"/>
      </w:pPr>
    </w:p>
    <w:p w14:paraId="7FB8906F" w14:textId="77777777" w:rsidR="00F43AC5" w:rsidRPr="00F43AC5" w:rsidRDefault="00F43AC5" w:rsidP="00F43AC5">
      <w:pPr>
        <w:pStyle w:val="ListNumber"/>
        <w:numPr>
          <w:ilvl w:val="0"/>
          <w:numId w:val="0"/>
        </w:numPr>
        <w:ind w:left="360" w:hanging="360"/>
        <w:rPr>
          <w:sz w:val="32"/>
          <w:szCs w:val="32"/>
        </w:rPr>
      </w:pPr>
    </w:p>
    <w:p w14:paraId="06BE906E" w14:textId="77777777" w:rsidR="00F43AC5" w:rsidRPr="00F43AC5" w:rsidRDefault="00F43AC5" w:rsidP="00F43AC5">
      <w:pPr>
        <w:rPr>
          <w:b/>
          <w:bCs/>
          <w:sz w:val="32"/>
          <w:szCs w:val="32"/>
        </w:rPr>
      </w:pPr>
      <w:r w:rsidRPr="00F43AC5">
        <w:rPr>
          <w:b/>
          <w:bCs/>
          <w:sz w:val="32"/>
          <w:szCs w:val="32"/>
        </w:rPr>
        <w:t>PCS Database Synchronization: TUW_COMPANY</w:t>
      </w:r>
    </w:p>
    <w:p w14:paraId="57B77DDD" w14:textId="77777777" w:rsidR="00F43AC5" w:rsidRPr="00F43AC5" w:rsidRDefault="00F43AC5" w:rsidP="00F43AC5">
      <w:pPr>
        <w:rPr>
          <w:bCs/>
        </w:rPr>
      </w:pPr>
      <w:r w:rsidRPr="00F43AC5">
        <w:rPr>
          <w:bCs/>
        </w:rPr>
        <w:t>To ensure data consistency across the environment, an INSERT statement was successfully executed on the PCS side to synchronize the Underwriting Company master table (TUW_COMPANY).</w:t>
      </w:r>
    </w:p>
    <w:p w14:paraId="35646013" w14:textId="77777777" w:rsidR="00F43AC5" w:rsidRDefault="00F43AC5" w:rsidP="00F43AC5">
      <w:pPr>
        <w:rPr>
          <w:bCs/>
        </w:rPr>
      </w:pPr>
      <w:r w:rsidRPr="00F43AC5">
        <w:rPr>
          <w:bCs/>
        </w:rPr>
        <w:t>This update officially registers the new </w:t>
      </w:r>
      <w:proofErr w:type="spellStart"/>
      <w:r w:rsidRPr="00F43AC5">
        <w:rPr>
          <w:bCs/>
        </w:rPr>
        <w:t>Marbleshore</w:t>
      </w:r>
      <w:proofErr w:type="spellEnd"/>
      <w:r w:rsidRPr="00F43AC5">
        <w:rPr>
          <w:bCs/>
        </w:rPr>
        <w:t xml:space="preserve"> Spec Ins Company into the system's reference data, assigning it the Underwriting Company Code (UW_CO_CD) of 36, along with its corresponding ASCO Number (40) and GL Code (3911).</w:t>
      </w:r>
    </w:p>
    <w:p w14:paraId="59821F7F" w14:textId="0DD7C410" w:rsidR="00F43AC5" w:rsidRPr="00F43AC5" w:rsidRDefault="00F43AC5" w:rsidP="00F43AC5">
      <w:pPr>
        <w:rPr>
          <w:bCs/>
        </w:rPr>
      </w:pPr>
      <w:r w:rsidRPr="00F43AC5">
        <w:rPr>
          <w:bCs/>
        </w:rPr>
        <w:t xml:space="preserve">Insert into </w:t>
      </w:r>
      <w:proofErr w:type="spellStart"/>
      <w:r w:rsidRPr="00F43AC5">
        <w:rPr>
          <w:bCs/>
        </w:rPr>
        <w:t>tuw_company</w:t>
      </w:r>
      <w:proofErr w:type="spellEnd"/>
      <w:r w:rsidRPr="00F43AC5">
        <w:rPr>
          <w:bCs/>
        </w:rPr>
        <w:t xml:space="preserve"> (UW_CO_CD,UW_CO_NM,WINS_UW_CD,WW_CO_CD,UW_CO_CD_1,UW_CO_SK,REINSURANCE_CO_CD,TRADING_PARTNER_CD,AS_CO_NO,LEGACY_CD_2,GL_CD,POOL_CD,NAIC_CD,CIP_UW_CD,TRIGGER_LAST_UPDATE_TS,INSTANDA_UW_NM) values (36,'Marbleshore Spec Ins Company                                ','0040      ','00613','MSIC',36,'3911  ','3911','40','40','3911',null,13551,'0040',to_timestamp('07-APR-26 02.10.35.108092000 PM','DD-MON-RR HH.MI.SSXFF AM'),'</w:t>
      </w:r>
      <w:proofErr w:type="spellStart"/>
      <w:r w:rsidRPr="00F43AC5">
        <w:rPr>
          <w:bCs/>
        </w:rPr>
        <w:t>Marbleshore</w:t>
      </w:r>
      <w:proofErr w:type="spellEnd"/>
      <w:r w:rsidRPr="00F43AC5">
        <w:rPr>
          <w:bCs/>
        </w:rPr>
        <w:t xml:space="preserve"> Spec Ins Company'); </w:t>
      </w:r>
    </w:p>
    <w:p w14:paraId="5F637C7D" w14:textId="77777777" w:rsidR="00F43AC5" w:rsidRPr="00F43AC5" w:rsidRDefault="00F43AC5" w:rsidP="00F43AC5">
      <w:pPr>
        <w:rPr>
          <w:bCs/>
        </w:rPr>
      </w:pPr>
    </w:p>
    <w:p w14:paraId="7F69310E" w14:textId="6689F5D2" w:rsidR="00EE0634" w:rsidRDefault="00EE0634">
      <w:pPr>
        <w:rPr>
          <w:b/>
        </w:rPr>
      </w:pPr>
    </w:p>
    <w:p w14:paraId="6E340075" w14:textId="77777777" w:rsidR="00EE0634" w:rsidRDefault="00EE0634">
      <w:pPr>
        <w:rPr>
          <w:b/>
        </w:rPr>
      </w:pPr>
    </w:p>
    <w:p w14:paraId="646F3110" w14:textId="77777777" w:rsidR="00EE0634" w:rsidRDefault="00EE0634">
      <w:pPr>
        <w:rPr>
          <w:b/>
        </w:rPr>
      </w:pPr>
    </w:p>
    <w:p w14:paraId="5CC2C2EE" w14:textId="298961AC" w:rsidR="00F90EF7" w:rsidRDefault="00F90EF7" w:rsidP="00F43AC5">
      <w:pPr>
        <w:pStyle w:val="ListBullet"/>
        <w:numPr>
          <w:ilvl w:val="0"/>
          <w:numId w:val="0"/>
        </w:numPr>
        <w:ind w:left="1080"/>
      </w:pPr>
    </w:p>
    <w:sectPr w:rsidR="00F90EF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D001CC"/>
    <w:multiLevelType w:val="hybridMultilevel"/>
    <w:tmpl w:val="2A4CF13A"/>
    <w:lvl w:ilvl="0" w:tplc="139EF2A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D26CF7"/>
    <w:multiLevelType w:val="multilevel"/>
    <w:tmpl w:val="409AD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20634956">
    <w:abstractNumId w:val="8"/>
  </w:num>
  <w:num w:numId="2" w16cid:durableId="423645923">
    <w:abstractNumId w:val="6"/>
  </w:num>
  <w:num w:numId="3" w16cid:durableId="147291149">
    <w:abstractNumId w:val="5"/>
  </w:num>
  <w:num w:numId="4" w16cid:durableId="426191827">
    <w:abstractNumId w:val="4"/>
  </w:num>
  <w:num w:numId="5" w16cid:durableId="899830800">
    <w:abstractNumId w:val="7"/>
  </w:num>
  <w:num w:numId="6" w16cid:durableId="765536516">
    <w:abstractNumId w:val="3"/>
  </w:num>
  <w:num w:numId="7" w16cid:durableId="1248031575">
    <w:abstractNumId w:val="2"/>
  </w:num>
  <w:num w:numId="8" w16cid:durableId="1302342804">
    <w:abstractNumId w:val="1"/>
  </w:num>
  <w:num w:numId="9" w16cid:durableId="2086804863">
    <w:abstractNumId w:val="0"/>
  </w:num>
  <w:num w:numId="10" w16cid:durableId="1279028357">
    <w:abstractNumId w:val="9"/>
  </w:num>
  <w:num w:numId="11" w16cid:durableId="4287426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67A9"/>
    <w:rsid w:val="000D57A2"/>
    <w:rsid w:val="0015074B"/>
    <w:rsid w:val="0029639D"/>
    <w:rsid w:val="00326F90"/>
    <w:rsid w:val="0041507F"/>
    <w:rsid w:val="00986409"/>
    <w:rsid w:val="009F47B4"/>
    <w:rsid w:val="00A00DF0"/>
    <w:rsid w:val="00A7544A"/>
    <w:rsid w:val="00AA1D8D"/>
    <w:rsid w:val="00B33740"/>
    <w:rsid w:val="00B41E7C"/>
    <w:rsid w:val="00B42EFA"/>
    <w:rsid w:val="00B47730"/>
    <w:rsid w:val="00CB0664"/>
    <w:rsid w:val="00EE0634"/>
    <w:rsid w:val="00F43AC5"/>
    <w:rsid w:val="00F90E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DC8FC5"/>
  <w14:defaultImageDpi w14:val="300"/>
  <w15:docId w15:val="{E61B0333-60E0-416E-BFAB-0B4ACBE52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14</Pages>
  <Words>985</Words>
  <Characters>5616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Singh chauhan, Pawan pratap</cp:lastModifiedBy>
  <cp:revision>2</cp:revision>
  <dcterms:created xsi:type="dcterms:W3CDTF">2026-04-14T11:10:00Z</dcterms:created>
  <dcterms:modified xsi:type="dcterms:W3CDTF">2026-04-14T11:10:00Z</dcterms:modified>
  <cp:category/>
</cp:coreProperties>
</file>