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p>
      <w:pPr>
        <w:tabs>
          <w:tab w:val="left" w:pos="10206"/>
          <w:tab w:val="right" w:leader="dot" w:pos="14004"/>
        </w:tabs>
      </w:pPr>
      <w:r>
        <w:tab/>
        <w:t>Województwo: </w:t>
      </w:r>
      <w:r>
        <w:tab/>
      </w:r>
    </w:p>
    <w:p>
      <w:pPr>
        <w:tabs>
          <w:tab w:val="left" w:pos="10206"/>
          <w:tab w:val="right" w:leader="dot" w:pos="14004"/>
        </w:tabs>
      </w:pPr>
      <w:r>
        <w:tab/>
        <w:t>Powiat: </w:t>
      </w:r>
      <w:r>
        <w:tab/>
      </w:r>
    </w:p>
    <w:p>
      <w:pPr>
        <w:tabs>
          <w:tab w:val="left" w:pos="10206"/>
          <w:tab w:val="right" w:leader="dot" w:pos="14004"/>
        </w:tabs>
      </w:pPr>
      <w:r>
        <w:tab/>
        <w:t>Jednostka ewidencyjna: </w:t>
      </w:r>
      <w:r>
        <w:tab/>
      </w:r>
    </w:p>
    <w:p>
      <w:pPr>
        <w:tabs>
          <w:tab w:val="left" w:pos="10206"/>
          <w:tab w:val="right" w:leader="dot" w:pos="14004"/>
        </w:tabs>
      </w:pPr>
      <w:r>
        <w:tab/>
        <w:t>Obręb: - nazwa: </w:t>
      </w:r>
      <w:r>
        <w:tab/>
      </w:r>
    </w:p>
    <w:p>
      <w:pPr>
        <w:tabs>
          <w:tab w:val="left" w:pos="10206"/>
          <w:tab w:val="right" w:leader="dot" w:pos="14004"/>
        </w:tabs>
      </w:pPr>
      <w:r>
        <w:tab/>
        <w:t>numer: </w:t>
      </w:r>
      <w:r>
        <w:tab/>
      </w:r>
    </w:p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</w:tblGrid>
      <w:tr>
        <w:tc>
          <w:tcPr>
            <w:tcW w:w="4653" w:type="dxa"/>
            <w:vMerge w:val="restart"/>
          </w:tcPr>
          <w:p/>
        </w:tc>
        <w:tc>
          <w:tcPr>
            <w:tcW w:w="4653" w:type="dxa"/>
            <w:hMerge w:val="restart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hMerge w:val="restart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restart"/>
          </w:tcPr>
          <w:p/>
        </w:tc>
      </w:tr>
      <w:tr>
        <w:tc>
          <w:tcPr>
            <w:tcW w:w="4653" w:type="dxa"/>
            <w:v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continue"/>
          </w:tcPr>
          <w:p/>
        </w:tc>
      </w:tr>
      <w:tr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  <w:tr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</w:tbl>
    <w:sectPr>
      <w:pgSz w:w="16839" w:h="11907" w:orient="landscape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