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085B" w:rsidRDefault="002D085B" w:rsidP="00281A4B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728" w:hAnsi="SFSX1728" w:cs="SFSX1728"/>
          <w:sz w:val="34"/>
          <w:szCs w:val="34"/>
        </w:rPr>
        <w:t xml:space="preserve">Cwiczenia </w:t>
      </w:r>
      <w:r>
        <w:rPr>
          <w:rFonts w:ascii="SFSX1200" w:hAnsi="SFSX1200" w:cs="SFSX1200"/>
          <w:sz w:val="24"/>
          <w:szCs w:val="24"/>
        </w:rPr>
        <w:t>do tematu: «Elementy teorii prawdopodobienstwa»</w:t>
      </w:r>
    </w:p>
    <w:p w:rsidR="002D085B" w:rsidRDefault="002D085B" w:rsidP="00281A4B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200" w:hAnsi="SFSX1200" w:cs="SFSX1200"/>
          <w:noProof/>
          <w:sz w:val="24"/>
          <w:szCs w:val="24"/>
          <w:lang w:eastAsia="pl-PL"/>
        </w:rPr>
        <w:drawing>
          <wp:inline distT="0" distB="0" distL="0" distR="0">
            <wp:extent cx="5440680" cy="5935980"/>
            <wp:effectExtent l="0" t="0" r="7620" b="762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5B" w:rsidRDefault="002D085B" w:rsidP="00281A4B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200" w:hAnsi="SFSX1200" w:cs="SFSX1200"/>
          <w:noProof/>
          <w:sz w:val="24"/>
          <w:szCs w:val="24"/>
          <w:lang w:eastAsia="pl-PL"/>
        </w:rPr>
        <w:drawing>
          <wp:inline distT="0" distB="0" distL="0" distR="0">
            <wp:extent cx="5585460" cy="12268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5B" w:rsidRDefault="002D085B" w:rsidP="00281A4B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200" w:hAnsi="SFSX1200" w:cs="SFSX1200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608320" cy="59817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5B" w:rsidRDefault="002D085B" w:rsidP="00281A4B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200" w:hAnsi="SFSX1200" w:cs="SFSX1200"/>
          <w:noProof/>
          <w:sz w:val="24"/>
          <w:szCs w:val="24"/>
          <w:lang w:eastAsia="pl-PL"/>
        </w:rPr>
        <w:drawing>
          <wp:inline distT="0" distB="0" distL="0" distR="0">
            <wp:extent cx="5410200" cy="12954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85B" w:rsidRDefault="002D085B" w:rsidP="00281A4B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200" w:hAnsi="SFSX1200" w:cs="SFSX1200"/>
          <w:noProof/>
          <w:sz w:val="24"/>
          <w:szCs w:val="24"/>
          <w:lang w:eastAsia="pl-PL"/>
        </w:rPr>
        <w:drawing>
          <wp:inline distT="0" distB="0" distL="0" distR="0">
            <wp:extent cx="5494020" cy="128016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DBB" w:rsidRDefault="004D7DBB" w:rsidP="00281A4B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200" w:hAnsi="SFSX1200" w:cs="SFSX1200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105400" cy="41910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FSX1200" w:hAnsi="SFSX1200" w:cs="SFSX1200"/>
          <w:noProof/>
          <w:sz w:val="24"/>
          <w:szCs w:val="24"/>
          <w:lang w:eastAsia="pl-PL"/>
        </w:rPr>
        <w:drawing>
          <wp:inline distT="0" distB="0" distL="0" distR="0">
            <wp:extent cx="5158740" cy="3268980"/>
            <wp:effectExtent l="0" t="0" r="3810" b="762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7D9D">
        <w:rPr>
          <w:rFonts w:ascii="SFSX1200" w:hAnsi="SFSX1200" w:cs="SFSX1200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539740" cy="4381500"/>
            <wp:effectExtent l="0" t="0" r="381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F2" w:rsidRPr="00BC1EF2" w:rsidRDefault="00C77D9D" w:rsidP="00281A4B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200" w:hAnsi="SFSX1200" w:cs="SFSX1200"/>
          <w:noProof/>
          <w:sz w:val="24"/>
          <w:szCs w:val="24"/>
          <w:lang w:eastAsia="pl-PL"/>
        </w:rPr>
        <w:drawing>
          <wp:inline distT="0" distB="0" distL="0" distR="0">
            <wp:extent cx="5463540" cy="2697480"/>
            <wp:effectExtent l="0" t="0" r="381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F2" w:rsidRDefault="002D085B" w:rsidP="00BC1EF2">
      <w:pPr>
        <w:autoSpaceDE w:val="0"/>
        <w:autoSpaceDN w:val="0"/>
        <w:adjustRightInd w:val="0"/>
        <w:spacing w:after="0" w:line="240" w:lineRule="auto"/>
        <w:rPr>
          <w:rFonts w:ascii="SFSX1728" w:hAnsi="SFSX1728" w:cs="SFSX1728"/>
          <w:sz w:val="34"/>
          <w:szCs w:val="34"/>
        </w:rPr>
      </w:pPr>
      <w:r>
        <w:rPr>
          <w:rFonts w:ascii="SFSX1728" w:hAnsi="SFSX1728" w:cs="SFSX1728"/>
          <w:sz w:val="34"/>
          <w:szCs w:val="34"/>
        </w:rPr>
        <w:t>----------------------</w:t>
      </w:r>
      <w:r w:rsidR="00BC1EF2">
        <w:rPr>
          <w:rFonts w:ascii="SFSX1728" w:hAnsi="SFSX1728" w:cs="SFSX1728"/>
          <w:sz w:val="34"/>
          <w:szCs w:val="34"/>
        </w:rPr>
        <w:t>--------------------------------------------</w:t>
      </w:r>
    </w:p>
    <w:p w:rsidR="00A944AF" w:rsidRDefault="00A944AF" w:rsidP="00281A4B">
      <w:pPr>
        <w:autoSpaceDE w:val="0"/>
        <w:autoSpaceDN w:val="0"/>
        <w:adjustRightInd w:val="0"/>
        <w:spacing w:after="0" w:line="240" w:lineRule="auto"/>
        <w:rPr>
          <w:rFonts w:ascii="SFSX1728" w:hAnsi="SFSX1728" w:cs="SFSX1728"/>
          <w:sz w:val="34"/>
          <w:szCs w:val="34"/>
        </w:rPr>
      </w:pPr>
      <w:r>
        <w:rPr>
          <w:rFonts w:ascii="SFSX1728" w:hAnsi="SFSX1728" w:cs="SFSX1728"/>
          <w:noProof/>
          <w:sz w:val="34"/>
          <w:szCs w:val="34"/>
          <w:lang w:eastAsia="pl-PL"/>
        </w:rPr>
        <w:lastRenderedPageBreak/>
        <w:drawing>
          <wp:inline distT="0" distB="0" distL="0" distR="0">
            <wp:extent cx="5684520" cy="457962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A4B" w:rsidRDefault="00281A4B" w:rsidP="00281A4B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728" w:hAnsi="SFSX1728" w:cs="SFSX1728"/>
          <w:sz w:val="34"/>
          <w:szCs w:val="34"/>
        </w:rPr>
        <w:t xml:space="preserve">Przykłady </w:t>
      </w:r>
      <w:r>
        <w:rPr>
          <w:rFonts w:ascii="SFSX1200" w:hAnsi="SFSX1200" w:cs="SFSX1200"/>
          <w:sz w:val="24"/>
          <w:szCs w:val="24"/>
        </w:rPr>
        <w:t>z tematu «Wartosc oczekiwana warunkowa»</w:t>
      </w:r>
    </w:p>
    <w:p w:rsidR="00774F28" w:rsidRDefault="00281A4B" w:rsidP="00281A4B">
      <w:pPr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Medi" w:hAnsi="NimbusRomNo9L-Medi" w:cs="NimbusRomNo9L-Medi"/>
          <w:sz w:val="24"/>
          <w:szCs w:val="24"/>
        </w:rPr>
        <w:t xml:space="preserve">Przykład 5.1. </w:t>
      </w:r>
      <w:r>
        <w:rPr>
          <w:rFonts w:ascii="LASY6" w:hAnsi="LASY6" w:cs="LASY6"/>
          <w:sz w:val="12"/>
          <w:szCs w:val="12"/>
        </w:rPr>
        <w:t xml:space="preserve">::::::::::: </w:t>
      </w:r>
      <w:r>
        <w:rPr>
          <w:rFonts w:ascii="NimbusRomNo9L-Regu" w:hAnsi="NimbusRomNo9L-Regu" w:cs="NimbusRomNo9L-Regu"/>
          <w:sz w:val="24"/>
          <w:szCs w:val="24"/>
        </w:rPr>
        <w:t>Wyznaczyć</w:t>
      </w:r>
      <w:r>
        <w:rPr>
          <w:rFonts w:ascii="NimbusRomNo9L-Regu" w:hAnsi="NimbusRomNo9L-Regu" w:cs="NimbusRomNo9L-Regu"/>
          <w:sz w:val="24"/>
          <w:szCs w:val="24"/>
        </w:rPr>
        <w:t>: rozkład warunkowy Poissona.</w:t>
      </w:r>
    </w:p>
    <w:p w:rsidR="00281A4B" w:rsidRDefault="00281A4B" w:rsidP="00281A4B">
      <w:pPr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91200" cy="48006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6A4" w:rsidRDefault="003F06A4" w:rsidP="00281A4B">
      <w:pPr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494020" cy="60960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6A4" w:rsidRDefault="003F06A4" w:rsidP="00281A4B">
      <w:pPr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  <w:lang w:eastAsia="pl-PL"/>
        </w:rPr>
        <w:drawing>
          <wp:inline distT="0" distB="0" distL="0" distR="0">
            <wp:extent cx="5334000" cy="16764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6A4" w:rsidRDefault="003F06A4" w:rsidP="00281A4B">
      <w:pPr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53100" cy="59436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6A4" w:rsidRDefault="003F06A4" w:rsidP="00281A4B">
      <w:pPr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  <w:lang w:eastAsia="pl-PL"/>
        </w:rPr>
        <w:drawing>
          <wp:inline distT="0" distB="0" distL="0" distR="0">
            <wp:extent cx="5288280" cy="1600200"/>
            <wp:effectExtent l="0" t="0" r="762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1A1" w:rsidRDefault="000721A1" w:rsidP="00281A4B">
      <w:pPr>
        <w:rPr>
          <w:rFonts w:ascii="NimbusRomNo9L-Regu" w:hAnsi="NimbusRomNo9L-Regu" w:cs="NimbusRomNo9L-Regu"/>
          <w:sz w:val="24"/>
          <w:szCs w:val="24"/>
        </w:rPr>
      </w:pPr>
    </w:p>
    <w:p w:rsidR="000721A1" w:rsidRDefault="000721A1" w:rsidP="00281A4B">
      <w:pPr>
        <w:rPr>
          <w:rFonts w:ascii="NimbusRomNo9L-Regu" w:hAnsi="NimbusRomNo9L-Regu" w:cs="NimbusRomNo9L-Regu"/>
          <w:sz w:val="24"/>
          <w:szCs w:val="24"/>
        </w:rPr>
      </w:pPr>
    </w:p>
    <w:p w:rsidR="000721A1" w:rsidRDefault="000721A1" w:rsidP="00281A4B">
      <w:pPr>
        <w:rPr>
          <w:rFonts w:ascii="NimbusRomNo9L-Regu" w:hAnsi="NimbusRomNo9L-Regu" w:cs="NimbusRomNo9L-Regu"/>
          <w:sz w:val="24"/>
          <w:szCs w:val="24"/>
        </w:rPr>
      </w:pPr>
    </w:p>
    <w:p w:rsidR="000721A1" w:rsidRDefault="000721A1" w:rsidP="000721A1">
      <w:pPr>
        <w:autoSpaceDE w:val="0"/>
        <w:autoSpaceDN w:val="0"/>
        <w:adjustRightInd w:val="0"/>
        <w:spacing w:after="0" w:line="240" w:lineRule="auto"/>
        <w:rPr>
          <w:rFonts w:ascii="SFSX1200" w:hAnsi="SFSX1200" w:cs="SFSX1200"/>
          <w:sz w:val="24"/>
          <w:szCs w:val="24"/>
        </w:rPr>
      </w:pPr>
      <w:r>
        <w:rPr>
          <w:rFonts w:ascii="SFSX1728" w:hAnsi="SFSX1728" w:cs="SFSX1728"/>
          <w:sz w:val="34"/>
          <w:szCs w:val="34"/>
        </w:rPr>
        <w:lastRenderedPageBreak/>
        <w:t xml:space="preserve">Przykłady </w:t>
      </w:r>
      <w:r>
        <w:rPr>
          <w:rFonts w:ascii="SFSX1200" w:hAnsi="SFSX1200" w:cs="SFSX1200"/>
          <w:sz w:val="24"/>
          <w:szCs w:val="24"/>
        </w:rPr>
        <w:t>z tematów: «Procesy – wartosc oczekiwana, wariancja,</w:t>
      </w:r>
    </w:p>
    <w:p w:rsidR="000721A1" w:rsidRDefault="000721A1" w:rsidP="000721A1">
      <w:pPr>
        <w:rPr>
          <w:rFonts w:ascii="SFSX1200" w:hAnsi="SFSX1200" w:cs="SFSX1200"/>
          <w:sz w:val="24"/>
          <w:szCs w:val="24"/>
        </w:rPr>
      </w:pPr>
      <w:r>
        <w:rPr>
          <w:rFonts w:ascii="SFSX1200" w:hAnsi="SFSX1200" w:cs="SFSX1200"/>
          <w:sz w:val="24"/>
          <w:szCs w:val="24"/>
        </w:rPr>
        <w:t>funkcja korelacyjna i kowariancyjna, dystrybuanta, gestosc»</w:t>
      </w:r>
    </w:p>
    <w:p w:rsidR="00B87FCC" w:rsidRDefault="00B87FCC" w:rsidP="000721A1">
      <w:pPr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  <w:lang w:eastAsia="pl-PL"/>
        </w:rPr>
        <w:drawing>
          <wp:inline distT="0" distB="0" distL="0" distR="0">
            <wp:extent cx="5737860" cy="5463540"/>
            <wp:effectExtent l="0" t="0" r="0" b="381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46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imbusRomNo9L-Regu" w:hAnsi="NimbusRomNo9L-Regu" w:cs="NimbusRomNo9L-Regu"/>
          <w:noProof/>
          <w:sz w:val="24"/>
          <w:szCs w:val="24"/>
          <w:lang w:eastAsia="pl-PL"/>
        </w:rPr>
        <w:drawing>
          <wp:inline distT="0" distB="0" distL="0" distR="0">
            <wp:extent cx="5532120" cy="2186940"/>
            <wp:effectExtent l="0" t="0" r="0" b="381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1A1" w:rsidRDefault="00B87FCC" w:rsidP="000721A1">
      <w:pPr>
        <w:rPr>
          <w:rFonts w:ascii="NimbusRomNo9L-Regu" w:hAnsi="NimbusRomNo9L-Regu" w:cs="NimbusRomNo9L-Regu"/>
          <w:sz w:val="24"/>
          <w:szCs w:val="24"/>
        </w:rPr>
      </w:pPr>
      <w:r>
        <w:rPr>
          <w:rFonts w:ascii="NimbusRomNo9L-Regu" w:hAnsi="NimbusRomNo9L-Regu" w:cs="NimbusRomNo9L-Regu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585460" cy="4206240"/>
            <wp:effectExtent l="0" t="0" r="0" b="381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21A1">
        <w:rPr>
          <w:rFonts w:ascii="NimbusRomNo9L-Regu" w:hAnsi="NimbusRomNo9L-Regu" w:cs="NimbusRomNo9L-Regu"/>
          <w:noProof/>
          <w:sz w:val="24"/>
          <w:szCs w:val="24"/>
          <w:lang w:eastAsia="pl-PL"/>
        </w:rPr>
        <w:drawing>
          <wp:inline distT="0" distB="0" distL="0" distR="0">
            <wp:extent cx="5471160" cy="392430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F2" w:rsidRDefault="00BC1EF2" w:rsidP="00281A4B">
      <w:pPr>
        <w:rPr>
          <w:rFonts w:ascii="NimbusRomNo9L-Regu" w:hAnsi="NimbusRomNo9L-Regu" w:cs="NimbusRomNo9L-Regu"/>
          <w:sz w:val="24"/>
          <w:szCs w:val="24"/>
        </w:rPr>
      </w:pPr>
    </w:p>
    <w:p w:rsidR="00884C0C" w:rsidRDefault="00884C0C" w:rsidP="00281A4B">
      <w:pPr>
        <w:rPr>
          <w:rFonts w:ascii="NimbusRomNo9L-Regu" w:hAnsi="NimbusRomNo9L-Regu" w:cs="NimbusRomNo9L-Regu"/>
          <w:sz w:val="24"/>
          <w:szCs w:val="24"/>
        </w:rPr>
      </w:pPr>
      <w:bookmarkStart w:id="0" w:name="_GoBack"/>
      <w:bookmarkEnd w:id="0"/>
    </w:p>
    <w:p w:rsidR="00281A4B" w:rsidRDefault="00130990" w:rsidP="00281A4B">
      <w:pPr>
        <w:rPr>
          <w:b/>
          <w:sz w:val="28"/>
          <w:szCs w:val="28"/>
        </w:rPr>
      </w:pPr>
      <w:r w:rsidRPr="00130990">
        <w:rPr>
          <w:b/>
          <w:sz w:val="28"/>
          <w:szCs w:val="28"/>
        </w:rPr>
        <w:lastRenderedPageBreak/>
        <w:t>Proces Wienera</w:t>
      </w:r>
    </w:p>
    <w:p w:rsidR="00130990" w:rsidRDefault="00130990" w:rsidP="00281A4B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753100" cy="229362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990" w:rsidRDefault="00130990" w:rsidP="00281A4B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760720" cy="4091940"/>
            <wp:effectExtent l="0" t="0" r="0" b="381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990" w:rsidRDefault="00130990" w:rsidP="00281A4B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lastRenderedPageBreak/>
        <w:drawing>
          <wp:inline distT="0" distB="0" distL="0" distR="0">
            <wp:extent cx="5760720" cy="377952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990" w:rsidRDefault="00130990" w:rsidP="00281A4B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drawing>
          <wp:inline distT="0" distB="0" distL="0" distR="0">
            <wp:extent cx="5791200" cy="49530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990" w:rsidRPr="00130990" w:rsidRDefault="00130990" w:rsidP="00281A4B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pl-PL"/>
        </w:rPr>
        <w:lastRenderedPageBreak/>
        <w:drawing>
          <wp:inline distT="0" distB="0" distL="0" distR="0">
            <wp:extent cx="5486400" cy="22098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0990" w:rsidRPr="001309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FSX1728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SX120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NimbusRomNo9L-Reg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ASY6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4B"/>
    <w:rsid w:val="000721A1"/>
    <w:rsid w:val="00130990"/>
    <w:rsid w:val="00281A4B"/>
    <w:rsid w:val="002D085B"/>
    <w:rsid w:val="003F06A4"/>
    <w:rsid w:val="004D7DBB"/>
    <w:rsid w:val="00774F28"/>
    <w:rsid w:val="00884C0C"/>
    <w:rsid w:val="00A944AF"/>
    <w:rsid w:val="00B87FCC"/>
    <w:rsid w:val="00BC1EF2"/>
    <w:rsid w:val="00C7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20FDEF-36B8-4257-B295-34EC40837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13</Pages>
  <Words>61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Arek Dróżdż</dc:creator>
  <cp:keywords/>
  <dc:description/>
  <cp:lastModifiedBy>Arek Dróżdż</cp:lastModifiedBy>
  <cp:revision>10</cp:revision>
  <dcterms:created xsi:type="dcterms:W3CDTF">2022-06-21T15:58:00Z</dcterms:created>
  <dcterms:modified xsi:type="dcterms:W3CDTF">2022-06-21T16:28:00Z</dcterms:modified>
</cp:coreProperties>
</file>