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37AEE" w:rsidRDefault="00737AEE" w:rsidP="000134DE"/>
    <w:p w:rsidR="000134DE" w:rsidRDefault="000134DE" w:rsidP="000134DE">
      <w:pPr>
        <w:pBdr>
          <w:bottom w:val="single" w:sz="12" w:space="6" w:color="auto"/>
        </w:pBdr>
      </w:pPr>
    </w:p>
    <w:p w:rsidR="000134DE" w:rsidRDefault="000134DE" w:rsidP="000134DE">
      <w:pPr>
        <w:pStyle w:val="Tytu"/>
      </w:pPr>
      <w:r>
        <w:rPr>
          <w:noProof/>
          <w:lang w:val="pl-PL" w:eastAsia="pl-PL"/>
        </w:rPr>
        <w:drawing>
          <wp:inline distT="0" distB="0" distL="0" distR="0">
            <wp:extent cx="6118402" cy="1806854"/>
            <wp:effectExtent l="19050" t="0" r="0" b="0"/>
            <wp:docPr id="1" name="Obraz 0" descr="VPE-003t1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E-003t1v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359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DE" w:rsidRPr="000134DE" w:rsidRDefault="000134DE" w:rsidP="000134DE">
      <w:pPr>
        <w:pStyle w:val="Nagwek1"/>
        <w:rPr>
          <w:color w:val="45B973"/>
          <w:sz w:val="32"/>
          <w:szCs w:val="32"/>
          <w:lang w:val="pl-PL"/>
        </w:rPr>
      </w:pPr>
      <w:r w:rsidRPr="000134DE">
        <w:rPr>
          <w:color w:val="45B973"/>
          <w:sz w:val="32"/>
          <w:szCs w:val="32"/>
          <w:lang w:val="pl-PL"/>
        </w:rPr>
        <w:t>Sposób przechowania:</w:t>
      </w:r>
    </w:p>
    <w:p w:rsidR="000134DE" w:rsidRPr="000134DE" w:rsidRDefault="000134DE" w:rsidP="000134DE">
      <w:pPr>
        <w:rPr>
          <w:sz w:val="24"/>
          <w:szCs w:val="24"/>
          <w:lang w:val="pl-PL"/>
        </w:rPr>
      </w:pPr>
      <w:r w:rsidRPr="000134DE">
        <w:rPr>
          <w:sz w:val="24"/>
          <w:szCs w:val="24"/>
          <w:lang w:val="pl-PL"/>
        </w:rPr>
        <w:t>VPE-03 znajduje się w szczelnym, szklanym pomieszczeniu. Z uwagi na jego biologiczną naturę, wewnątrz, jak i na zewnątrz przechowalni, zamontowano zautomatyzowane miotacze ognia z paliwem plazmowym.</w:t>
      </w:r>
    </w:p>
    <w:p w:rsidR="000134DE" w:rsidRPr="000134DE" w:rsidRDefault="000134DE" w:rsidP="000134DE">
      <w:pPr>
        <w:pStyle w:val="Nagwek1"/>
        <w:rPr>
          <w:color w:val="45B973"/>
          <w:sz w:val="32"/>
          <w:szCs w:val="32"/>
          <w:lang w:val="pl-PL"/>
        </w:rPr>
      </w:pPr>
      <w:r w:rsidRPr="000134DE">
        <w:rPr>
          <w:color w:val="45B973"/>
          <w:sz w:val="32"/>
          <w:szCs w:val="32"/>
          <w:lang w:val="pl-PL"/>
        </w:rPr>
        <w:t>Opis:</w:t>
      </w:r>
    </w:p>
    <w:p w:rsidR="000134DE" w:rsidRPr="000134DE" w:rsidRDefault="000134DE" w:rsidP="000134DE">
      <w:pPr>
        <w:rPr>
          <w:sz w:val="24"/>
          <w:szCs w:val="24"/>
          <w:lang w:val="pl-PL"/>
        </w:rPr>
      </w:pPr>
      <w:r w:rsidRPr="000134DE">
        <w:rPr>
          <w:sz w:val="24"/>
          <w:szCs w:val="24"/>
          <w:lang w:val="pl-PL"/>
        </w:rPr>
        <w:t xml:space="preserve"> VPE-03 jest żółtym grzybem o nieznanym gatunku. Wyrósł on na próbce gruntu, nazywanej później VPE-03-</w:t>
      </w:r>
      <w:r w:rsidRPr="000134DE">
        <w:rPr>
          <w:sz w:val="24"/>
          <w:szCs w:val="24"/>
        </w:rPr>
        <w:t>α</w:t>
      </w:r>
      <w:r w:rsidRPr="000134DE">
        <w:rPr>
          <w:sz w:val="24"/>
          <w:szCs w:val="24"/>
          <w:lang w:val="pl-PL"/>
        </w:rPr>
        <w:t xml:space="preserve"> (alfa). VPE-03-</w:t>
      </w:r>
      <w:r w:rsidRPr="000134DE">
        <w:rPr>
          <w:sz w:val="24"/>
          <w:szCs w:val="24"/>
        </w:rPr>
        <w:t>α</w:t>
      </w:r>
      <w:r w:rsidRPr="000134DE">
        <w:rPr>
          <w:sz w:val="24"/>
          <w:szCs w:val="24"/>
          <w:lang w:val="pl-PL"/>
        </w:rPr>
        <w:t xml:space="preserve"> jest standardowym czarnoziemem o wymiarach 4m x 4m.</w:t>
      </w:r>
    </w:p>
    <w:p w:rsidR="000134DE" w:rsidRPr="000134DE" w:rsidRDefault="000134DE" w:rsidP="000134DE">
      <w:pPr>
        <w:rPr>
          <w:sz w:val="24"/>
          <w:szCs w:val="24"/>
          <w:lang w:val="pl-PL"/>
        </w:rPr>
      </w:pPr>
      <w:r w:rsidRPr="000134DE">
        <w:rPr>
          <w:sz w:val="24"/>
          <w:szCs w:val="24"/>
          <w:lang w:val="pl-PL"/>
        </w:rPr>
        <w:t>VPE-03 wypuszcza w losowych interwałach zarodniki. Częstotliwość, zmienia się co 24,5h niezależnie od czasu lokalnego.</w:t>
      </w:r>
    </w:p>
    <w:p w:rsidR="000134DE" w:rsidRDefault="000134DE" w:rsidP="000134DE">
      <w:pPr>
        <w:pStyle w:val="Nagwek1"/>
        <w:rPr>
          <w:lang w:val="pl-PL"/>
        </w:rPr>
      </w:pPr>
    </w:p>
    <w:p w:rsidR="000134DE" w:rsidRDefault="000134DE" w:rsidP="000134DE">
      <w:pPr>
        <w:rPr>
          <w:lang w:val="pl-PL"/>
        </w:rPr>
      </w:pPr>
    </w:p>
    <w:p w:rsidR="000134DE" w:rsidRDefault="000134DE" w:rsidP="000134DE">
      <w:pPr>
        <w:rPr>
          <w:lang w:val="pl-PL"/>
        </w:rPr>
      </w:pPr>
    </w:p>
    <w:p w:rsidR="000134DE" w:rsidRDefault="000134DE" w:rsidP="000134DE">
      <w:pPr>
        <w:rPr>
          <w:lang w:val="pl-PL"/>
        </w:rPr>
      </w:pPr>
    </w:p>
    <w:p w:rsidR="000134DE" w:rsidRDefault="000134DE" w:rsidP="000134DE">
      <w:pPr>
        <w:rPr>
          <w:lang w:val="pl-PL"/>
        </w:rPr>
      </w:pPr>
    </w:p>
    <w:p w:rsidR="000134DE" w:rsidRDefault="000134DE" w:rsidP="000134DE">
      <w:pPr>
        <w:rPr>
          <w:lang w:val="pl-PL"/>
        </w:rPr>
      </w:pPr>
    </w:p>
    <w:p w:rsidR="000134DE" w:rsidRPr="000134DE" w:rsidRDefault="000134DE" w:rsidP="000134DE">
      <w:pPr>
        <w:rPr>
          <w:lang w:val="pl-PL"/>
        </w:rPr>
      </w:pPr>
    </w:p>
    <w:p w:rsidR="000134DE" w:rsidRPr="000134DE" w:rsidRDefault="000134DE" w:rsidP="000134DE">
      <w:pPr>
        <w:rPr>
          <w:sz w:val="20"/>
          <w:szCs w:val="20"/>
          <w:lang w:val="pl-PL"/>
        </w:rPr>
      </w:pPr>
      <w:r w:rsidRPr="000134DE">
        <w:rPr>
          <w:sz w:val="20"/>
          <w:szCs w:val="20"/>
          <w:lang w:val="pl-PL"/>
        </w:rPr>
        <w:t>Podpisano:</w:t>
      </w:r>
    </w:p>
    <w:p w:rsidR="000134DE" w:rsidRPr="000134DE" w:rsidRDefault="000134DE" w:rsidP="000134DE">
      <w:pPr>
        <w:rPr>
          <w:sz w:val="20"/>
          <w:szCs w:val="20"/>
          <w:lang w:val="pl-PL"/>
        </w:rPr>
      </w:pPr>
      <w:r w:rsidRPr="000134DE">
        <w:rPr>
          <w:sz w:val="20"/>
          <w:szCs w:val="20"/>
          <w:lang w:val="pl-PL"/>
        </w:rPr>
        <w:t xml:space="preserve">Dr Mgr </w:t>
      </w:r>
      <w:proofErr w:type="spellStart"/>
      <w:r w:rsidRPr="000134DE">
        <w:rPr>
          <w:sz w:val="20"/>
          <w:szCs w:val="20"/>
          <w:lang w:val="pl-PL"/>
        </w:rPr>
        <w:t>Ymir</w:t>
      </w:r>
      <w:proofErr w:type="spellEnd"/>
      <w:r w:rsidRPr="000134DE">
        <w:rPr>
          <w:sz w:val="20"/>
          <w:szCs w:val="20"/>
          <w:lang w:val="pl-PL"/>
        </w:rPr>
        <w:t xml:space="preserve"> </w:t>
      </w:r>
      <w:proofErr w:type="spellStart"/>
      <w:r w:rsidRPr="000134DE">
        <w:rPr>
          <w:sz w:val="20"/>
          <w:szCs w:val="20"/>
          <w:lang w:val="pl-PL"/>
        </w:rPr>
        <w:t>ibn</w:t>
      </w:r>
      <w:proofErr w:type="spellEnd"/>
      <w:r w:rsidRPr="000134DE">
        <w:rPr>
          <w:sz w:val="20"/>
          <w:szCs w:val="20"/>
          <w:lang w:val="pl-PL"/>
        </w:rPr>
        <w:t xml:space="preserve"> </w:t>
      </w:r>
      <w:proofErr w:type="spellStart"/>
      <w:r w:rsidRPr="000134DE">
        <w:rPr>
          <w:sz w:val="20"/>
          <w:szCs w:val="20"/>
          <w:lang w:val="pl-PL"/>
        </w:rPr>
        <w:t>Szachir</w:t>
      </w:r>
      <w:proofErr w:type="spellEnd"/>
      <w:r w:rsidRPr="000134DE">
        <w:rPr>
          <w:sz w:val="20"/>
          <w:szCs w:val="20"/>
          <w:lang w:val="pl-PL"/>
        </w:rPr>
        <w:t xml:space="preserve"> - T4</w:t>
      </w:r>
    </w:p>
    <w:sectPr w:rsidR="000134DE" w:rsidRPr="000134DE" w:rsidSect="000134DE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gutterAtTop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34DE"/>
    <w:rsid w:val="000134DE"/>
    <w:rsid w:val="00737AEE"/>
    <w:rsid w:val="00BE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AEE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13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13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13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34DE"/>
    <w:rPr>
      <w:rFonts w:ascii="Tahoma" w:hAnsi="Tahoma" w:cs="Tahoma"/>
      <w:sz w:val="16"/>
      <w:szCs w:val="1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13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013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488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1</cp:revision>
  <dcterms:created xsi:type="dcterms:W3CDTF">2025-07-10T21:53:00Z</dcterms:created>
  <dcterms:modified xsi:type="dcterms:W3CDTF">2025-07-10T22:02:00Z</dcterms:modified>
</cp:coreProperties>
</file>