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M.1–M.9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Breakfast pill organizer • Row-major placement: left to right, top to bottom.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Bifidobacterium longum 35624®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1bln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Limosilactobacillus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200mln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Lactobacillus reuteri DSM 17938 + Lactobacillus reuteri ATCC PTA 6475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CoQ10 (Ubiquinone)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Heat-dispersed soy-oil softgel • riboflavin 1.4mg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Silicon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14mg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👨‍🦳 🦴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2x Lion's Mane Fruiting-Body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Beta-(1,3)(1,6)-Glucans 300mg (30%)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M.10–M.18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M.15 holds all three small NR capsules together.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L-Ergothioneine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25mg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👨‍🦳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ErgoActive® • Vitamin C 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NAC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🫁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Astaxanthin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18mg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👁️ 🛡️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Vitamin K1 + K2 MK-4 + K2 MK-7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K1 1.5mg • K2 MK-4 1mg</w:t>
              <w:br/>
              <w:t>K2 MK-7 0.2mg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❤️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3x Nicotinamide Riboside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300mg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Spermidine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50mg (Spermidine 28mg)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🧠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L.1–L.9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Omega-3 is conditional: use L.2–L.4 on non-Fatty-Fish days only.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L.1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Ezetimibe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❤️ ⚕️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Tadalafil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5mg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18"/>
                    </w:rPr>
                    <w:t>🍆 ❤️ 🫀 🍅 ⚕️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L.8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Lycopene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🍅 ❤️ 👨‍🦳 🛡️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L.10–L.18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Evidence-weighted order continues from Lunch Box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Curcumin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🔥 🧠 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Longvida® SLCP™ lipid matrix • Curcuminoids ≥80mg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Ceratiq® Wheat Oil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👨‍🦳 💧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Phytoceramides • glycosylceramides • glycolipids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Ginger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🔥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Gingerols 40mg • Shogaols 6.72mg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Broccoli Seed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🍅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Glucoraphanin 20mg • Myrosinase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490mg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Aged Black-Garlic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SAC 2.5mg • standardized to 0.5%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Phosphatidylserine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380mg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DIM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🍆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E.1–E.9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Follow the frequency labels exactly.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E.1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Isotretinoin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👨‍🦳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WEEKLY ONLY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Dutasteride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0.5mg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💇‍♂️ 🍅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EVERY 2ND DAY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9D2449"/>
                <w:sz w:val="21"/>
              </w:rPr>
              <w:t>E.2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Minoxidil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9D2449"/>
                <w:sz w:val="18"/>
              </w:rPr>
              <w:t>5mg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🧔 ⚕️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Limosilactobacillus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Lactobacillus reuteri DSM 17938 + Lactobacillus reuteri ATCC PTA 6475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Melatonin + Botanical Extract Blend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Passionflower • lemon balm • hops • saffron • Vitamin B6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L-Theanine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Ashwagandha KSM-66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😌 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Withanolides 25mg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E.10–E.18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Glycine continues from Evening Box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490mg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Magnesium (Glycinate)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133.3mg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💪 🧠 ❤️ 🦴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380mg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E.14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GABA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Magnesium citrate 20mg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Apigenin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BEFORE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8A3FFC"/>
                <w:sz w:val="32"/>
              </w:rPr>
              <w:t>B.1–B.9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Take with the normal pre-workout drink. Powders use B.0 codes and are not pillbox compartments.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Pycnogenol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🫀 🦴 👨‍🦳 ❤️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French maritime pine • OPC 65mg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Rhodiola rosea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 ⚡ 🍆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Rosavins 15mg (3%) • Salidroside 5mg (1%)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Taurine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1.5g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💪 🫁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Maca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⚡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Tribulus Terrestris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Fenugreek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🚽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8A3FF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AFTER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087F5B"/>
                <w:sz w:val="32"/>
              </w:rPr>
              <w:t>A.1–A.9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Swallow these pills first; then start the A.0.1 WPI + A.0.2 EAA drink. Empty cells are intentional.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UC-II® Type II Collagen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40mg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💪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Standardized chicken cartilage • Total collagen 10mg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Urolithin 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Glucosamine Sulfate 2KCl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🛡️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087F5B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446" w:right="562" w:bottom="432" w:left="562" w:header="173" w:footer="20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 w:cs="Aptos"/>
        <w:b w:val="0"/>
        <w:color w:val="536176"/>
        <w:sz w:val="15"/>
      </w:rPr>
      <w:t xml:space="preserve">Page </w:t>
      <w:fldChar w:fldCharType="begin"/>
      <w:instrText xml:space="preserve"> PAGE </w:instrText>
      <w:fldChar w:fldCharType="end"/>
    </w:r>
    <w:r>
      <w:rPr>
        <w:rFonts w:ascii="Aptos" w:hAnsi="Aptos" w:eastAsia="Aptos" w:cs="Aptos"/>
        <w:b w:val="0"/>
        <w:color w:val="536176"/>
        <w:sz w:val="15"/>
      </w:rPr>
      <w:t xml:space="preserve"> /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ptos" w:hAnsi="Aptos" w:eastAsia="Aptos" w:cs="Aptos"/>
        <w:b/>
        <w:color w:val="536176"/>
        <w:sz w:val="13"/>
      </w:rPr>
      <w:t>HEALTH PROTOCOL • PHYSICAL SLOT MAP • 23 AUG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ymbeam.com/adjustable-pillbox-gymbea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 Pillbox Guide</dc:title>
  <dc:subject>Physical slot map for the health protocol</dc:subject>
  <dc:creator>Health Protocol</dc:creator>
  <cp:keywords>pillbox, supplements, organizer, protocol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