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39EB" w14:textId="77777777" w:rsidR="008323E0" w:rsidRPr="008323E0" w:rsidRDefault="008323E0" w:rsidP="008323E0">
      <w:pPr>
        <w:rPr>
          <w:lang w:val="en-US"/>
        </w:rPr>
      </w:pPr>
      <w:r w:rsidRPr="008323E0">
        <w:rPr>
          <w:b/>
          <w:bCs/>
          <w:lang w:val="en-US"/>
        </w:rPr>
        <w:t>§ 1. Definitions</w:t>
      </w:r>
    </w:p>
    <w:p w14:paraId="20DFCFBA" w14:textId="77777777" w:rsidR="008323E0" w:rsidRPr="008323E0" w:rsidRDefault="008323E0" w:rsidP="008323E0">
      <w:pPr>
        <w:rPr>
          <w:lang w:val="en-US"/>
        </w:rPr>
      </w:pPr>
      <w:r w:rsidRPr="008323E0">
        <w:rPr>
          <w:lang w:val="en-US"/>
        </w:rPr>
        <w:t>In these Terms and Conditions, the following terms have the meanings specified below:</w:t>
      </w:r>
    </w:p>
    <w:p w14:paraId="4530E6DD" w14:textId="77777777" w:rsidR="008323E0" w:rsidRPr="008323E0" w:rsidRDefault="008323E0" w:rsidP="008323E0">
      <w:pPr>
        <w:numPr>
          <w:ilvl w:val="0"/>
          <w:numId w:val="12"/>
        </w:numPr>
        <w:rPr>
          <w:lang w:val="en-US"/>
        </w:rPr>
      </w:pPr>
      <w:r w:rsidRPr="008323E0">
        <w:rPr>
          <w:b/>
          <w:bCs/>
          <w:lang w:val="en-US"/>
        </w:rPr>
        <w:t>Administrator</w:t>
      </w:r>
      <w:r w:rsidRPr="008323E0">
        <w:rPr>
          <w:lang w:val="en-US"/>
        </w:rPr>
        <w:t> – Luxan Krawczyk Sonnenschutzsysteme GmbH with registered office at 13156 Berlin, Kreuzgraben 4, Germany – seller of Goods and administrator of the B2B System.</w:t>
      </w:r>
    </w:p>
    <w:p w14:paraId="00159364" w14:textId="77777777" w:rsidR="008323E0" w:rsidRPr="008323E0" w:rsidRDefault="008323E0" w:rsidP="008323E0">
      <w:pPr>
        <w:numPr>
          <w:ilvl w:val="0"/>
          <w:numId w:val="12"/>
        </w:numPr>
      </w:pPr>
      <w:r w:rsidRPr="008323E0">
        <w:rPr>
          <w:b/>
          <w:bCs/>
          <w:lang w:val="en-US"/>
        </w:rPr>
        <w:t>Delivery</w:t>
      </w:r>
      <w:r w:rsidRPr="008323E0">
        <w:rPr>
          <w:lang w:val="en-US"/>
        </w:rPr>
        <w:t xml:space="preserve"> – actual delivery of Goods specified in the Order to the Customer or the final recipient by the Administrator. </w:t>
      </w:r>
      <w:r w:rsidRPr="008323E0">
        <w:t>Delivery is carried out by the Transport Service Provider.</w:t>
      </w:r>
    </w:p>
    <w:p w14:paraId="56C41468" w14:textId="77777777" w:rsidR="008323E0" w:rsidRPr="008323E0" w:rsidRDefault="008323E0" w:rsidP="008323E0">
      <w:pPr>
        <w:numPr>
          <w:ilvl w:val="0"/>
          <w:numId w:val="12"/>
        </w:numPr>
        <w:rPr>
          <w:lang w:val="en-US"/>
        </w:rPr>
      </w:pPr>
      <w:r w:rsidRPr="008323E0">
        <w:rPr>
          <w:b/>
          <w:bCs/>
          <w:lang w:val="en-US"/>
        </w:rPr>
        <w:t>Transport Service Provider</w:t>
      </w:r>
      <w:r w:rsidRPr="008323E0">
        <w:rPr>
          <w:lang w:val="en-US"/>
        </w:rPr>
        <w:t> – any entity commissioned by the Administrator to deliver Goods to the Customer – including courier companies and postbox operators (parcel lockers).</w:t>
      </w:r>
    </w:p>
    <w:p w14:paraId="3B4FB2A6" w14:textId="77777777" w:rsidR="008323E0" w:rsidRPr="008323E0" w:rsidRDefault="008323E0" w:rsidP="008323E0">
      <w:pPr>
        <w:numPr>
          <w:ilvl w:val="0"/>
          <w:numId w:val="12"/>
        </w:numPr>
      </w:pPr>
      <w:r w:rsidRPr="008323E0">
        <w:rPr>
          <w:b/>
          <w:bCs/>
        </w:rPr>
        <w:t>Customer</w:t>
      </w:r>
      <w:r w:rsidRPr="008323E0">
        <w:t> – an organization enabled by the Administrator to place Orders for Goods and for which the Administrator provides other electronically provided services. Only a company or sole proprietor carrying out activities directly related to their business activity can be a Customer.</w:t>
      </w:r>
    </w:p>
    <w:p w14:paraId="7B855BC0" w14:textId="77777777" w:rsidR="008323E0" w:rsidRPr="008323E0" w:rsidRDefault="008323E0" w:rsidP="008323E0">
      <w:pPr>
        <w:numPr>
          <w:ilvl w:val="0"/>
          <w:numId w:val="12"/>
        </w:numPr>
      </w:pPr>
      <w:r w:rsidRPr="008323E0">
        <w:rPr>
          <w:b/>
          <w:bCs/>
        </w:rPr>
        <w:t>Customer Account</w:t>
      </w:r>
      <w:r w:rsidRPr="008323E0">
        <w:t> – personalized customer account created by the Administrator, enabling the Customer to place Orders for Goods offered in the B2B System and use its functions.</w:t>
      </w:r>
    </w:p>
    <w:p w14:paraId="461DBF99" w14:textId="77777777" w:rsidR="008323E0" w:rsidRPr="008323E0" w:rsidRDefault="008323E0" w:rsidP="008323E0">
      <w:pPr>
        <w:numPr>
          <w:ilvl w:val="0"/>
          <w:numId w:val="12"/>
        </w:numPr>
      </w:pPr>
      <w:r w:rsidRPr="008323E0">
        <w:rPr>
          <w:b/>
          <w:bCs/>
        </w:rPr>
        <w:t>Entrepreneur</w:t>
      </w:r>
      <w:r w:rsidRPr="008323E0">
        <w:t> – natural person, legal person or organizational unit without legal personality to which the law grants legal capacity and which conducts business in its own name.</w:t>
      </w:r>
    </w:p>
    <w:p w14:paraId="7E4C2B51" w14:textId="77777777" w:rsidR="008323E0" w:rsidRPr="008323E0" w:rsidRDefault="008323E0" w:rsidP="008323E0">
      <w:pPr>
        <w:numPr>
          <w:ilvl w:val="0"/>
          <w:numId w:val="12"/>
        </w:numPr>
      </w:pPr>
      <w:r w:rsidRPr="008323E0">
        <w:rPr>
          <w:b/>
          <w:bCs/>
        </w:rPr>
        <w:t>Terms and Conditions</w:t>
      </w:r>
      <w:r w:rsidRPr="008323E0">
        <w:t> – this document defining exclusively the rules for using the B2B Order System; it does not regulate the conditions for concluding and executing sales contracts, which are governed by a separate document.</w:t>
      </w:r>
    </w:p>
    <w:p w14:paraId="4B26C15B" w14:textId="77777777" w:rsidR="008323E0" w:rsidRPr="008323E0" w:rsidRDefault="008323E0" w:rsidP="008323E0">
      <w:pPr>
        <w:numPr>
          <w:ilvl w:val="0"/>
          <w:numId w:val="12"/>
        </w:numPr>
      </w:pPr>
      <w:r w:rsidRPr="008323E0">
        <w:rPr>
          <w:b/>
          <w:bCs/>
        </w:rPr>
        <w:t>B2B Order System or B2B System</w:t>
      </w:r>
      <w:r w:rsidRPr="008323E0">
        <w:t> – collection of websites operated within the e-orders.eu domain, through which the Administrator provides electronically provided services and enables the Customer to place Orders for Goods under the conditions specified in the Terms and Conditions.</w:t>
      </w:r>
    </w:p>
    <w:p w14:paraId="28D48E83" w14:textId="77777777" w:rsidR="008323E0" w:rsidRPr="008323E0" w:rsidRDefault="008323E0" w:rsidP="008323E0">
      <w:pPr>
        <w:numPr>
          <w:ilvl w:val="0"/>
          <w:numId w:val="12"/>
        </w:numPr>
      </w:pPr>
      <w:r w:rsidRPr="008323E0">
        <w:rPr>
          <w:b/>
          <w:bCs/>
        </w:rPr>
        <w:t>Goods</w:t>
      </w:r>
      <w:r w:rsidRPr="008323E0">
        <w:t> – product offered for sale by the Administrator to Customers in the B2B System.</w:t>
      </w:r>
    </w:p>
    <w:p w14:paraId="7D6BF1E1" w14:textId="77777777" w:rsidR="008323E0" w:rsidRPr="008323E0" w:rsidRDefault="008323E0" w:rsidP="008323E0">
      <w:pPr>
        <w:numPr>
          <w:ilvl w:val="0"/>
          <w:numId w:val="12"/>
        </w:numPr>
      </w:pPr>
      <w:r w:rsidRPr="008323E0">
        <w:rPr>
          <w:b/>
          <w:bCs/>
        </w:rPr>
        <w:t>Electronically Provided Services</w:t>
      </w:r>
      <w:r w:rsidRPr="008323E0">
        <w:t> – include maintaining an individual Customer Account by the Administrator, carrying out activities directly with the Customer leading to the Customer placing an Order, and if applicable, specifying the delivery location.</w:t>
      </w:r>
    </w:p>
    <w:p w14:paraId="312B5115" w14:textId="77777777" w:rsidR="008323E0" w:rsidRPr="008323E0" w:rsidRDefault="008323E0" w:rsidP="008323E0">
      <w:pPr>
        <w:numPr>
          <w:ilvl w:val="0"/>
          <w:numId w:val="12"/>
        </w:numPr>
      </w:pPr>
      <w:r w:rsidRPr="008323E0">
        <w:rPr>
          <w:b/>
          <w:bCs/>
        </w:rPr>
        <w:t>Order</w:t>
      </w:r>
      <w:r w:rsidRPr="008323E0">
        <w:t> – entering data into the B2B System by the Customer to select Goods according to the Customer's properties and parameters, as well as the possibility of entering data regarding the delivery location and the final recipient of the Goods, constituting the Customer's purchase offer.</w:t>
      </w:r>
    </w:p>
    <w:p w14:paraId="65D24E58" w14:textId="77777777" w:rsidR="008323E0" w:rsidRPr="008323E0" w:rsidRDefault="008323E0" w:rsidP="008323E0">
      <w:r w:rsidRPr="008323E0">
        <w:rPr>
          <w:b/>
          <w:bCs/>
        </w:rPr>
        <w:t>§ 2. General Provisions</w:t>
      </w:r>
    </w:p>
    <w:p w14:paraId="50147D41" w14:textId="77777777" w:rsidR="008323E0" w:rsidRPr="008323E0" w:rsidRDefault="008323E0" w:rsidP="008323E0">
      <w:pPr>
        <w:numPr>
          <w:ilvl w:val="0"/>
          <w:numId w:val="13"/>
        </w:numPr>
      </w:pPr>
      <w:r w:rsidRPr="008323E0">
        <w:t>All rights to the B2B System – including copyrights, intellectual property rights to the name, internet domain, B2B System code, as well as to templates, forms, logos, tables and images published in the B2B System – belong to the Administrator or are granted to it and may be used by the Customer only in the manner and to the extent necessary to use the B2B System in accordance with the Terms and Conditions.</w:t>
      </w:r>
    </w:p>
    <w:p w14:paraId="3D16070C" w14:textId="77777777" w:rsidR="008323E0" w:rsidRPr="008323E0" w:rsidRDefault="008323E0" w:rsidP="008323E0">
      <w:pPr>
        <w:numPr>
          <w:ilvl w:val="0"/>
          <w:numId w:val="13"/>
        </w:numPr>
      </w:pPr>
      <w:r w:rsidRPr="008323E0">
        <w:t>The B2B System is accessible via the Internet. The minimum technical requirements for using the B2B System include an Internet connection with a minimum speed of 10 Mbit/s and a web browser updated to the latest version of the manufacturer.</w:t>
      </w:r>
    </w:p>
    <w:p w14:paraId="1119286F" w14:textId="77777777" w:rsidR="008323E0" w:rsidRPr="008323E0" w:rsidRDefault="008323E0" w:rsidP="008323E0">
      <w:pPr>
        <w:numPr>
          <w:ilvl w:val="0"/>
          <w:numId w:val="13"/>
        </w:numPr>
      </w:pPr>
      <w:r w:rsidRPr="008323E0">
        <w:lastRenderedPageBreak/>
        <w:t>Orders placed via the B2B System may only be executed by a Customer for whom the Administrator has created a Customer Account in the B2B System and provided the Customer with a login and password for access to the B2B System.</w:t>
      </w:r>
    </w:p>
    <w:p w14:paraId="0D30F255" w14:textId="77777777" w:rsidR="008323E0" w:rsidRPr="008323E0" w:rsidRDefault="008323E0" w:rsidP="008323E0">
      <w:pPr>
        <w:numPr>
          <w:ilvl w:val="0"/>
          <w:numId w:val="13"/>
        </w:numPr>
      </w:pPr>
      <w:r w:rsidRPr="008323E0">
        <w:t>The use of electronically provided services via the Internet may pose a threat to the Customer's privacy, including the risk of unauthorized access by third parties to the Customer's data and Customer Account, including data of persons entered by the Customer in violation of or bypassing security measures or after obtaining access data to the account. The Customer is obliged to take technical measures and precautions to minimize such risks, in particular by using appropriate antivirus software and maintaining the confidentiality of data used for logging into the B2B System. The Administrator is not responsible for unauthorized access by third parties to the Customer Account.</w:t>
      </w:r>
    </w:p>
    <w:p w14:paraId="29CD6FB6" w14:textId="77777777" w:rsidR="008323E0" w:rsidRPr="008323E0" w:rsidRDefault="008323E0" w:rsidP="008323E0">
      <w:pPr>
        <w:numPr>
          <w:ilvl w:val="0"/>
          <w:numId w:val="13"/>
        </w:numPr>
      </w:pPr>
      <w:r w:rsidRPr="008323E0">
        <w:t>The Customer is prohibited from carrying out any activity via or through the B2B System that harms the Administrator's interests or is illegal or contrary to good practices, in particular placing Orders using personal data of another entity or in a manner justifying suspicion of using tools automating the ordering process.</w:t>
      </w:r>
    </w:p>
    <w:p w14:paraId="494361DF" w14:textId="77777777" w:rsidR="008323E0" w:rsidRPr="008323E0" w:rsidRDefault="008323E0" w:rsidP="008323E0">
      <w:pPr>
        <w:numPr>
          <w:ilvl w:val="0"/>
          <w:numId w:val="13"/>
        </w:numPr>
      </w:pPr>
      <w:r w:rsidRPr="008323E0">
        <w:t>The use of the B2B System by the Customer is free of charge.</w:t>
      </w:r>
    </w:p>
    <w:p w14:paraId="390E902A" w14:textId="77777777" w:rsidR="008323E0" w:rsidRPr="008323E0" w:rsidRDefault="008323E0" w:rsidP="008323E0">
      <w:pPr>
        <w:numPr>
          <w:ilvl w:val="0"/>
          <w:numId w:val="13"/>
        </w:numPr>
      </w:pPr>
      <w:r w:rsidRPr="008323E0">
        <w:t>Providing incorrect data by the Customer, including personal data, address, contact data or contact information, may prevent or hinder the execution of the Customer's Order as well as the provision of all other electronically provided services. The Administrator is not liable for any damages resulting therefrom.</w:t>
      </w:r>
    </w:p>
    <w:p w14:paraId="7EBD612A" w14:textId="77777777" w:rsidR="008323E0" w:rsidRPr="008323E0" w:rsidRDefault="008323E0" w:rsidP="008323E0">
      <w:pPr>
        <w:numPr>
          <w:ilvl w:val="0"/>
          <w:numId w:val="13"/>
        </w:numPr>
      </w:pPr>
      <w:r w:rsidRPr="008323E0">
        <w:t>Logging into the B2B System and confirming the Terms of Use and Privacy Policy constitutes a statement by the Customer that they have the status of entrepreneur or sole proprietor and that there is no reason to consider them a consumer.</w:t>
      </w:r>
    </w:p>
    <w:p w14:paraId="42457428" w14:textId="77777777" w:rsidR="008323E0" w:rsidRPr="008323E0" w:rsidRDefault="008323E0" w:rsidP="008323E0">
      <w:r w:rsidRPr="008323E0">
        <w:rPr>
          <w:b/>
          <w:bCs/>
        </w:rPr>
        <w:t>§ 3. Placing Orders</w:t>
      </w:r>
    </w:p>
    <w:p w14:paraId="7D85EB95" w14:textId="77777777" w:rsidR="008323E0" w:rsidRPr="008323E0" w:rsidRDefault="008323E0" w:rsidP="008323E0">
      <w:pPr>
        <w:numPr>
          <w:ilvl w:val="0"/>
          <w:numId w:val="14"/>
        </w:numPr>
      </w:pPr>
      <w:r w:rsidRPr="008323E0">
        <w:t>The information and descriptions of Goods available in the B2B System provide the Customer with the opportunity to create offers and place Orders. Customers place Orders by creating and sending offers via the B2B System. Orders can be placed 24 hours a day, 7 days a week via the B2B System.</w:t>
      </w:r>
    </w:p>
    <w:p w14:paraId="15ABB728" w14:textId="77777777" w:rsidR="008323E0" w:rsidRPr="008323E0" w:rsidRDefault="008323E0" w:rsidP="008323E0">
      <w:pPr>
        <w:numPr>
          <w:ilvl w:val="0"/>
          <w:numId w:val="14"/>
        </w:numPr>
      </w:pPr>
      <w:r w:rsidRPr="008323E0">
        <w:t>The Administrator exercises utmost diligence and ensures that the descriptions and photos of Goods in the B2B System are as accurate as possible. The available colors of Goods may vary depending on the settings of the monitor on which they are displayed. The Administrator is not liable for deviations from the actual appearance of the goods unless these deviations are caused by the Administrator's negligence.</w:t>
      </w:r>
    </w:p>
    <w:p w14:paraId="779E2F1A" w14:textId="77777777" w:rsidR="008323E0" w:rsidRPr="008323E0" w:rsidRDefault="008323E0" w:rsidP="008323E0">
      <w:pPr>
        <w:numPr>
          <w:ilvl w:val="0"/>
          <w:numId w:val="14"/>
        </w:numPr>
      </w:pPr>
      <w:r w:rsidRPr="008323E0">
        <w:t>To use the B2B System, the Administrator creates an individual account for the Customer in agreement with the Customer, enabling the Customer to place Orders in the B2B System. To log in to the B2B System, the Customer receives a login and password from the Administrator, with which the Customer can log in to the B2B System. The Customer undertakes not to share their login and password with other persons or entities, and the Customer is responsible for any damages caused by transmitting these data to unauthorized persons or entities.</w:t>
      </w:r>
    </w:p>
    <w:p w14:paraId="0A81F3C8" w14:textId="77777777" w:rsidR="008323E0" w:rsidRPr="008323E0" w:rsidRDefault="008323E0" w:rsidP="008323E0">
      <w:pPr>
        <w:numPr>
          <w:ilvl w:val="0"/>
          <w:numId w:val="14"/>
        </w:numPr>
      </w:pPr>
      <w:r w:rsidRPr="008323E0">
        <w:t xml:space="preserve">After logging into the B2B System, the Customer confirms having read the Terms of Use for the B2B Order System and then gains access to their account in the B2B System. In their </w:t>
      </w:r>
      <w:r w:rsidRPr="008323E0">
        <w:lastRenderedPageBreak/>
        <w:t>account, the Customer can place Orders and access the full history of completed and pending Orders placed via the B2B System.</w:t>
      </w:r>
    </w:p>
    <w:p w14:paraId="3671F289" w14:textId="77777777" w:rsidR="008323E0" w:rsidRPr="008323E0" w:rsidRDefault="008323E0" w:rsidP="008323E0">
      <w:pPr>
        <w:numPr>
          <w:ilvl w:val="0"/>
          <w:numId w:val="14"/>
        </w:numPr>
      </w:pPr>
      <w:r w:rsidRPr="008323E0">
        <w:t>To place an Order, the Customer selects the „New Offer Register" button and enters the Order name/commission.</w:t>
      </w:r>
      <w:r w:rsidRPr="008323E0">
        <w:br/>
        <w:t>At this point, the Customer can enter personal data, contact information, and notes regarding their Customer – the final recipient – for whom they are placing a specific Order item. With this data, the Administrator can deliver the ordered Goods directly to the final recipient specified by the Customer. Entering this data is not required to complete the Order. The Customer is responsible for the accuracy of the entered data. The Customer confirms the entered data by clicking the „Save" button.</w:t>
      </w:r>
      <w:r w:rsidRPr="008323E0">
        <w:br/>
        <w:t>The Customer then selects the „Add Position" button and chooses Goods from the products available in the B2B System according to their parameters and properties. The Customer is responsible for the data entered for Goods selection. The Customer confirms their selection by clicking the „Save" button. In the „Your Offers" section, the Customer can further edit the offer, change the quantity, parameters, and properties of Goods, or delete or add a specific item from the Order. The Customer can include an unlimited number of items in a single offer. To submit an offer for execution, the Customer selects the „Send Order" button. After confirmation, the Order is sent and moved to the Order history in the „sent Order" section. The „Send Order" action cannot be undone.</w:t>
      </w:r>
      <w:r w:rsidRPr="008323E0">
        <w:br/>
        <w:t>Before sending the Order, the Customer should verify the accuracy of the data and parameters for Goods selection and delivery details.</w:t>
      </w:r>
      <w:r w:rsidRPr="008323E0">
        <w:br/>
        <w:t>After sending the Order, the Customer can no longer make changes; they can only view the sent Order.</w:t>
      </w:r>
    </w:p>
    <w:p w14:paraId="4C72320F" w14:textId="77777777" w:rsidR="008323E0" w:rsidRPr="008323E0" w:rsidRDefault="008323E0" w:rsidP="008323E0">
      <w:pPr>
        <w:numPr>
          <w:ilvl w:val="0"/>
          <w:numId w:val="14"/>
        </w:numPr>
      </w:pPr>
      <w:r w:rsidRPr="008323E0">
        <w:t>After the Customer places the Order, the Administrator sends the Customer an email confirmation of Order receipt, meaning the Administrator has begun verifying the possibility of Order execution. The conditions for concluding and executing the sales contract and agreed prices are set forth in a separate document and in individual agreements between Customers and the Administrator.</w:t>
      </w:r>
    </w:p>
    <w:p w14:paraId="53F73D71" w14:textId="77777777" w:rsidR="008323E0" w:rsidRPr="008323E0" w:rsidRDefault="008323E0" w:rsidP="008323E0">
      <w:r w:rsidRPr="008323E0">
        <w:rPr>
          <w:b/>
          <w:bCs/>
        </w:rPr>
        <w:t>§ 4. Personal Data Protection</w:t>
      </w:r>
    </w:p>
    <w:p w14:paraId="4EFD09A4" w14:textId="77777777" w:rsidR="008323E0" w:rsidRPr="008323E0" w:rsidRDefault="008323E0" w:rsidP="008323E0">
      <w:r w:rsidRPr="008323E0">
        <w:t>Detailed information on personal data protection can be found in the separate Privacy Policy document available at the bottom of the e-orders.eu page.</w:t>
      </w:r>
    </w:p>
    <w:p w14:paraId="5C67C081" w14:textId="77777777" w:rsidR="008323E0" w:rsidRPr="008323E0" w:rsidRDefault="008323E0" w:rsidP="008323E0">
      <w:r w:rsidRPr="008323E0">
        <w:rPr>
          <w:b/>
          <w:bCs/>
        </w:rPr>
        <w:t>§ 5. Termination of Electronic Services Agreement</w:t>
      </w:r>
    </w:p>
    <w:p w14:paraId="1350EC3C" w14:textId="77777777" w:rsidR="008323E0" w:rsidRPr="008323E0" w:rsidRDefault="008323E0" w:rsidP="008323E0">
      <w:pPr>
        <w:numPr>
          <w:ilvl w:val="0"/>
          <w:numId w:val="15"/>
        </w:numPr>
      </w:pPr>
      <w:r w:rsidRPr="008323E0">
        <w:t>The Customer may terminate the electronic services agreement regarding Customer Account maintenance. The agreement may be terminated at any time and without giving a reason by sending an appropriate statement of intent in electronic form to </w:t>
      </w:r>
      <w:hyperlink r:id="rId5" w:tgtFrame="_blank" w:history="1">
        <w:r w:rsidRPr="008323E0">
          <w:rPr>
            <w:rStyle w:val="Hipercze"/>
          </w:rPr>
          <w:t>info@luxan.de</w:t>
        </w:r>
      </w:hyperlink>
      <w:r w:rsidRPr="008323E0">
        <w:t>. Upon submission of such a statement, the Customer Account is deactivated, and data stored in this account are retained by the Administrator for the period specified in the privacy policy.</w:t>
      </w:r>
    </w:p>
    <w:p w14:paraId="22836555" w14:textId="77777777" w:rsidR="008323E0" w:rsidRPr="008323E0" w:rsidRDefault="008323E0" w:rsidP="008323E0">
      <w:pPr>
        <w:numPr>
          <w:ilvl w:val="0"/>
          <w:numId w:val="15"/>
        </w:numPr>
      </w:pPr>
      <w:r w:rsidRPr="008323E0">
        <w:t>The Administrator may terminate the electronic services agreement for Customer Account maintenance at any time if the Customer violates the rules of using the B2B System pursuant to these Terms and Conditions. The Administrator may terminate the agreement by sending an appropriate statement of intent to the email address provided by the Customer. Upon submission of such a statement, the Customer Account is deactivated, and data stored in this account are retained by the Administrator for the period specified in the privacy policy.</w:t>
      </w:r>
    </w:p>
    <w:p w14:paraId="25D335D0" w14:textId="77777777" w:rsidR="008323E0" w:rsidRPr="008323E0" w:rsidRDefault="008323E0" w:rsidP="008323E0">
      <w:pPr>
        <w:numPr>
          <w:ilvl w:val="0"/>
          <w:numId w:val="15"/>
        </w:numPr>
      </w:pPr>
      <w:r w:rsidRPr="008323E0">
        <w:lastRenderedPageBreak/>
        <w:t>Termination of the electronic services agreement does not affect Orders placed by the Customer up to the termination date, which remain binding for the Customer.</w:t>
      </w:r>
    </w:p>
    <w:p w14:paraId="32C42E6D" w14:textId="77777777" w:rsidR="008323E0" w:rsidRPr="008323E0" w:rsidRDefault="008323E0" w:rsidP="008323E0">
      <w:r w:rsidRPr="008323E0">
        <w:rPr>
          <w:b/>
          <w:bCs/>
        </w:rPr>
        <w:t>§ 6. Final Provisions</w:t>
      </w:r>
    </w:p>
    <w:p w14:paraId="2B35D87A" w14:textId="77777777" w:rsidR="008323E0" w:rsidRPr="008323E0" w:rsidRDefault="008323E0" w:rsidP="008323E0">
      <w:pPr>
        <w:numPr>
          <w:ilvl w:val="0"/>
          <w:numId w:val="16"/>
        </w:numPr>
      </w:pPr>
      <w:r w:rsidRPr="008323E0">
        <w:t>The Administrator is not responsible for the accuracy of data entered by the Customer in the B2B System, neither regarding Goods selection nor data for Goods delivery.</w:t>
      </w:r>
    </w:p>
    <w:p w14:paraId="4BBE81BB" w14:textId="77777777" w:rsidR="008323E0" w:rsidRPr="008323E0" w:rsidRDefault="008323E0" w:rsidP="008323E0">
      <w:pPr>
        <w:numPr>
          <w:ilvl w:val="0"/>
          <w:numId w:val="16"/>
        </w:numPr>
      </w:pPr>
      <w:r w:rsidRPr="008323E0">
        <w:t>The Administrator is not responsible for interruptions in the operation of the B2B System, regardless of the cause of such interruptions.</w:t>
      </w:r>
    </w:p>
    <w:p w14:paraId="6683D2B9" w14:textId="77777777" w:rsidR="008323E0" w:rsidRPr="008323E0" w:rsidRDefault="008323E0" w:rsidP="008323E0">
      <w:pPr>
        <w:numPr>
          <w:ilvl w:val="0"/>
          <w:numId w:val="16"/>
        </w:numPr>
      </w:pPr>
      <w:r w:rsidRPr="008323E0">
        <w:t>The applicable law for resolving disputes arising from relations defined in the Terms and Conditions is German law, and the competent court for their resolution is the competent court in Berlin.</w:t>
      </w:r>
    </w:p>
    <w:p w14:paraId="6A3803B5" w14:textId="77777777" w:rsidR="008323E0" w:rsidRPr="008323E0" w:rsidRDefault="008323E0" w:rsidP="008323E0">
      <w:pPr>
        <w:numPr>
          <w:ilvl w:val="0"/>
          <w:numId w:val="16"/>
        </w:numPr>
      </w:pPr>
      <w:r w:rsidRPr="008323E0">
        <w:t>The Administrator reserves the right to amend the Terms and Conditions. If the Customer does not accept the amended content of the regulations, they must inform the Administrator thereof, resulting in termination of the electronic services agreement pursuant to §5 point 1 of the regulations.</w:t>
      </w:r>
    </w:p>
    <w:p w14:paraId="3D4E18BF" w14:textId="5885FE20" w:rsidR="00E0024F" w:rsidRPr="008323E0" w:rsidRDefault="00E0024F" w:rsidP="008323E0"/>
    <w:sectPr w:rsidR="00E0024F" w:rsidRPr="008323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C05"/>
    <w:multiLevelType w:val="multilevel"/>
    <w:tmpl w:val="57D2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D1558"/>
    <w:multiLevelType w:val="multilevel"/>
    <w:tmpl w:val="F146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A7EFB"/>
    <w:multiLevelType w:val="multilevel"/>
    <w:tmpl w:val="6AC6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9F1C90"/>
    <w:multiLevelType w:val="multilevel"/>
    <w:tmpl w:val="E442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121A6"/>
    <w:multiLevelType w:val="multilevel"/>
    <w:tmpl w:val="133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B4251"/>
    <w:multiLevelType w:val="multilevel"/>
    <w:tmpl w:val="D1A2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A7B6E"/>
    <w:multiLevelType w:val="multilevel"/>
    <w:tmpl w:val="E9C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BD7503"/>
    <w:multiLevelType w:val="multilevel"/>
    <w:tmpl w:val="7F80B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84739"/>
    <w:multiLevelType w:val="multilevel"/>
    <w:tmpl w:val="3CD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1C1EB8"/>
    <w:multiLevelType w:val="multilevel"/>
    <w:tmpl w:val="724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176BC5"/>
    <w:multiLevelType w:val="multilevel"/>
    <w:tmpl w:val="654E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F82877"/>
    <w:multiLevelType w:val="multilevel"/>
    <w:tmpl w:val="4580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2565CB"/>
    <w:multiLevelType w:val="multilevel"/>
    <w:tmpl w:val="D99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C812B9"/>
    <w:multiLevelType w:val="multilevel"/>
    <w:tmpl w:val="0D8C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D46B8A"/>
    <w:multiLevelType w:val="multilevel"/>
    <w:tmpl w:val="A31C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214973"/>
    <w:multiLevelType w:val="multilevel"/>
    <w:tmpl w:val="FA1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0181463">
    <w:abstractNumId w:val="2"/>
  </w:num>
  <w:num w:numId="2" w16cid:durableId="1302073485">
    <w:abstractNumId w:val="4"/>
  </w:num>
  <w:num w:numId="3" w16cid:durableId="1021324994">
    <w:abstractNumId w:val="6"/>
  </w:num>
  <w:num w:numId="4" w16cid:durableId="1286306802">
    <w:abstractNumId w:val="15"/>
  </w:num>
  <w:num w:numId="5" w16cid:durableId="967931727">
    <w:abstractNumId w:val="12"/>
  </w:num>
  <w:num w:numId="6" w16cid:durableId="2085374156">
    <w:abstractNumId w:val="3"/>
  </w:num>
  <w:num w:numId="7" w16cid:durableId="779379890">
    <w:abstractNumId w:val="13"/>
  </w:num>
  <w:num w:numId="8" w16cid:durableId="505361529">
    <w:abstractNumId w:val="10"/>
  </w:num>
  <w:num w:numId="9" w16cid:durableId="1194001546">
    <w:abstractNumId w:val="11"/>
  </w:num>
  <w:num w:numId="10" w16cid:durableId="462191102">
    <w:abstractNumId w:val="9"/>
  </w:num>
  <w:num w:numId="11" w16cid:durableId="533344547">
    <w:abstractNumId w:val="8"/>
  </w:num>
  <w:num w:numId="12" w16cid:durableId="1931427099">
    <w:abstractNumId w:val="0"/>
  </w:num>
  <w:num w:numId="13" w16cid:durableId="1283076943">
    <w:abstractNumId w:val="14"/>
  </w:num>
  <w:num w:numId="14" w16cid:durableId="486164558">
    <w:abstractNumId w:val="1"/>
  </w:num>
  <w:num w:numId="15" w16cid:durableId="1295867567">
    <w:abstractNumId w:val="5"/>
  </w:num>
  <w:num w:numId="16" w16cid:durableId="1066151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A2"/>
    <w:rsid w:val="001A0C38"/>
    <w:rsid w:val="001F66A0"/>
    <w:rsid w:val="00387C31"/>
    <w:rsid w:val="00424A41"/>
    <w:rsid w:val="00685397"/>
    <w:rsid w:val="006A3EA2"/>
    <w:rsid w:val="006F6B00"/>
    <w:rsid w:val="008323E0"/>
    <w:rsid w:val="00BF2006"/>
    <w:rsid w:val="00C06E96"/>
    <w:rsid w:val="00DE7A5E"/>
    <w:rsid w:val="00E002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B1964"/>
  <w15:chartTrackingRefBased/>
  <w15:docId w15:val="{E09EC993-891B-483D-A128-8DD69AE8C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A3E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A3E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A3EA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A3EA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A3EA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A3EA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A3EA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A3EA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A3EA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A3EA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A3EA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A3EA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A3EA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A3EA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A3EA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A3EA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A3EA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A3EA2"/>
    <w:rPr>
      <w:rFonts w:eastAsiaTheme="majorEastAsia" w:cstheme="majorBidi"/>
      <w:color w:val="272727" w:themeColor="text1" w:themeTint="D8"/>
    </w:rPr>
  </w:style>
  <w:style w:type="paragraph" w:styleId="Tytu">
    <w:name w:val="Title"/>
    <w:basedOn w:val="Normalny"/>
    <w:next w:val="Normalny"/>
    <w:link w:val="TytuZnak"/>
    <w:uiPriority w:val="10"/>
    <w:qFormat/>
    <w:rsid w:val="006A3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A3EA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A3EA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A3EA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A3EA2"/>
    <w:pPr>
      <w:spacing w:before="160"/>
      <w:jc w:val="center"/>
    </w:pPr>
    <w:rPr>
      <w:i/>
      <w:iCs/>
      <w:color w:val="404040" w:themeColor="text1" w:themeTint="BF"/>
    </w:rPr>
  </w:style>
  <w:style w:type="character" w:customStyle="1" w:styleId="CytatZnak">
    <w:name w:val="Cytat Znak"/>
    <w:basedOn w:val="Domylnaczcionkaakapitu"/>
    <w:link w:val="Cytat"/>
    <w:uiPriority w:val="29"/>
    <w:rsid w:val="006A3EA2"/>
    <w:rPr>
      <w:i/>
      <w:iCs/>
      <w:color w:val="404040" w:themeColor="text1" w:themeTint="BF"/>
    </w:rPr>
  </w:style>
  <w:style w:type="paragraph" w:styleId="Akapitzlist">
    <w:name w:val="List Paragraph"/>
    <w:basedOn w:val="Normalny"/>
    <w:uiPriority w:val="34"/>
    <w:qFormat/>
    <w:rsid w:val="006A3EA2"/>
    <w:pPr>
      <w:ind w:left="720"/>
      <w:contextualSpacing/>
    </w:pPr>
  </w:style>
  <w:style w:type="character" w:styleId="Wyrnienieintensywne">
    <w:name w:val="Intense Emphasis"/>
    <w:basedOn w:val="Domylnaczcionkaakapitu"/>
    <w:uiPriority w:val="21"/>
    <w:qFormat/>
    <w:rsid w:val="006A3EA2"/>
    <w:rPr>
      <w:i/>
      <w:iCs/>
      <w:color w:val="2F5496" w:themeColor="accent1" w:themeShade="BF"/>
    </w:rPr>
  </w:style>
  <w:style w:type="paragraph" w:styleId="Cytatintensywny">
    <w:name w:val="Intense Quote"/>
    <w:basedOn w:val="Normalny"/>
    <w:next w:val="Normalny"/>
    <w:link w:val="CytatintensywnyZnak"/>
    <w:uiPriority w:val="30"/>
    <w:qFormat/>
    <w:rsid w:val="006A3E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A3EA2"/>
    <w:rPr>
      <w:i/>
      <w:iCs/>
      <w:color w:val="2F5496" w:themeColor="accent1" w:themeShade="BF"/>
    </w:rPr>
  </w:style>
  <w:style w:type="character" w:styleId="Odwoanieintensywne">
    <w:name w:val="Intense Reference"/>
    <w:basedOn w:val="Domylnaczcionkaakapitu"/>
    <w:uiPriority w:val="32"/>
    <w:qFormat/>
    <w:rsid w:val="006A3EA2"/>
    <w:rPr>
      <w:b/>
      <w:bCs/>
      <w:smallCaps/>
      <w:color w:val="2F5496" w:themeColor="accent1" w:themeShade="BF"/>
      <w:spacing w:val="5"/>
    </w:rPr>
  </w:style>
  <w:style w:type="character" w:styleId="Hipercze">
    <w:name w:val="Hyperlink"/>
    <w:basedOn w:val="Domylnaczcionkaakapitu"/>
    <w:uiPriority w:val="99"/>
    <w:unhideWhenUsed/>
    <w:rsid w:val="001F66A0"/>
    <w:rPr>
      <w:color w:val="0563C1" w:themeColor="hyperlink"/>
      <w:u w:val="single"/>
    </w:rPr>
  </w:style>
  <w:style w:type="character" w:styleId="Nierozpoznanawzmianka">
    <w:name w:val="Unresolved Mention"/>
    <w:basedOn w:val="Domylnaczcionkaakapitu"/>
    <w:uiPriority w:val="99"/>
    <w:semiHidden/>
    <w:unhideWhenUsed/>
    <w:rsid w:val="001F6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luxan.de"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1533</Words>
  <Characters>9201</Characters>
  <Application>Microsoft Office Word</Application>
  <DocSecurity>0</DocSecurity>
  <Lines>76</Lines>
  <Paragraphs>21</Paragraphs>
  <ScaleCrop>false</ScaleCrop>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2025-08-12T06:10:00Z</dcterms:created>
  <dcterms:modified xsi:type="dcterms:W3CDTF">2026-01-29T11:51:00Z</dcterms:modified>
</cp:coreProperties>
</file>