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5157" w14:textId="77777777" w:rsidR="00337C89" w:rsidRPr="00337C89" w:rsidRDefault="00337C89" w:rsidP="00337C89">
      <w:r w:rsidRPr="00337C89">
        <w:rPr>
          <w:b/>
          <w:bCs/>
        </w:rPr>
        <w:t>§ 1. Définitions</w:t>
      </w:r>
    </w:p>
    <w:p w14:paraId="7B90686B" w14:textId="77777777" w:rsidR="00337C89" w:rsidRPr="00337C89" w:rsidRDefault="00337C89" w:rsidP="00337C89">
      <w:r w:rsidRPr="00337C89">
        <w:t>Dans le présent règlement, les termes suivants ont les significations suivantes :</w:t>
      </w:r>
    </w:p>
    <w:p w14:paraId="6E02CDB3" w14:textId="77777777" w:rsidR="00337C89" w:rsidRPr="00337C89" w:rsidRDefault="00337C89" w:rsidP="00337C89">
      <w:pPr>
        <w:numPr>
          <w:ilvl w:val="0"/>
          <w:numId w:val="17"/>
        </w:numPr>
      </w:pPr>
      <w:r w:rsidRPr="00337C89">
        <w:rPr>
          <w:b/>
          <w:bCs/>
        </w:rPr>
        <w:t>Administrateur</w:t>
      </w:r>
      <w:r w:rsidRPr="00337C89">
        <w:t> – Luxan Krawczyk Sonnenschutzsysteme GmbH dont le siège social est situé à 13156 Berlin, Kreuzgraben 4, Allemagne – vendeur de Marchandises et administrateur du Système B2B.</w:t>
      </w:r>
    </w:p>
    <w:p w14:paraId="7C9A3D8A" w14:textId="77777777" w:rsidR="00337C89" w:rsidRPr="00337C89" w:rsidRDefault="00337C89" w:rsidP="00337C89">
      <w:pPr>
        <w:numPr>
          <w:ilvl w:val="0"/>
          <w:numId w:val="17"/>
        </w:numPr>
      </w:pPr>
      <w:r w:rsidRPr="00337C89">
        <w:rPr>
          <w:b/>
          <w:bCs/>
        </w:rPr>
        <w:t>Livraison</w:t>
      </w:r>
      <w:r w:rsidRPr="00337C89">
        <w:t> – livraison effective des Marchandises spécifiées dans la Commande au Client ou au destinataire final par l'Administrateur. La livraison est effectuée par le Prestataire de Service de Transport.</w:t>
      </w:r>
    </w:p>
    <w:p w14:paraId="4437DE87" w14:textId="77777777" w:rsidR="00337C89" w:rsidRPr="00337C89" w:rsidRDefault="00337C89" w:rsidP="00337C89">
      <w:pPr>
        <w:numPr>
          <w:ilvl w:val="0"/>
          <w:numId w:val="17"/>
        </w:numPr>
      </w:pPr>
      <w:r w:rsidRPr="00337C89">
        <w:rPr>
          <w:b/>
          <w:bCs/>
        </w:rPr>
        <w:t>Prestataire de Service de Transport</w:t>
      </w:r>
      <w:r w:rsidRPr="00337C89">
        <w:t> – toute entité commissionnée par l'Administrateur pour livrer les Marchandises au Client – y compris les entreprises de messagerie et les gestionnaires de boîtes aux lettres (casiers à colis).</w:t>
      </w:r>
    </w:p>
    <w:p w14:paraId="2E60C393" w14:textId="77777777" w:rsidR="00337C89" w:rsidRPr="00337C89" w:rsidRDefault="00337C89" w:rsidP="00337C89">
      <w:pPr>
        <w:numPr>
          <w:ilvl w:val="0"/>
          <w:numId w:val="17"/>
        </w:numPr>
      </w:pPr>
      <w:r w:rsidRPr="00337C89">
        <w:rPr>
          <w:b/>
          <w:bCs/>
        </w:rPr>
        <w:t>Client</w:t>
      </w:r>
      <w:r w:rsidRPr="00337C89">
        <w:t> – organisation habilitée par l'Administrateur à passer des Commandes pour des Marchandises et pour laquelle l'Administrateur fournit d'autres services fournis par voie électronique. Seule une entreprise ou un entrepreneur individuel exerçant des activités directement liées à son activité commerciale peut être Client.</w:t>
      </w:r>
    </w:p>
    <w:p w14:paraId="513BB2C5" w14:textId="77777777" w:rsidR="00337C89" w:rsidRPr="00337C89" w:rsidRDefault="00337C89" w:rsidP="00337C89">
      <w:pPr>
        <w:numPr>
          <w:ilvl w:val="0"/>
          <w:numId w:val="17"/>
        </w:numPr>
      </w:pPr>
      <w:r w:rsidRPr="00337C89">
        <w:rPr>
          <w:b/>
          <w:bCs/>
        </w:rPr>
        <w:t>Compte Client</w:t>
      </w:r>
      <w:r w:rsidRPr="00337C89">
        <w:t> – compte client personnalisé créé par l'Administrateur, permettant au Client de passer des Commandes pour des Marchandises proposées dans le Système B2B et d'utiliser ses fonctions.</w:t>
      </w:r>
    </w:p>
    <w:p w14:paraId="7A461DA2" w14:textId="77777777" w:rsidR="00337C89" w:rsidRPr="00337C89" w:rsidRDefault="00337C89" w:rsidP="00337C89">
      <w:pPr>
        <w:numPr>
          <w:ilvl w:val="0"/>
          <w:numId w:val="17"/>
        </w:numPr>
      </w:pPr>
      <w:r w:rsidRPr="00337C89">
        <w:rPr>
          <w:b/>
          <w:bCs/>
        </w:rPr>
        <w:t>Entrepreneur</w:t>
      </w:r>
      <w:r w:rsidRPr="00337C89">
        <w:t> – personne physique, personne morale ou unité organisationnelle sans personnalité juridique à laquelle la loi accorde la capacité juridique et qui exerce une activité commerciale en son propre nom.</w:t>
      </w:r>
    </w:p>
    <w:p w14:paraId="6EEBC988" w14:textId="77777777" w:rsidR="00337C89" w:rsidRPr="00337C89" w:rsidRDefault="00337C89" w:rsidP="00337C89">
      <w:pPr>
        <w:numPr>
          <w:ilvl w:val="0"/>
          <w:numId w:val="17"/>
        </w:numPr>
      </w:pPr>
      <w:r w:rsidRPr="00337C89">
        <w:rPr>
          <w:b/>
          <w:bCs/>
        </w:rPr>
        <w:t>Conditions d'utilisation</w:t>
      </w:r>
      <w:r w:rsidRPr="00337C89">
        <w:t> – document définissant exclusivement les règles d'utilisation du Système de commandes B2B ; il ne réglemente pas les conditions de conclusion et d'exécution des contrats de vente, qui sont régies par un document séparé.</w:t>
      </w:r>
    </w:p>
    <w:p w14:paraId="669F6602" w14:textId="77777777" w:rsidR="00337C89" w:rsidRPr="00337C89" w:rsidRDefault="00337C89" w:rsidP="00337C89">
      <w:pPr>
        <w:numPr>
          <w:ilvl w:val="0"/>
          <w:numId w:val="17"/>
        </w:numPr>
      </w:pPr>
      <w:r w:rsidRPr="00337C89">
        <w:rPr>
          <w:b/>
          <w:bCs/>
        </w:rPr>
        <w:t>Système de commandes B2B ou Système B2B</w:t>
      </w:r>
      <w:r w:rsidRPr="00337C89">
        <w:t> – ensemble de sites web gérés dans le domaine e-orders.eu, par lesquels l'Administrateur fournit des services fournis par voie électronique et permet au Client de passer des Commandes pour des Marchandises selon les conditions fixées dans les Conditions d'utilisation.</w:t>
      </w:r>
    </w:p>
    <w:p w14:paraId="0C194175" w14:textId="77777777" w:rsidR="00337C89" w:rsidRPr="00337C89" w:rsidRDefault="00337C89" w:rsidP="00337C89">
      <w:pPr>
        <w:numPr>
          <w:ilvl w:val="0"/>
          <w:numId w:val="17"/>
        </w:numPr>
      </w:pPr>
      <w:r w:rsidRPr="00337C89">
        <w:rPr>
          <w:b/>
          <w:bCs/>
        </w:rPr>
        <w:t>Marchandises</w:t>
      </w:r>
      <w:r w:rsidRPr="00337C89">
        <w:t> – produit proposé à la vente par l'Administrateur aux Clients dans le Système B2B.</w:t>
      </w:r>
    </w:p>
    <w:p w14:paraId="3FF0DA1B" w14:textId="77777777" w:rsidR="00337C89" w:rsidRPr="00337C89" w:rsidRDefault="00337C89" w:rsidP="00337C89">
      <w:pPr>
        <w:numPr>
          <w:ilvl w:val="0"/>
          <w:numId w:val="17"/>
        </w:numPr>
      </w:pPr>
      <w:r w:rsidRPr="00337C89">
        <w:rPr>
          <w:b/>
          <w:bCs/>
        </w:rPr>
        <w:t>Services fournis par voie électronique</w:t>
      </w:r>
      <w:r w:rsidRPr="00337C89">
        <w:t> – comprennent la tenue d'un Compte Client individuel par l'Administrateur, la réalisation d'activités directement avec le Client menant à la passation d'une Commande par le Client, et le cas échéant l'indication du lieu de livraison.</w:t>
      </w:r>
    </w:p>
    <w:p w14:paraId="15EC04EB" w14:textId="77777777" w:rsidR="00337C89" w:rsidRPr="00337C89" w:rsidRDefault="00337C89" w:rsidP="00337C89">
      <w:pPr>
        <w:numPr>
          <w:ilvl w:val="0"/>
          <w:numId w:val="17"/>
        </w:numPr>
      </w:pPr>
      <w:r w:rsidRPr="00337C89">
        <w:rPr>
          <w:b/>
          <w:bCs/>
        </w:rPr>
        <w:t>Commande</w:t>
      </w:r>
      <w:r w:rsidRPr="00337C89">
        <w:t> – saisie de données dans le Système B2B par le Client pour sélectionner les Marchandises selon les propriétés et paramètres du Client, ainsi que la possibilité de saisir des données concernant le lieu de livraison et le destinataire final des Marchandises, constituant l'offre d'achat du Client.</w:t>
      </w:r>
    </w:p>
    <w:p w14:paraId="1A856D50" w14:textId="77777777" w:rsidR="00337C89" w:rsidRPr="00337C89" w:rsidRDefault="00337C89" w:rsidP="00337C89">
      <w:r w:rsidRPr="00337C89">
        <w:rPr>
          <w:b/>
          <w:bCs/>
        </w:rPr>
        <w:t>§ 2. Dispositions générales</w:t>
      </w:r>
    </w:p>
    <w:p w14:paraId="0BBF438C" w14:textId="77777777" w:rsidR="00337C89" w:rsidRPr="00337C89" w:rsidRDefault="00337C89" w:rsidP="00337C89">
      <w:pPr>
        <w:numPr>
          <w:ilvl w:val="0"/>
          <w:numId w:val="18"/>
        </w:numPr>
      </w:pPr>
      <w:r w:rsidRPr="00337C89">
        <w:t xml:space="preserve">Tous les droits sur le Système B2B – y compris les droits d'auteur, les droits de propriété intellectuelle sur le nom, le domaine internet, le code du Système B2B ainsi que sur les </w:t>
      </w:r>
      <w:r w:rsidRPr="00337C89">
        <w:lastRenderedPageBreak/>
        <w:t>modèles, formulaires, logos, tableaux et images publiés dans le Système B2B – appartiennent à l'Administrateur ou lui sont accordés et ne peuvent être utilisés par le Client que de la manière et dans la mesure nécessaires pour utiliser le Système B2B conformément aux Conditions d'utilisation.</w:t>
      </w:r>
    </w:p>
    <w:p w14:paraId="438F0F27" w14:textId="77777777" w:rsidR="00337C89" w:rsidRPr="00337C89" w:rsidRDefault="00337C89" w:rsidP="00337C89">
      <w:pPr>
        <w:numPr>
          <w:ilvl w:val="0"/>
          <w:numId w:val="18"/>
        </w:numPr>
      </w:pPr>
      <w:r w:rsidRPr="00337C89">
        <w:t>Le Système B2B est accessible via Internet. Les exigences techniques minimales pour l'utilisation du Système B2B comprennent une connexion Internet avec une vitesse minimale de 10 Mbit/s et un navigateur web mis à jour vers la dernière version du fabricant.</w:t>
      </w:r>
    </w:p>
    <w:p w14:paraId="624514F8" w14:textId="77777777" w:rsidR="00337C89" w:rsidRPr="00337C89" w:rsidRDefault="00337C89" w:rsidP="00337C89">
      <w:pPr>
        <w:numPr>
          <w:ilvl w:val="0"/>
          <w:numId w:val="18"/>
        </w:numPr>
      </w:pPr>
      <w:r w:rsidRPr="00337C89">
        <w:t>Les Commandes passées via le Système B2B ne peuvent être exécutées que par un Client pour lequel l'Administrateur a créé un Compte Client dans le Système B2B et a fourni à la Klant un login et un mot de passe pour accéder au Système B2B.</w:t>
      </w:r>
    </w:p>
    <w:p w14:paraId="0F426B14" w14:textId="77777777" w:rsidR="00337C89" w:rsidRPr="00337C89" w:rsidRDefault="00337C89" w:rsidP="00337C89">
      <w:pPr>
        <w:numPr>
          <w:ilvl w:val="0"/>
          <w:numId w:val="18"/>
        </w:numPr>
      </w:pPr>
      <w:r w:rsidRPr="00337C89">
        <w:t>L'utilisation de services fournis par voie électronique via Internet peut présenter une menace pour la confidentialité du Client, y compris le risque d'accès non autorisé par des tiers aux données du Client et au Compte Client, y compris les données de personnes que le Client saisit en violation ou contournement des mesures de sécurité ou après obtention des données d'accès au compte. Le Client est tenu de prendre des mesures techniques et des précautions pour minimiser ces risques, notamment en utilisant un logiciel antivirus approprié et en maintenant la confidentialité des données utilisées pour se connecter au Système B2B. L'Administrateur n'est pas responsable de l'accès non autorisé par des tiers au Compte Client.</w:t>
      </w:r>
    </w:p>
    <w:p w14:paraId="021290D9" w14:textId="77777777" w:rsidR="00337C89" w:rsidRPr="00337C89" w:rsidRDefault="00337C89" w:rsidP="00337C89">
      <w:pPr>
        <w:numPr>
          <w:ilvl w:val="0"/>
          <w:numId w:val="18"/>
        </w:numPr>
      </w:pPr>
      <w:r w:rsidRPr="00337C89">
        <w:t>Il est interdit au Client d'effectuer toute activité via ou par le biais du Système B2B qui porte atteinte aux intérêts de l'Administrateur ou est illégale ou contraire aux bonnes pratiques, notamment le passage de Commandes en utilisant les données personnelles d'une autre entité ou de manière à justifier le soupçon d'utilisation d'outils automatisant le processus de commande.</w:t>
      </w:r>
    </w:p>
    <w:p w14:paraId="1D4B7940" w14:textId="77777777" w:rsidR="00337C89" w:rsidRPr="00337C89" w:rsidRDefault="00337C89" w:rsidP="00337C89">
      <w:pPr>
        <w:numPr>
          <w:ilvl w:val="0"/>
          <w:numId w:val="18"/>
        </w:numPr>
      </w:pPr>
      <w:r w:rsidRPr="00337C89">
        <w:t>L'utilisation du Système B2B par le Client est gratuite.</w:t>
      </w:r>
    </w:p>
    <w:p w14:paraId="73774A5D" w14:textId="77777777" w:rsidR="00337C89" w:rsidRPr="00337C89" w:rsidRDefault="00337C89" w:rsidP="00337C89">
      <w:pPr>
        <w:numPr>
          <w:ilvl w:val="0"/>
          <w:numId w:val="18"/>
        </w:numPr>
      </w:pPr>
      <w:r w:rsidRPr="00337C89">
        <w:t>La fourniture de données incorrectes par le Client, y compris les données personnelles, l'adresse, les données de contact ou les informations de contact, peut empêcher ou entraver l'exécution de la Commande du Client ainsi que la fourniture de tous les autres services fournis par voie électronique. L'Administrateur n'est pas responsable des dommages éventuels qui en découlent.</w:t>
      </w:r>
    </w:p>
    <w:p w14:paraId="426CD8E2" w14:textId="77777777" w:rsidR="00337C89" w:rsidRPr="00337C89" w:rsidRDefault="00337C89" w:rsidP="00337C89">
      <w:pPr>
        <w:numPr>
          <w:ilvl w:val="0"/>
          <w:numId w:val="18"/>
        </w:numPr>
      </w:pPr>
      <w:r w:rsidRPr="00337C89">
        <w:t>La connexion au Système B2B et la confirmation des conditions d'utilisation et de confidentialité constitue une déclaration du Client qu'il a le statut d'entrepreneur ou d'entrepreneur individuel et qu'il n'y a aucune raison de le considérer comme consommateur.</w:t>
      </w:r>
    </w:p>
    <w:p w14:paraId="64C91CC2" w14:textId="77777777" w:rsidR="00337C89" w:rsidRPr="00337C89" w:rsidRDefault="00337C89" w:rsidP="00337C89">
      <w:r w:rsidRPr="00337C89">
        <w:rPr>
          <w:b/>
          <w:bCs/>
        </w:rPr>
        <w:t>§ 3. Passation de commandes</w:t>
      </w:r>
    </w:p>
    <w:p w14:paraId="12612355" w14:textId="77777777" w:rsidR="00337C89" w:rsidRPr="00337C89" w:rsidRDefault="00337C89" w:rsidP="00337C89">
      <w:pPr>
        <w:numPr>
          <w:ilvl w:val="0"/>
          <w:numId w:val="19"/>
        </w:numPr>
      </w:pPr>
      <w:r w:rsidRPr="00337C89">
        <w:t>Les informations et descriptions des Marchandises disponibles dans le Système B2B offrent au Client la possibilité de créer des offres et de passer des Commandes. Les Clients passent des Commandes en créant et envoyant des offres via le Système B2B. Les Commandes peuvent être passées 24 heures sur 24, 7 jours sur 7 via le Système B2B.</w:t>
      </w:r>
    </w:p>
    <w:p w14:paraId="33953A16" w14:textId="77777777" w:rsidR="00337C89" w:rsidRPr="00337C89" w:rsidRDefault="00337C89" w:rsidP="00337C89">
      <w:pPr>
        <w:numPr>
          <w:ilvl w:val="0"/>
          <w:numId w:val="19"/>
        </w:numPr>
      </w:pPr>
      <w:r w:rsidRPr="00337C89">
        <w:t xml:space="preserve">L'Administrateur exerce la diligence maximale et veille à ce que les descriptions et photos des Marchandises dans le Système B2B soient aussi précises que possible. Les couleurs disponibles des Marchandises peuvent varier en fonction des paramètres du moniteur sur lequel elles sont affichées. L'Administrateur n'est pas responsable des écarts par rapport à </w:t>
      </w:r>
      <w:r w:rsidRPr="00337C89">
        <w:lastRenderedPageBreak/>
        <w:t>l'apparence réelle des biens, sauf si ces écarts sont causés par la négligence de l'Administrateur.</w:t>
      </w:r>
    </w:p>
    <w:p w14:paraId="7EE23F65" w14:textId="77777777" w:rsidR="00337C89" w:rsidRPr="00337C89" w:rsidRDefault="00337C89" w:rsidP="00337C89">
      <w:pPr>
        <w:numPr>
          <w:ilvl w:val="0"/>
          <w:numId w:val="19"/>
        </w:numPr>
      </w:pPr>
      <w:r w:rsidRPr="00337C89">
        <w:t>Pour utiliser le Système B2B, l'Administrateur crée en accord avec le Client un compte individuel pour le Client, permettant au Client de passer des Commandes dans le Système B2B. Pour se connecter au Système B2B, le Client reçoit un login et un mot de passe de l'Administrateur, avec lesquels le Client peut se connecter au Système B2B. Le Client s'engage à ne pas partager son login et son mot de passe avec d'autres personnes ou entités, et le Client est responsable des dommages causés par la transmission de ces données à des personnes ou entités non autorisées.</w:t>
      </w:r>
    </w:p>
    <w:p w14:paraId="48A70AFD" w14:textId="77777777" w:rsidR="00337C89" w:rsidRPr="00337C89" w:rsidRDefault="00337C89" w:rsidP="00337C89">
      <w:pPr>
        <w:numPr>
          <w:ilvl w:val="0"/>
          <w:numId w:val="19"/>
        </w:numPr>
      </w:pPr>
      <w:r w:rsidRPr="00337C89">
        <w:t>Après connexion au Système B2B, le Client confirme avoir lu les conditions d'utilisation du Système de commandes B2B et obtient ensuite accès à son compte dans le Système B2B. Dans son compte, le Client peut passer des Commandes et accéder à l'historique complet des Commandes terminées et en cours passées via le Système B2B.</w:t>
      </w:r>
    </w:p>
    <w:p w14:paraId="4B5D6B25" w14:textId="77777777" w:rsidR="00337C89" w:rsidRPr="00337C89" w:rsidRDefault="00337C89" w:rsidP="00337C89">
      <w:pPr>
        <w:numPr>
          <w:ilvl w:val="0"/>
          <w:numId w:val="19"/>
        </w:numPr>
      </w:pPr>
      <w:r w:rsidRPr="00337C89">
        <w:t>Pour passer une Commande, le Client sélectionne le bouton „Nouvelle offre enregistrer" et saisit le nom de la Commande/commission.</w:t>
      </w:r>
      <w:r w:rsidRPr="00337C89">
        <w:br/>
        <w:t>À ce stade, le Client peut saisir des données personnelles, des informations de contact et des notes concernant son Client – le destinataire final – pour lequel il place un article de Bestelling spécifique. Avec ces données, l'Administrateur peut livrer les Marchandises commandées directement au destinataire final indiqué par le Client. La saisie de ces données n'est pas requise pour finaliser la Commande. Le Client est responsable de l'exactitude des données saisies. Le Client confirme les données saisies en cliquant sur le bouton „Enregistrer".</w:t>
      </w:r>
      <w:r w:rsidRPr="00337C89">
        <w:br/>
        <w:t>Le Client sélectionne ensuite le bouton „Ajouter position" et choisit les Marchandises parmi les produits disponibles dans le Système B2B conformément à leurs paramètres et propriétés. Le Client est responsable des données saisies pour la sélection des Marchandises. Le Client confirme sa sélection en cliquant sur le bouton „Enregistrer". Dans la section „Vos offres", le Client peut modifier davantage l'offre, modifier la quantité, les paramètres et les propriétés des Marchandises ou supprimer ou ajouter un article spécifique de la Commande. Le Client peut inclure un nombre illimité d'articles dans une seule offre. Pour soumettre une offre à exécution, le Client sélectionne le bouton „Envoyer Commande". Après confirmation, la Commande est envoyée et déplacée vers l'historique des Commandes dans la section „Commande envoyée". L'action „Envoyer Commande" ne peut pas être annulée.</w:t>
      </w:r>
      <w:r w:rsidRPr="00337C89">
        <w:br/>
        <w:t>Avant l'envoi de la Commande, le Client doit vérifier l'exactitude des données et paramètres pour la sélection de la Marchandise ainsi que les détails de livraison.</w:t>
      </w:r>
      <w:r w:rsidRPr="00337C89">
        <w:br/>
        <w:t>Après envoi de la Commande, le Client ne peut plus apporter de modifications ; il ne peut que visualiser la Commande envoyée.</w:t>
      </w:r>
    </w:p>
    <w:p w14:paraId="59E43F1C" w14:textId="77777777" w:rsidR="00337C89" w:rsidRPr="00337C89" w:rsidRDefault="00337C89" w:rsidP="00337C89">
      <w:pPr>
        <w:numPr>
          <w:ilvl w:val="0"/>
          <w:numId w:val="19"/>
        </w:numPr>
      </w:pPr>
      <w:r w:rsidRPr="00337C89">
        <w:t>Après que le Client a passé la Commande, l'Administrateur envoie au Client une confirmation par e-mail de réception de la Commande, ce qui signifie que l'Administrateur a commencé à vérifier la possibilité d'exécution de la Commande. Les conditions de conclusion et d'exécution du contrat de vente ainsi que les prix convenus sont fixés dans un document séparé et dans des accords individuels entre Clients et Administrateur.</w:t>
      </w:r>
    </w:p>
    <w:p w14:paraId="2455F8C1" w14:textId="77777777" w:rsidR="00337C89" w:rsidRPr="00337C89" w:rsidRDefault="00337C89" w:rsidP="00337C89">
      <w:r w:rsidRPr="00337C89">
        <w:rPr>
          <w:b/>
          <w:bCs/>
        </w:rPr>
        <w:t>§ 4. Protection des données personnelles</w:t>
      </w:r>
    </w:p>
    <w:p w14:paraId="1134C6F4" w14:textId="77777777" w:rsidR="00337C89" w:rsidRPr="00337C89" w:rsidRDefault="00337C89" w:rsidP="00337C89">
      <w:r w:rsidRPr="00337C89">
        <w:t>Des informations détaillées sur la protection des données personnelles se trouvent dans le document séparé Déclaration de confidentialité, disponible sur la page e-orders.eu en bas de page.</w:t>
      </w:r>
    </w:p>
    <w:p w14:paraId="30C13304" w14:textId="77777777" w:rsidR="00337C89" w:rsidRPr="00337C89" w:rsidRDefault="00337C89" w:rsidP="00337C89">
      <w:r w:rsidRPr="00337C89">
        <w:rPr>
          <w:b/>
          <w:bCs/>
        </w:rPr>
        <w:lastRenderedPageBreak/>
        <w:t>§ 5. Résiliation de l'accord de prestation de services par voie électronique</w:t>
      </w:r>
    </w:p>
    <w:p w14:paraId="7ECEF904" w14:textId="77777777" w:rsidR="00337C89" w:rsidRPr="00337C89" w:rsidRDefault="00337C89" w:rsidP="00337C89">
      <w:pPr>
        <w:numPr>
          <w:ilvl w:val="0"/>
          <w:numId w:val="20"/>
        </w:numPr>
      </w:pPr>
      <w:r w:rsidRPr="00337C89">
        <w:t>Le Client peut résilier l'accord de prestation de services par voie électronique dans le cadre de la tenue du Compte Client. L'accord peut être résilié à tout moment et sans motif en envoyant une déclaration d'intention appropriée sous forme électronique à </w:t>
      </w:r>
      <w:hyperlink r:id="rId5" w:tgtFrame="_blank" w:history="1">
        <w:r w:rsidRPr="00337C89">
          <w:rPr>
            <w:rStyle w:val="Hipercze"/>
          </w:rPr>
          <w:t>info@luxan.de</w:t>
        </w:r>
      </w:hyperlink>
      <w:r w:rsidRPr="00337C89">
        <w:t>. Après soumission d'une telle déclaration, le Compte Client est désactivé et les données stockées dans ce compte sont conservées par l'Administrateur pendant la période fixée dans la clause de confidentialité.</w:t>
      </w:r>
    </w:p>
    <w:p w14:paraId="6534031D" w14:textId="77777777" w:rsidR="00337C89" w:rsidRPr="00337C89" w:rsidRDefault="00337C89" w:rsidP="00337C89">
      <w:pPr>
        <w:numPr>
          <w:ilvl w:val="0"/>
          <w:numId w:val="20"/>
        </w:numPr>
      </w:pPr>
      <w:r w:rsidRPr="00337C89">
        <w:t>L'Administrateur peut résilier l'accord de prestation de services par voie électronique pour la tenue du Compte Client à tout moment si le Client viole les règles d'utilisation du Système B2B conformément aux présentes Conditions d'utilisation. L'Administrateur peut résilier l'accord en envoyant une déclaration d'intention appropriée à l'adresse e-mail indiquée par le Client. Après soumission d'une telle déclaration, le Compte Client est désactivé et les données stockées dans ce compte sont conservées par l'Administrateur pendant la période fixée dans la clause de confidentialité.</w:t>
      </w:r>
    </w:p>
    <w:p w14:paraId="176868B2" w14:textId="77777777" w:rsidR="00337C89" w:rsidRPr="00337C89" w:rsidRDefault="00337C89" w:rsidP="00337C89">
      <w:pPr>
        <w:numPr>
          <w:ilvl w:val="0"/>
          <w:numId w:val="20"/>
        </w:numPr>
      </w:pPr>
      <w:r w:rsidRPr="00337C89">
        <w:t>La résiliation de l'accord de prestation de services par voie électronique n'affecte pas les Commandes passées par le Client jusqu'à la date de résiliation, qui restent contraignantes pour le Client.</w:t>
      </w:r>
    </w:p>
    <w:p w14:paraId="1B85437E" w14:textId="77777777" w:rsidR="00337C89" w:rsidRPr="00337C89" w:rsidRDefault="00337C89" w:rsidP="00337C89">
      <w:r w:rsidRPr="00337C89">
        <w:rPr>
          <w:b/>
          <w:bCs/>
        </w:rPr>
        <w:t>§ 6. Dispositions finales</w:t>
      </w:r>
    </w:p>
    <w:p w14:paraId="627AEF8B" w14:textId="77777777" w:rsidR="00337C89" w:rsidRPr="00337C89" w:rsidRDefault="00337C89" w:rsidP="00337C89">
      <w:pPr>
        <w:numPr>
          <w:ilvl w:val="0"/>
          <w:numId w:val="21"/>
        </w:numPr>
      </w:pPr>
      <w:r w:rsidRPr="00337C89">
        <w:t>L'Administrateur n'est pas responsable de l'exactitude des données saisies par le Client dans le Système B2B, ni en ce qui concerne la sélection des Marchandises ni les données relatives à la livraison des Marchandises.</w:t>
      </w:r>
    </w:p>
    <w:p w14:paraId="21449F3C" w14:textId="77777777" w:rsidR="00337C89" w:rsidRPr="00337C89" w:rsidRDefault="00337C89" w:rsidP="00337C89">
      <w:pPr>
        <w:numPr>
          <w:ilvl w:val="0"/>
          <w:numId w:val="21"/>
        </w:numPr>
      </w:pPr>
      <w:r w:rsidRPr="00337C89">
        <w:t>L'Administrateur n'est pas responsable des interruptions dans le fonctionnement du Système B2B, quelle qu'en soit la cause.</w:t>
      </w:r>
    </w:p>
    <w:p w14:paraId="609D7E50" w14:textId="77777777" w:rsidR="00337C89" w:rsidRPr="00337C89" w:rsidRDefault="00337C89" w:rsidP="00337C89">
      <w:pPr>
        <w:numPr>
          <w:ilvl w:val="0"/>
          <w:numId w:val="21"/>
        </w:numPr>
      </w:pPr>
      <w:r w:rsidRPr="00337C89">
        <w:t>Le droit applicable à la résolution des litiges découlant des relations définies dans les Conditions d'utilisation est le droit allemand, et le tribunal compétent pour leur résolution est le tribunal compétent à Berlin.</w:t>
      </w:r>
    </w:p>
    <w:p w14:paraId="1503A1C6" w14:textId="77777777" w:rsidR="00337C89" w:rsidRPr="00337C89" w:rsidRDefault="00337C89" w:rsidP="00337C89">
      <w:pPr>
        <w:numPr>
          <w:ilvl w:val="0"/>
          <w:numId w:val="21"/>
        </w:numPr>
      </w:pPr>
      <w:r w:rsidRPr="00337C89">
        <w:t>L'Administrateur se réserve le droit de modifier les Conditions d'utilisation. Si le Client n'accepte pas le contenu modifié du règlement, il doit en informer l'Administrateur, ce qui entraîne la résiliation de l'accord de prestation de services par voie électronique conformément aux dispositions du §5 point 1 du règlement.</w:t>
      </w:r>
    </w:p>
    <w:p w14:paraId="3D4E18BF" w14:textId="507EF4DC" w:rsidR="00E0024F" w:rsidRPr="00337C89" w:rsidRDefault="00E0024F" w:rsidP="00337C89"/>
    <w:sectPr w:rsidR="00E0024F" w:rsidRPr="00337C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BD2"/>
    <w:multiLevelType w:val="multilevel"/>
    <w:tmpl w:val="35E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F5F2C"/>
    <w:multiLevelType w:val="multilevel"/>
    <w:tmpl w:val="DF40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C0E2E"/>
    <w:multiLevelType w:val="multilevel"/>
    <w:tmpl w:val="6DA0F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47B36"/>
    <w:multiLevelType w:val="multilevel"/>
    <w:tmpl w:val="48E2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724B4"/>
    <w:multiLevelType w:val="multilevel"/>
    <w:tmpl w:val="824A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12E12"/>
    <w:multiLevelType w:val="multilevel"/>
    <w:tmpl w:val="3552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55939"/>
    <w:multiLevelType w:val="multilevel"/>
    <w:tmpl w:val="54D6E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969E2"/>
    <w:multiLevelType w:val="multilevel"/>
    <w:tmpl w:val="957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9A0795"/>
    <w:multiLevelType w:val="multilevel"/>
    <w:tmpl w:val="1696C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516769"/>
    <w:multiLevelType w:val="multilevel"/>
    <w:tmpl w:val="04D6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06D66"/>
    <w:multiLevelType w:val="multilevel"/>
    <w:tmpl w:val="5A06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E0C4A"/>
    <w:multiLevelType w:val="multilevel"/>
    <w:tmpl w:val="5A4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5B1069"/>
    <w:multiLevelType w:val="multilevel"/>
    <w:tmpl w:val="8424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9586D"/>
    <w:multiLevelType w:val="multilevel"/>
    <w:tmpl w:val="0A94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01CCC"/>
    <w:multiLevelType w:val="multilevel"/>
    <w:tmpl w:val="E02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224CB8"/>
    <w:multiLevelType w:val="multilevel"/>
    <w:tmpl w:val="CF00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2914E3"/>
    <w:multiLevelType w:val="multilevel"/>
    <w:tmpl w:val="ECD4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3276E7"/>
    <w:multiLevelType w:val="multilevel"/>
    <w:tmpl w:val="79FE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033EC7"/>
    <w:multiLevelType w:val="multilevel"/>
    <w:tmpl w:val="0E4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7C34CD"/>
    <w:multiLevelType w:val="multilevel"/>
    <w:tmpl w:val="AF18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D84F2E"/>
    <w:multiLevelType w:val="multilevel"/>
    <w:tmpl w:val="DA8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3315204">
    <w:abstractNumId w:val="13"/>
  </w:num>
  <w:num w:numId="2" w16cid:durableId="1055931976">
    <w:abstractNumId w:val="16"/>
  </w:num>
  <w:num w:numId="3" w16cid:durableId="1993678582">
    <w:abstractNumId w:val="2"/>
  </w:num>
  <w:num w:numId="4" w16cid:durableId="567574217">
    <w:abstractNumId w:val="19"/>
  </w:num>
  <w:num w:numId="5" w16cid:durableId="1283615935">
    <w:abstractNumId w:val="10"/>
  </w:num>
  <w:num w:numId="6" w16cid:durableId="1376394100">
    <w:abstractNumId w:val="11"/>
  </w:num>
  <w:num w:numId="7" w16cid:durableId="1876891973">
    <w:abstractNumId w:val="18"/>
  </w:num>
  <w:num w:numId="8" w16cid:durableId="1947619274">
    <w:abstractNumId w:val="8"/>
  </w:num>
  <w:num w:numId="9" w16cid:durableId="1979532339">
    <w:abstractNumId w:val="14"/>
  </w:num>
  <w:num w:numId="10" w16cid:durableId="240795768">
    <w:abstractNumId w:val="7"/>
  </w:num>
  <w:num w:numId="11" w16cid:durableId="913003469">
    <w:abstractNumId w:val="5"/>
  </w:num>
  <w:num w:numId="12" w16cid:durableId="2131127243">
    <w:abstractNumId w:val="9"/>
  </w:num>
  <w:num w:numId="13" w16cid:durableId="1617758685">
    <w:abstractNumId w:val="6"/>
  </w:num>
  <w:num w:numId="14" w16cid:durableId="980422101">
    <w:abstractNumId w:val="0"/>
  </w:num>
  <w:num w:numId="15" w16cid:durableId="1407414411">
    <w:abstractNumId w:val="15"/>
  </w:num>
  <w:num w:numId="16" w16cid:durableId="160127412">
    <w:abstractNumId w:val="20"/>
  </w:num>
  <w:num w:numId="17" w16cid:durableId="1536691454">
    <w:abstractNumId w:val="1"/>
  </w:num>
  <w:num w:numId="18" w16cid:durableId="239604048">
    <w:abstractNumId w:val="4"/>
  </w:num>
  <w:num w:numId="19" w16cid:durableId="1703705118">
    <w:abstractNumId w:val="17"/>
  </w:num>
  <w:num w:numId="20" w16cid:durableId="893126941">
    <w:abstractNumId w:val="3"/>
  </w:num>
  <w:num w:numId="21" w16cid:durableId="8796355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0323AA"/>
    <w:rsid w:val="000426D3"/>
    <w:rsid w:val="00086627"/>
    <w:rsid w:val="00337C89"/>
    <w:rsid w:val="00387C31"/>
    <w:rsid w:val="00685397"/>
    <w:rsid w:val="00693582"/>
    <w:rsid w:val="006A3EA2"/>
    <w:rsid w:val="00710088"/>
    <w:rsid w:val="00A26C06"/>
    <w:rsid w:val="00B44A55"/>
    <w:rsid w:val="00BF2006"/>
    <w:rsid w:val="00DA28E2"/>
    <w:rsid w:val="00DB546C"/>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44A55"/>
    <w:rPr>
      <w:color w:val="0563C1" w:themeColor="hyperlink"/>
      <w:u w:val="single"/>
    </w:rPr>
  </w:style>
  <w:style w:type="character" w:styleId="Nierozpoznanawzmianka">
    <w:name w:val="Unresolved Mention"/>
    <w:basedOn w:val="Domylnaczcionkaakapitu"/>
    <w:uiPriority w:val="99"/>
    <w:semiHidden/>
    <w:unhideWhenUsed/>
    <w:rsid w:val="00B44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1720</Words>
  <Characters>10323</Characters>
  <Application>Microsoft Office Word</Application>
  <DocSecurity>0</DocSecurity>
  <Lines>86</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7</cp:revision>
  <dcterms:created xsi:type="dcterms:W3CDTF">2025-08-12T06:10:00Z</dcterms:created>
  <dcterms:modified xsi:type="dcterms:W3CDTF">2026-01-29T11:50:00Z</dcterms:modified>
</cp:coreProperties>
</file>