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331B" w14:textId="508BAA4D" w:rsidR="00974C62" w:rsidRDefault="00974C62">
      <w:r>
        <w:t xml:space="preserve">Ik vind het leuk, ik hou van met cijfertjes te werken en om dingen te berekenen. Ik vind Economie best interessant, daarom dacht ik dat Bedrijfseconomie ook interessant gaat zijn. </w:t>
      </w:r>
    </w:p>
    <w:p w14:paraId="19112225" w14:textId="4A36B990" w:rsidR="00974C62" w:rsidRDefault="00974C62" w:rsidP="00974C62"/>
    <w:sectPr w:rsidR="0097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42"/>
    <w:rsid w:val="002D2813"/>
    <w:rsid w:val="00645942"/>
    <w:rsid w:val="006C2A47"/>
    <w:rsid w:val="00974C62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DCED"/>
  <w15:chartTrackingRefBased/>
  <w15:docId w15:val="{E94CE2C8-3149-4D60-B32C-B698ABE8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</cp:revision>
  <dcterms:created xsi:type="dcterms:W3CDTF">2020-09-04T08:05:00Z</dcterms:created>
  <dcterms:modified xsi:type="dcterms:W3CDTF">2020-09-04T09:19:00Z</dcterms:modified>
</cp:coreProperties>
</file>