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838D7" w14:textId="1F5DB52A" w:rsidR="00CE0F1A" w:rsidRDefault="009542AA" w:rsidP="00905CD7">
      <w:pPr>
        <w:ind w:firstLine="708"/>
      </w:pPr>
      <w:r>
        <w:t xml:space="preserve">Om zicht te krijgen in je mogelijkheden om je geld te besteden, maak je een </w:t>
      </w:r>
      <w:r w:rsidRPr="009542AA">
        <w:rPr>
          <w:b/>
          <w:bCs/>
        </w:rPr>
        <w:t>begroting</w:t>
      </w:r>
      <w:r>
        <w:t>.</w:t>
      </w:r>
    </w:p>
    <w:p w14:paraId="68FBE186" w14:textId="2207C6A5" w:rsidR="009542AA" w:rsidRDefault="009542AA" w:rsidP="0035296A"/>
    <w:p w14:paraId="1F5C702D" w14:textId="001A2FDF" w:rsidR="009542AA" w:rsidRDefault="009542AA" w:rsidP="0035296A">
      <w:r>
        <w:t xml:space="preserve">Budget: </w:t>
      </w:r>
      <w:r>
        <w:br/>
        <w:t>Hoeveelheid geld waarover je in een bepaalde periode kunt beschikken.</w:t>
      </w:r>
    </w:p>
    <w:p w14:paraId="07AB21D5" w14:textId="2B772408" w:rsidR="009542AA" w:rsidRDefault="00A128DC" w:rsidP="0035296A">
      <w:r>
        <w:t>Begroting:</w:t>
      </w:r>
      <w:r w:rsidR="0035296A">
        <w:t xml:space="preserve"> </w:t>
      </w:r>
      <w:r w:rsidR="0035296A">
        <w:br/>
        <w:t>O</w:t>
      </w:r>
      <w:r>
        <w:t>verzicht van verwachte inkomsten en uitgaven in een bepaalde periode</w:t>
      </w:r>
    </w:p>
    <w:p w14:paraId="321878DD" w14:textId="39DB455E" w:rsidR="00A128DC" w:rsidRDefault="00A128DC" w:rsidP="0035296A">
      <w:r>
        <w:t xml:space="preserve">Als de inkomsten meer zijn dan de uitgaven, </w:t>
      </w:r>
      <w:r w:rsidR="00F96AD2">
        <w:t>spaar je. De begroting moet altijd gelijk zijn, dus sparen schrijf je bij de rechter ta</w:t>
      </w:r>
      <w:r w:rsidR="0035296A">
        <w:t>b</w:t>
      </w:r>
      <w:r w:rsidR="00F96AD2">
        <w:t>el.</w:t>
      </w:r>
    </w:p>
    <w:p w14:paraId="5C341B12" w14:textId="3F5D18DF" w:rsidR="00F96AD2" w:rsidRDefault="00F96AD2" w:rsidP="0035296A">
      <w:r>
        <w:t xml:space="preserve">Als de uitgaven meer zijn dan de </w:t>
      </w:r>
      <w:r w:rsidR="0035296A">
        <w:t>inkomsten, moet je lenen. De begroting moet altijd gelijk zijn, dus lenen schrijf je bij de linker tabel.</w:t>
      </w:r>
    </w:p>
    <w:p w14:paraId="719006E3" w14:textId="3D65378A" w:rsidR="00E1660D" w:rsidRDefault="00E1660D" w:rsidP="0035296A"/>
    <w:p w14:paraId="1CAA1685" w14:textId="76103FD1" w:rsidR="00E1660D" w:rsidRDefault="00E1660D" w:rsidP="0035296A">
      <w:r>
        <w:t xml:space="preserve">Er kunnen drie </w:t>
      </w:r>
      <w:proofErr w:type="spellStart"/>
      <w:r>
        <w:t>situtaties</w:t>
      </w:r>
      <w:proofErr w:type="spellEnd"/>
      <w:r>
        <w:t xml:space="preserve"> voorkomen op een begroting:</w:t>
      </w:r>
    </w:p>
    <w:p w14:paraId="686D294A" w14:textId="5BEF2877" w:rsidR="00E1660D" w:rsidRDefault="00E1660D" w:rsidP="00E1660D">
      <w:pPr>
        <w:pStyle w:val="Lijstalinea"/>
        <w:numPr>
          <w:ilvl w:val="0"/>
          <w:numId w:val="1"/>
        </w:numPr>
      </w:pPr>
      <w:r>
        <w:t>Een sluitende begroting: de ontvangsten zijn gelijk aan de uitgaven.</w:t>
      </w:r>
    </w:p>
    <w:p w14:paraId="5932FCC9" w14:textId="5F14032D" w:rsidR="00E1660D" w:rsidRDefault="00E1660D" w:rsidP="00E1660D">
      <w:pPr>
        <w:pStyle w:val="Lijstalinea"/>
        <w:numPr>
          <w:ilvl w:val="0"/>
          <w:numId w:val="1"/>
        </w:numPr>
      </w:pPr>
      <w:r>
        <w:t>Tekort: de uitgaven zijn groter dan de ontvangsten</w:t>
      </w:r>
    </w:p>
    <w:p w14:paraId="1DCABA6E" w14:textId="0D1F03B3" w:rsidR="00E1660D" w:rsidRDefault="00E1660D" w:rsidP="00E1660D">
      <w:pPr>
        <w:pStyle w:val="Lijstalinea"/>
        <w:numPr>
          <w:ilvl w:val="0"/>
          <w:numId w:val="1"/>
        </w:numPr>
      </w:pPr>
      <w:r>
        <w:t>Overschot: de ontvangsten zijn groter dan de uitgaven.</w:t>
      </w:r>
    </w:p>
    <w:p w14:paraId="79DD9183" w14:textId="4D395A1B" w:rsidR="00E1660D" w:rsidRDefault="00E1660D" w:rsidP="00E1660D">
      <w:pPr>
        <w:ind w:left="360"/>
      </w:pPr>
    </w:p>
    <w:p w14:paraId="2C428B36" w14:textId="0A219C05" w:rsidR="00E1660D" w:rsidRDefault="00E1660D" w:rsidP="00E1660D">
      <w:pPr>
        <w:pStyle w:val="Lijstalinea"/>
        <w:numPr>
          <w:ilvl w:val="0"/>
          <w:numId w:val="2"/>
        </w:numPr>
      </w:pPr>
      <w:r>
        <w:t>Bij een overschot ga je sparen of investeren.</w:t>
      </w:r>
    </w:p>
    <w:p w14:paraId="466B15A0" w14:textId="73AD7E6D" w:rsidR="00E1660D" w:rsidRDefault="00E1660D" w:rsidP="00E1660D">
      <w:pPr>
        <w:pStyle w:val="Lijstalinea"/>
        <w:numPr>
          <w:ilvl w:val="0"/>
          <w:numId w:val="2"/>
        </w:numPr>
      </w:pPr>
      <w:r>
        <w:t>Bij een tekort moet je aan meer inkomen zien te komen door bijvoorbeeld meer te werken, te lenen of te bezuinigen</w:t>
      </w:r>
      <w:r w:rsidR="00FF7B6D">
        <w:t xml:space="preserve"> op uitgaven.</w:t>
      </w:r>
    </w:p>
    <w:p w14:paraId="679A21DE" w14:textId="0B82379A" w:rsidR="007058D9" w:rsidRPr="007058D9" w:rsidRDefault="007058D9" w:rsidP="007058D9">
      <w:r w:rsidRPr="007058D9">
        <w:t>Productiefactoren: De middelen natuur, kapitaal, arbeid en ondernemerschap, die ingezet worden voor de productie van goederen.</w:t>
      </w:r>
    </w:p>
    <w:p w14:paraId="32DB9071" w14:textId="77777777" w:rsidR="007058D9" w:rsidRPr="007058D9" w:rsidRDefault="007058D9" w:rsidP="007058D9"/>
    <w:p w14:paraId="31008A4D" w14:textId="0DE71EFF" w:rsidR="00FF7B6D" w:rsidRPr="007058D9" w:rsidRDefault="00215426" w:rsidP="007058D9">
      <w:r w:rsidRPr="007058D9">
        <w:t>Gezinshuishoudens hebben geld nodig om goederen en diensten te kopen</w:t>
      </w:r>
    </w:p>
    <w:p w14:paraId="769CC71E" w14:textId="7356012F" w:rsidR="00215426" w:rsidRPr="007058D9" w:rsidRDefault="00215426" w:rsidP="007058D9">
      <w:r w:rsidRPr="007058D9">
        <w:t xml:space="preserve">Bedrijfshuishoudens moeten deze goederen en diensten </w:t>
      </w:r>
      <w:r w:rsidR="007058D9" w:rsidRPr="007058D9">
        <w:t>produceren</w:t>
      </w:r>
      <w:r w:rsidRPr="007058D9">
        <w:t>.</w:t>
      </w:r>
    </w:p>
    <w:p w14:paraId="2AAABDCC" w14:textId="77777777" w:rsidR="007058D9" w:rsidRDefault="00215426" w:rsidP="007058D9">
      <w:r w:rsidRPr="007058D9">
        <w:t xml:space="preserve">Om goederen en diensten te produceren zijn er productiefactoren nodig: </w:t>
      </w:r>
      <w:r w:rsidR="007058D9" w:rsidRPr="007058D9">
        <w:br/>
        <w:t>Natuur, Arbeid, Kapitaal en Ondernem</w:t>
      </w:r>
      <w:r w:rsidR="007058D9">
        <w:t>erschap.</w:t>
      </w:r>
    </w:p>
    <w:p w14:paraId="211B26F7" w14:textId="77777777" w:rsidR="00EE5754" w:rsidRDefault="00EE5754" w:rsidP="007058D9">
      <w:r>
        <w:t>KANO</w:t>
      </w:r>
    </w:p>
    <w:p w14:paraId="12262FCF" w14:textId="77777777" w:rsidR="00EE5754" w:rsidRDefault="00EE5754" w:rsidP="007058D9">
      <w:r>
        <w:t>Kapitaal Arbeid Natuur Ondernemerschap</w:t>
      </w:r>
    </w:p>
    <w:p w14:paraId="28D41A87" w14:textId="56F7C35D" w:rsidR="00B628D1" w:rsidRDefault="003B64FA" w:rsidP="007058D9">
      <w:r>
        <w:t xml:space="preserve">Kapitaal : Alle </w:t>
      </w:r>
      <w:r w:rsidR="00980D0C">
        <w:t xml:space="preserve">middelen dat nodig zijn om iets te produceren. </w:t>
      </w:r>
      <w:r w:rsidR="00980D0C" w:rsidRPr="00980D0C">
        <w:t>Denk daarbij bijvoorbeeld aan machines, gereedschappen, bedrijfsauto’s, gebouwen en voorraden</w:t>
      </w:r>
      <w:r w:rsidR="00980D0C">
        <w:t>.</w:t>
      </w:r>
    </w:p>
    <w:p w14:paraId="685BBB00" w14:textId="13C0C240" w:rsidR="00B628D1" w:rsidRDefault="00980D0C" w:rsidP="007058D9">
      <w:r>
        <w:t>Arbeid :</w:t>
      </w:r>
      <w:r w:rsidR="00850D36" w:rsidRPr="00850D36">
        <w:rPr>
          <w:rFonts w:ascii="Arial" w:hAnsi="Arial" w:cs="Arial"/>
          <w:color w:val="747474"/>
          <w:sz w:val="23"/>
          <w:szCs w:val="23"/>
          <w:shd w:val="clear" w:color="auto" w:fill="FFFFFF"/>
        </w:rPr>
        <w:t xml:space="preserve"> </w:t>
      </w:r>
      <w:r w:rsidR="00850D36" w:rsidRPr="00850D36">
        <w:t> </w:t>
      </w:r>
      <w:r w:rsidR="002270EA">
        <w:t>Zowel l</w:t>
      </w:r>
      <w:r w:rsidR="002270EA" w:rsidRPr="002270EA">
        <w:t>ichamelijke als geestelijke menselijke werkzaamheid, gericht op het voortbrengen van producten.</w:t>
      </w:r>
    </w:p>
    <w:p w14:paraId="06A9A031" w14:textId="2D8B43C0" w:rsidR="00B628D1" w:rsidRDefault="002270EA" w:rsidP="007058D9">
      <w:r>
        <w:t>Natuur :</w:t>
      </w:r>
      <w:r w:rsidRPr="002270EA">
        <w:t xml:space="preserve"> </w:t>
      </w:r>
      <w:r>
        <w:t>A</w:t>
      </w:r>
      <w:r w:rsidRPr="00850D36">
        <w:t>lle natuurlijke rijkdommen en natuurkrachten, grond- en delfstoffen, bossen, ruimte, enzovoort.</w:t>
      </w:r>
    </w:p>
    <w:p w14:paraId="50C185E3" w14:textId="77777777" w:rsidR="002270EA" w:rsidRDefault="00B628D1" w:rsidP="007058D9">
      <w:r>
        <w:t>Ondernemerschap : Alle kennis wat een bedrijfshouder heeft.</w:t>
      </w:r>
    </w:p>
    <w:p w14:paraId="753AD237" w14:textId="77777777" w:rsidR="002270EA" w:rsidRDefault="002270EA" w:rsidP="007058D9"/>
    <w:p w14:paraId="292E82B6" w14:textId="62943ED3" w:rsidR="002270EA" w:rsidRDefault="002270EA" w:rsidP="002270EA">
      <w:pPr>
        <w:pStyle w:val="Lijstalinea"/>
        <w:numPr>
          <w:ilvl w:val="0"/>
          <w:numId w:val="1"/>
        </w:numPr>
      </w:pPr>
      <w:r>
        <w:lastRenderedPageBreak/>
        <w:t>In het dagelijks taalgebruik wordt het begrip investeren ook vaak gebruik door gewone burgers (consumenten). Als bijvoorbeeld een nieuws huis wordt gekocht wordt gesproken over een ‘goede investering’.</w:t>
      </w:r>
    </w:p>
    <w:p w14:paraId="6C3B1019" w14:textId="1AC95E4E" w:rsidR="002270EA" w:rsidRDefault="002270EA" w:rsidP="002270EA">
      <w:pPr>
        <w:pStyle w:val="Lijstalinea"/>
        <w:numPr>
          <w:ilvl w:val="0"/>
          <w:numId w:val="1"/>
        </w:numPr>
      </w:pPr>
      <w:r>
        <w:t>Bij het vak economie kunnen echter alleen bedrijven of overheden investeren in bijvoorbeeld kapitaalgoederen.</w:t>
      </w:r>
    </w:p>
    <w:p w14:paraId="3A339EDE" w14:textId="7A957113" w:rsidR="002270EA" w:rsidRDefault="002270EA" w:rsidP="002270EA">
      <w:pPr>
        <w:pStyle w:val="Lijstalinea"/>
        <w:numPr>
          <w:ilvl w:val="0"/>
          <w:numId w:val="1"/>
        </w:numPr>
      </w:pPr>
      <w:r>
        <w:t xml:space="preserve">Kapitaalgoederen zijn productiemiddelen. En alleen bedrijven of de overheid kunnen produceren. Dus kunnen ook alleen bedrijven </w:t>
      </w:r>
      <w:r w:rsidR="00402BFD">
        <w:t>of de overheid investeren.</w:t>
      </w:r>
    </w:p>
    <w:p w14:paraId="521FD41F" w14:textId="77777777" w:rsidR="00402BFD" w:rsidRDefault="00402BFD" w:rsidP="00402BFD">
      <w:pPr>
        <w:pStyle w:val="Lijstalinea"/>
      </w:pPr>
    </w:p>
    <w:p w14:paraId="0475B50E" w14:textId="41B3C8E3" w:rsidR="00215426" w:rsidRPr="007058D9" w:rsidRDefault="007058D9" w:rsidP="007058D9">
      <w:r w:rsidRPr="007058D9">
        <w:br/>
      </w:r>
    </w:p>
    <w:sectPr w:rsidR="00215426" w:rsidRPr="00705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4A8D2" w14:textId="77777777" w:rsidR="00484A0D" w:rsidRDefault="00484A0D" w:rsidP="009542AA">
      <w:pPr>
        <w:spacing w:after="0" w:line="240" w:lineRule="auto"/>
      </w:pPr>
      <w:r>
        <w:separator/>
      </w:r>
    </w:p>
  </w:endnote>
  <w:endnote w:type="continuationSeparator" w:id="0">
    <w:p w14:paraId="10748723" w14:textId="77777777" w:rsidR="00484A0D" w:rsidRDefault="00484A0D" w:rsidP="00954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0ACDF" w14:textId="77777777" w:rsidR="00484A0D" w:rsidRDefault="00484A0D" w:rsidP="009542AA">
      <w:pPr>
        <w:spacing w:after="0" w:line="240" w:lineRule="auto"/>
      </w:pPr>
      <w:r>
        <w:separator/>
      </w:r>
    </w:p>
  </w:footnote>
  <w:footnote w:type="continuationSeparator" w:id="0">
    <w:p w14:paraId="43DCD300" w14:textId="77777777" w:rsidR="00484A0D" w:rsidRDefault="00484A0D" w:rsidP="00954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A04E4"/>
    <w:multiLevelType w:val="hybridMultilevel"/>
    <w:tmpl w:val="06541542"/>
    <w:lvl w:ilvl="0" w:tplc="F4B095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97BBE"/>
    <w:multiLevelType w:val="hybridMultilevel"/>
    <w:tmpl w:val="357663AE"/>
    <w:lvl w:ilvl="0" w:tplc="00D684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9C"/>
    <w:rsid w:val="00140D96"/>
    <w:rsid w:val="00215426"/>
    <w:rsid w:val="002270EA"/>
    <w:rsid w:val="0035296A"/>
    <w:rsid w:val="003B64FA"/>
    <w:rsid w:val="00402BFD"/>
    <w:rsid w:val="00484A0D"/>
    <w:rsid w:val="006C2A47"/>
    <w:rsid w:val="007058D9"/>
    <w:rsid w:val="00712C8F"/>
    <w:rsid w:val="0078229C"/>
    <w:rsid w:val="00850D36"/>
    <w:rsid w:val="00867052"/>
    <w:rsid w:val="00905CD7"/>
    <w:rsid w:val="009542AA"/>
    <w:rsid w:val="00980D0C"/>
    <w:rsid w:val="00A128DC"/>
    <w:rsid w:val="00B628D1"/>
    <w:rsid w:val="00E1660D"/>
    <w:rsid w:val="00E35FA1"/>
    <w:rsid w:val="00EE5754"/>
    <w:rsid w:val="00F96AD2"/>
    <w:rsid w:val="00FB10DF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6C72"/>
  <w15:chartTrackingRefBased/>
  <w15:docId w15:val="{E144C8E5-0931-4730-8B1E-D53511B3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54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42AA"/>
  </w:style>
  <w:style w:type="paragraph" w:styleId="Voettekst">
    <w:name w:val="footer"/>
    <w:basedOn w:val="Standaard"/>
    <w:link w:val="VoettekstChar"/>
    <w:uiPriority w:val="99"/>
    <w:unhideWhenUsed/>
    <w:rsid w:val="00954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542AA"/>
  </w:style>
  <w:style w:type="paragraph" w:styleId="Geenafstand">
    <w:name w:val="No Spacing"/>
    <w:uiPriority w:val="1"/>
    <w:qFormat/>
    <w:rsid w:val="0035296A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E16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347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19</cp:revision>
  <dcterms:created xsi:type="dcterms:W3CDTF">2020-09-10T08:05:00Z</dcterms:created>
  <dcterms:modified xsi:type="dcterms:W3CDTF">2020-09-21T11:59:00Z</dcterms:modified>
</cp:coreProperties>
</file>