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softHyphen/>
        <w:softHyphen/>
        <w:t>SOFT8026 – Data-driven Microservices</w:t>
      </w:r>
    </w:p>
    <w:p>
      <w:pPr>
        <w:pStyle w:val="Heading1"/>
        <w:rPr/>
      </w:pPr>
      <w:r>
        <w:rPr/>
        <w:t>Lab 1 – Installing Docker and Running some Containers</w:t>
      </w:r>
    </w:p>
    <w:p>
      <w:pPr>
        <w:pStyle w:val="Normal"/>
        <w:rPr/>
      </w:pPr>
      <w:r>
        <w:rPr/>
      </w:r>
    </w:p>
    <w:p>
      <w:pPr>
        <w:pStyle w:val="Normal"/>
        <w:rPr/>
      </w:pPr>
      <w:r>
        <w:rPr/>
        <w:t>This is likely to be a short lab, just to get you warmed up and ready to go for next week.</w:t>
      </w:r>
    </w:p>
    <w:p>
      <w:pPr>
        <w:pStyle w:val="Normal"/>
        <w:rPr/>
      </w:pPr>
      <w:r>
        <w:rPr/>
        <w:t>We will explore Docker and containerization shortly in the lectures. Containers are almost like little lightweight mini virtual machines that are designed primarily to run single services (such as a database, web service or small web application). That’s as much as we need to know for the moment.</w:t>
      </w:r>
    </w:p>
    <w:p>
      <w:pPr>
        <w:pStyle w:val="Normal"/>
        <w:rPr/>
      </w:pPr>
      <w:r>
        <w:rPr/>
        <w:t>However, in this tutorial, you will install Docker and get it up and running with a simple dummy application.</w:t>
      </w:r>
    </w:p>
    <w:p>
      <w:pPr>
        <w:pStyle w:val="Normal"/>
        <w:rPr/>
      </w:pPr>
      <w:r>
        <w:rPr/>
        <w:t>Note: you have options here, including using Windows, installing Linux on a VM (e.g. using VirtualBox), and so on. This document describes using Ubuntu on a VM.</w:t>
      </w:r>
    </w:p>
    <w:p>
      <w:pPr>
        <w:pStyle w:val="Normal"/>
        <w:rPr/>
      </w:pPr>
      <w:r>
        <w:rPr/>
        <w:t>Begin by visiting the following webpage:</w:t>
      </w:r>
    </w:p>
    <w:p>
      <w:pPr>
        <w:pStyle w:val="Normal"/>
        <w:rPr/>
      </w:pPr>
      <w:hyperlink r:id="rId2">
        <w:r>
          <w:rPr>
            <w:rStyle w:val="InternetLink"/>
          </w:rPr>
          <w:t>https://docs.docker.com/install/</w:t>
        </w:r>
      </w:hyperlink>
    </w:p>
    <w:p>
      <w:pPr>
        <w:pStyle w:val="Normal"/>
        <w:rPr/>
      </w:pPr>
      <w:r>
        <w:rPr/>
        <w:t xml:space="preserve">You will be installing Docker </w:t>
      </w:r>
      <w:r>
        <w:rPr/>
        <w:t>Engine</w:t>
      </w:r>
      <w:r>
        <w:rPr/>
        <w:t xml:space="preserve"> on Linux using a repository </w:t>
      </w:r>
      <w:r>
        <w:rPr/>
        <w:t>(this is usually more reliable than the package approach with .deb files)</w:t>
      </w:r>
      <w:r>
        <w:rPr/>
        <w:t>. While there is a desktop version for Windows and Mac, I am assuming you are using Linux, probably using a VM, and probably an Ubuntu-based one like Ubuntu, Mint, Xubuntu or Kubuntu.</w:t>
      </w:r>
    </w:p>
    <w:p>
      <w:pPr>
        <w:pStyle w:val="Normal"/>
        <w:rPr/>
      </w:pPr>
      <w:r>
        <w:rPr/>
        <w:t xml:space="preserve">Assuming you are using Ubuntu-based Linux, proceed to the installation guide at  </w:t>
      </w:r>
      <w:hyperlink r:id="rId3">
        <w:r>
          <w:rPr>
            <w:rStyle w:val="InternetLink"/>
          </w:rPr>
          <w:t>https://docs.docker.com/engine/install/ubuntu/</w:t>
        </w:r>
      </w:hyperlink>
      <w:r>
        <w:rPr/>
        <w:t xml:space="preserve">  </w:t>
      </w:r>
    </w:p>
    <w:p>
      <w:pPr>
        <w:pStyle w:val="Normal"/>
        <w:rPr/>
      </w:pPr>
      <w:r>
        <w:rPr/>
        <w:t>When you run the hello world application, you should see:</w:t>
      </w:r>
    </w:p>
    <w:p>
      <w:pPr>
        <w:pStyle w:val="Normal"/>
        <w:rPr>
          <w:rFonts w:ascii="Courier New" w:hAnsi="Courier New" w:cs="Courier New"/>
          <w:sz w:val="18"/>
          <w:szCs w:val="20"/>
        </w:rPr>
      </w:pPr>
      <w:r>
        <w:rPr>
          <w:rFonts w:cs="Courier New" w:ascii="Courier New" w:hAnsi="Courier New"/>
          <w:sz w:val="18"/>
          <w:szCs w:val="20"/>
        </w:rPr>
        <w:t>larkin@larkin-kubuntu:~/Downloads$ sudo docker run hello-world</w:t>
        <w:br/>
      </w:r>
      <w:r>
        <w:rPr>
          <w:rFonts w:cs="Courier New" w:ascii="Courier New" w:hAnsi="Courier New"/>
          <w:sz w:val="18"/>
          <w:szCs w:val="20"/>
          <w:highlight w:val="yellow"/>
        </w:rPr>
        <w:t>Unable to find image 'hello-world:latest' locally</w:t>
        <w:br/>
        <w:t>latest: Pulling from library/hello-world</w:t>
        <w:br/>
        <w:t xml:space="preserve">1b930d010525: Pull complete </w:t>
        <w:br/>
        <w:t>Digest: sha256:2557e3c07ed1e38f26e389462d03ed943586f744621577a99efb77324b0fe535</w:t>
        <w:br/>
        <w:t>Status: Downloaded newer image for hello-world:latest</w:t>
      </w:r>
      <w:r>
        <w:rPr>
          <w:rFonts w:cs="Courier New" w:ascii="Courier New" w:hAnsi="Courier New"/>
          <w:sz w:val="18"/>
          <w:szCs w:val="20"/>
        </w:rPr>
        <w:br/>
        <w:br/>
        <w:t>Hello from Docker!</w:t>
        <w:br/>
        <w:t>This message shows that your installation appears to be working correctly.</w:t>
        <w:br/>
        <w:br/>
        <w:t>To generate this message, Docker took the following steps:</w:t>
        <w:br/>
        <w:t> 1. The Docker client contacted the Docker daemon.</w:t>
        <w:br/>
        <w:t> 2. The Docker daemon pulled the "hello-world" image from the Docker Hub.</w:t>
        <w:br/>
        <w:t>    (amd64)</w:t>
        <w:br/>
        <w:t> 3. The Docker daemon created a new container from that image which runs the</w:t>
        <w:br/>
        <w:t>    executable that produces the output you are currently reading.</w:t>
        <w:br/>
        <w:t> 4. The Docker daemon streamed that output to the Docker client, which sent it</w:t>
        <w:br/>
        <w:t>    to your terminal.</w:t>
        <w:br/>
        <w:br/>
        <w:t>To try something more ambitious, you can run an Ubuntu container with:</w:t>
        <w:br/>
        <w:t> $ docker run -it ubuntu bash</w:t>
        <w:br/>
        <w:br/>
        <w:t>Share images, automate workflows, and more with a free Docker ID:</w:t>
        <w:br/>
        <w:t> </w:t>
      </w:r>
      <w:hyperlink r:id="rId4" w:tgtFrame="_blank">
        <w:r>
          <w:rPr>
            <w:rStyle w:val="InternetLink"/>
            <w:rFonts w:cs="Courier New" w:ascii="Courier New" w:hAnsi="Courier New"/>
            <w:sz w:val="18"/>
            <w:szCs w:val="20"/>
          </w:rPr>
          <w:t>https://hub.docker.com/</w:t>
        </w:r>
      </w:hyperlink>
      <w:r>
        <w:rPr>
          <w:rFonts w:cs="Courier New" w:ascii="Courier New" w:hAnsi="Courier New"/>
          <w:sz w:val="18"/>
          <w:szCs w:val="20"/>
        </w:rPr>
        <w:br/>
        <w:br/>
        <w:t>For more examples and ideas, visit:</w:t>
        <w:br/>
        <w:t> </w:t>
      </w:r>
      <w:hyperlink r:id="rId5" w:tgtFrame="_blank">
        <w:r>
          <w:rPr>
            <w:rStyle w:val="InternetLink"/>
            <w:rFonts w:cs="Courier New" w:ascii="Courier New" w:hAnsi="Courier New"/>
            <w:sz w:val="18"/>
            <w:szCs w:val="20"/>
          </w:rPr>
          <w:t>https://docs.docker.com/get-started/</w:t>
        </w:r>
      </w:hyperlink>
      <w:r>
        <w:rPr>
          <w:rFonts w:cs="Courier New" w:ascii="Courier New" w:hAnsi="Courier New"/>
          <w:sz w:val="18"/>
          <w:szCs w:val="20"/>
        </w:rPr>
        <w:br/>
        <w:br/>
        <w:t xml:space="preserve">larkin@larkin-kubuntu:~/Downloads$ </w:t>
      </w:r>
    </w:p>
    <w:p>
      <w:pPr>
        <w:pStyle w:val="Normal"/>
        <w:rPr/>
      </w:pPr>
      <w:r>
        <w:rPr/>
      </w:r>
    </w:p>
    <w:p>
      <w:pPr>
        <w:pStyle w:val="Normal"/>
        <w:rPr/>
      </w:pPr>
      <w:r>
        <w:rPr/>
        <w:t xml:space="preserve">Take a moment to examine the highlighted text. It first checks locally (in our repository) for the latest version of hello-world (we didn’t specify a version, so latest is defaulted); when that isn’t found, it downloads from Docker Hub (see </w:t>
      </w:r>
      <w:hyperlink r:id="rId6">
        <w:r>
          <w:rPr>
            <w:rStyle w:val="InternetLink"/>
          </w:rPr>
          <w:t>https://hub.docker.com/_/hello-world</w:t>
        </w:r>
      </w:hyperlink>
      <w:r>
        <w:rPr/>
        <w:t>). Try running the command again – you won’t see the highlighted text, because the image is now local. The rest of the text is just the output from the program.</w:t>
      </w:r>
    </w:p>
    <w:p>
      <w:pPr>
        <w:pStyle w:val="Normal"/>
        <w:rPr/>
      </w:pPr>
      <w:r>
        <w:rPr/>
        <w:t xml:space="preserve">We will delve deeper into Docker during the lectures and it will feature a lot in the labs. However, if you are curious, you can examine the GitHub repository of the hello-world application at </w:t>
      </w:r>
      <w:hyperlink r:id="rId7">
        <w:r>
          <w:rPr>
            <w:rStyle w:val="InternetLink"/>
          </w:rPr>
          <w:t>https://github.com/docker-library/hello-world</w:t>
        </w:r>
      </w:hyperlink>
      <w:r>
        <w:rPr/>
        <w:t xml:space="preserve">. The text is generated by running a binary compiled from the C program: </w:t>
      </w:r>
      <w:hyperlink r:id="rId8">
        <w:r>
          <w:rPr>
            <w:rStyle w:val="InternetLink"/>
          </w:rPr>
          <w:t>https://github.com/docker-library/hello-world/blob/master/hello.c</w:t>
        </w:r>
      </w:hyperlink>
    </w:p>
    <w:p>
      <w:pPr>
        <w:pStyle w:val="Heading1"/>
        <w:rPr/>
      </w:pPr>
      <w:r>
        <w:rPr/>
        <w:t>Post-installation Steps</w:t>
      </w:r>
    </w:p>
    <w:p>
      <w:pPr>
        <w:pStyle w:val="Normal"/>
        <w:rPr/>
      </w:pPr>
      <w:r>
        <w:rPr/>
        <w:t xml:space="preserve">Continue to the post-installation steps at </w:t>
      </w:r>
      <w:hyperlink r:id="rId9">
        <w:r>
          <w:rPr>
            <w:rStyle w:val="InternetLink"/>
          </w:rPr>
          <w:t>https://docs.docker.com/install/linux/linux-postinstall/</w:t>
        </w:r>
      </w:hyperlink>
      <w:r>
        <w:rPr/>
        <w:t>. For now, only follow the steps under “Manage Docker as a non-root user”. This will remove the need to always use sudo when issuing docker commands.</w:t>
      </w:r>
    </w:p>
    <w:p>
      <w:pPr>
        <w:pStyle w:val="Normal"/>
        <w:rPr/>
      </w:pPr>
      <w:r>
        <w:rPr/>
        <w:t>Don’t worry if the docker group already exists.</w:t>
      </w:r>
    </w:p>
    <w:p>
      <w:pPr>
        <w:pStyle w:val="Heading1"/>
        <w:rPr/>
      </w:pPr>
      <w:r>
        <w:rPr/>
        <w:t>Redis Container</w:t>
      </w:r>
    </w:p>
    <w:p>
      <w:pPr>
        <w:pStyle w:val="Normal"/>
        <w:rPr/>
      </w:pPr>
      <w:r>
        <w:rPr/>
        <w:t xml:space="preserve">The hello-world example shows us a simple application running in a container on the local machine. We can run just about anything in its own container, including a database. Go to the following webpage: </w:t>
      </w:r>
      <w:hyperlink r:id="rId10">
        <w:r>
          <w:rPr>
            <w:rStyle w:val="InternetLink"/>
          </w:rPr>
          <w:t>https://docs.docker.com/samples/library/redis/</w:t>
        </w:r>
      </w:hyperlink>
    </w:p>
    <w:p>
      <w:pPr>
        <w:pStyle w:val="Normal"/>
        <w:rPr/>
      </w:pPr>
      <w:r>
        <w:rPr/>
        <w:t>Ignore the “start with persistent storage” option for now (this means that when the container is removed, so will all the data we create). Run the commands as per the screenshot below.</w:t>
      </w:r>
    </w:p>
    <w:p>
      <w:pPr>
        <w:pStyle w:val="Normal"/>
        <w:rPr/>
      </w:pPr>
      <w:r>
        <w:rPr/>
        <w:drawing>
          <wp:inline distT="0" distB="0" distL="0" distR="0">
            <wp:extent cx="4664075" cy="423735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1"/>
                    <a:stretch>
                      <a:fillRect/>
                    </a:stretch>
                  </pic:blipFill>
                  <pic:spPr bwMode="auto">
                    <a:xfrm>
                      <a:off x="0" y="0"/>
                      <a:ext cx="4664075" cy="4237355"/>
                    </a:xfrm>
                    <a:prstGeom prst="rect">
                      <a:avLst/>
                    </a:prstGeom>
                  </pic:spPr>
                </pic:pic>
              </a:graphicData>
            </a:graphic>
          </wp:inline>
        </w:drawing>
      </w:r>
    </w:p>
    <w:p>
      <w:pPr>
        <w:pStyle w:val="Normal"/>
        <w:rPr/>
      </w:pPr>
      <w:r>
        <w:rPr/>
        <w:t>We now have a running container that was created from a local image (which was built 12 days ago – or however many it says for you).</w:t>
      </w:r>
    </w:p>
    <w:p>
      <w:pPr>
        <w:pStyle w:val="Normal"/>
        <w:rPr/>
      </w:pPr>
      <w:r>
        <w:rPr/>
        <w:t>Don’t try to “connect to it from an application“ – we are not at the point of container-to-container communication yet. Instead, use redis via a local redis-cli client: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8"/>
          <w:szCs w:val="20"/>
          <w:lang w:eastAsia="en-IE"/>
        </w:rPr>
      </w:pPr>
      <w:r>
        <w:rPr>
          <w:rFonts w:eastAsia="Times New Roman" w:cs="Courier New" w:ascii="Courier New" w:hAnsi="Courier New"/>
          <w:sz w:val="18"/>
          <w:szCs w:val="20"/>
          <w:lang w:eastAsia="en-IE"/>
        </w:rPr>
        <w:t>docker run -it --link some-redis:redis --rm redis redis-cli -h redis -p 6379</w:t>
        <w:br/>
      </w:r>
    </w:p>
    <w:p>
      <w:pPr>
        <w:pStyle w:val="Normal"/>
        <w:rPr/>
      </w:pPr>
      <w:r>
        <w:rPr/>
        <w:drawing>
          <wp:inline distT="0" distB="0" distL="0" distR="0">
            <wp:extent cx="5731510" cy="6680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2"/>
                    <a:stretch>
                      <a:fillRect/>
                    </a:stretch>
                  </pic:blipFill>
                  <pic:spPr bwMode="auto">
                    <a:xfrm>
                      <a:off x="0" y="0"/>
                      <a:ext cx="5731510" cy="668020"/>
                    </a:xfrm>
                    <a:prstGeom prst="rect">
                      <a:avLst/>
                    </a:prstGeom>
                  </pic:spPr>
                </pic:pic>
              </a:graphicData>
            </a:graphic>
          </wp:inline>
        </w:drawing>
      </w:r>
    </w:p>
    <w:p>
      <w:pPr>
        <w:pStyle w:val="Normal"/>
        <w:rPr/>
      </w:pPr>
      <w:r>
        <w:rPr/>
        <w:t xml:space="preserve">Don’t worry about all the parameters above. The main one for now is </w:t>
      </w:r>
      <w:r>
        <w:rPr>
          <w:rFonts w:cs="Courier New" w:ascii="Courier New" w:hAnsi="Courier New"/>
        </w:rPr>
        <w:t>-it</w:t>
      </w:r>
      <w:r>
        <w:rPr/>
        <w:t xml:space="preserve"> which give us an interactive terminal so that we can enter commands and get standard output.</w:t>
      </w:r>
    </w:p>
    <w:p>
      <w:pPr>
        <w:pStyle w:val="Heading1"/>
        <w:rPr/>
      </w:pPr>
      <w:r>
        <w:rPr/>
        <w:t>Suggested Exercise Work</w:t>
      </w:r>
    </w:p>
    <w:p>
      <w:pPr>
        <w:pStyle w:val="Normal"/>
        <w:rPr/>
      </w:pPr>
      <w:r>
        <w:rPr/>
        <w:t xml:space="preserve">With any time remaining, you can go and explore the images available to you. Go to </w:t>
      </w:r>
      <w:hyperlink r:id="rId13">
        <w:r>
          <w:rPr>
            <w:rStyle w:val="InternetLink"/>
          </w:rPr>
          <w:t>https://hub.docker.com/</w:t>
        </w:r>
      </w:hyperlink>
      <w:r>
        <w:rPr/>
        <w:t xml:space="preserve"> and create an account (if you don’t already have one). Think of services you’ve used in previous projects, e.g. mysql, postgres, mongodb, and search for them. Read the instructions and see if there is an example with </w:t>
      </w:r>
      <w:r>
        <w:rPr>
          <w:rFonts w:cs="Courier New" w:ascii="Courier New" w:hAnsi="Courier New"/>
        </w:rPr>
        <w:t>-it</w:t>
      </w:r>
      <w:r>
        <w:rPr/>
        <w:t xml:space="preserve"> that allows you to test it out.</w:t>
      </w:r>
    </w:p>
    <w:p>
      <w:pPr>
        <w:pStyle w:val="Normal"/>
        <w:spacing w:before="0" w:after="160"/>
        <w:rPr/>
      </w:pPr>
      <w:r>
        <w:rPr/>
        <w:t>You could investigate the “busybox” image and learn how to ping other containers as a way to verify they are responsive.</w:t>
      </w:r>
    </w:p>
    <w:sectPr>
      <w:footerReference w:type="default" r:id="rId14"/>
      <w:type w:val="nextPage"/>
      <w:pgSz w:w="11906" w:h="16838"/>
      <w:pgMar w:left="1440" w:right="144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9525" distB="9525" distL="9525" distR="6350" simplePos="0" locked="0" layoutInCell="0" allowOverlap="1" relativeHeight="6" wp14:anchorId="30442E59">
              <wp:simplePos x="0" y="0"/>
              <wp:positionH relativeFrom="margin">
                <wp:align>center</wp:align>
              </wp:positionH>
              <wp:positionV relativeFrom="bottomMargin">
                <wp:align>center</wp:align>
              </wp:positionV>
              <wp:extent cx="5518150" cy="635"/>
              <wp:effectExtent l="6350" t="6985" r="7620" b="6350"/>
              <wp:wrapNone/>
              <wp:docPr id="3" name="Straight Arrow Connector 3"/>
              <a:graphic xmlns:a="http://schemas.openxmlformats.org/drawingml/2006/main">
                <a:graphicData uri="http://schemas.microsoft.com/office/word/2010/wordprocessingShape">
                  <wps:wsp>
                    <wps:cNvSpPr/>
                    <wps:spPr>
                      <a:xfrm>
                        <a:off x="0" y="0"/>
                        <a:ext cx="5518080" cy="720"/>
                      </a:xfrm>
                      <a:prstGeom prst="straightConnector1">
                        <a:avLst/>
                      </a:prstGeom>
                      <a:noFill/>
                      <a:ln w="12700">
                        <a:solidFill>
                          <a:srgbClr val="80808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3" path="m0,0l-2147483648,-2147483647e" stroked="t" o:allowincell="f" style="position:absolute;margin-left:8.4pt;margin-top:35.95pt;width:434.45pt;height:0pt;mso-wrap-style:none;v-text-anchor:middle;mso-position-horizontal:center;mso-position-horizontal-relative:margin;mso-position-vertical:center" wp14:anchorId="30442E59" type="_x0000_t32">
              <v:fill o:detectmouseclick="t" on="false"/>
              <v:stroke color="gray" weight="12600" joinstyle="round" endcap="flat"/>
              <w10:wrap type="none"/>
            </v:shape>
          </w:pict>
        </mc:Fallback>
      </mc:AlternateContent>
      <mc:AlternateContent>
        <mc:Choice Requires="wps">
          <w:drawing>
            <wp:anchor behindDoc="1" distT="19050" distB="18415" distL="19050" distR="19685" simplePos="0" locked="0" layoutInCell="0" allowOverlap="1" relativeHeight="11" wp14:anchorId="57768964">
              <wp:simplePos x="0" y="0"/>
              <wp:positionH relativeFrom="margin">
                <wp:align>center</wp:align>
              </wp:positionH>
              <wp:positionV relativeFrom="bottomMargin">
                <wp:align>center</wp:align>
              </wp:positionV>
              <wp:extent cx="541655" cy="238760"/>
              <wp:effectExtent l="15875" t="15240" r="14605" b="15240"/>
              <wp:wrapNone/>
              <wp:docPr id="4" name="Double Bracket 4"/>
              <a:graphic xmlns:a="http://schemas.openxmlformats.org/drawingml/2006/main">
                <a:graphicData uri="http://schemas.microsoft.com/office/word/2010/wordprocessingShape">
                  <wps:wsp>
                    <wps:cNvSpPr/>
                    <wps:spPr>
                      <a:xfrm>
                        <a:off x="0" y="0"/>
                        <a:ext cx="541800" cy="238680"/>
                      </a:xfrm>
                      <a:prstGeom prst="bracketPair">
                        <a:avLst>
                          <a:gd name="adj" fmla="val 16667"/>
                        </a:avLst>
                      </a:prstGeom>
                      <a:solidFill>
                        <a:srgbClr val="ffffff"/>
                      </a:solidFill>
                      <a:ln w="28575">
                        <a:solidFill>
                          <a:srgbClr val="808080"/>
                        </a:solidFill>
                        <a:round/>
                      </a:ln>
                    </wps:spPr>
                    <wps:style>
                      <a:lnRef idx="0"/>
                      <a:fillRef idx="0"/>
                      <a:effectRef idx="0"/>
                      <a:fontRef idx="minor"/>
                    </wps:style>
                    <wps:txbx>
                      <w:txbxContent>
                        <w:sdt>
                          <w:sdtPr>
                            <w:docPartObj>
                              <w:docPartGallery w:val="Page Numbers (Bottom of Page)"/>
                              <w:docPartUnique w:val="true"/>
                            </w:docPartObj>
                            <w:id w:val="1078291262"/>
                          </w:sdtPr>
                          <w:sdtContent>
                            <w:p>
                              <w:pPr>
                                <w:pStyle w:val="FrameContents"/>
                                <w:spacing w:before="0" w:after="160"/>
                                <w:jc w:val="center"/>
                                <w:rPr/>
                              </w:pPr>
                              <w:r>
                                <w:rPr/>
                                <w:fldChar w:fldCharType="begin"/>
                              </w:r>
                              <w:r>
                                <w:rPr/>
                                <w:instrText xml:space="preserve"> PAGE </w:instrText>
                              </w:r>
                              <w:r>
                                <w:rPr/>
                                <w:fldChar w:fldCharType="separate"/>
                              </w:r>
                              <w:r>
                                <w:rPr/>
                                <w:t>3</w:t>
                              </w:r>
                              <w:r>
                                <w:rPr/>
                                <w:fldChar w:fldCharType="end"/>
                              </w:r>
                            </w:p>
                          </w:sdtContent>
                        </w:sdt>
                      </w:txbxContent>
                    </wps:txbx>
                    <wps:bodyPr tIns="0" bIns="0" anchor="t" upright="1">
                      <a:noAutofit/>
                    </wps:bodyPr>
                  </wps:wsp>
                </a:graphicData>
              </a:graphic>
              <wp14:sizeRelH relativeFrom="margin">
                <wp14:pctWidth>10000</wp14:pctWidth>
              </wp14:sizeRelH>
            </wp:anchor>
          </w:drawing>
        </mc:Choice>
        <mc:Fallback>
          <w:pict>
            <v:shapetype id="_x0000_t185" coordsize="21600,21600" o:spt="185" adj="3600" path="m0@0qy@6@7l@1,qx@8@6l21600@2qy@9@10l@0,21600qx@7@9xnsem@0,21600qx@7@9l0@0qy@6@7m@1,qx@8@6l21600@2qy@9@10nfe">
              <v:stroke joinstyle="miter"/>
              <v:formulas>
                <v:f eqn="val #0"/>
                <v:f eqn="sum width 0 @0"/>
                <v:f eqn="sum height 0 @0"/>
                <v:f eqn="prod @0 2929 10000"/>
                <v:f eqn="sum width 0 @3"/>
                <v:f eqn="sum height 0 @3"/>
                <v:f eqn="sum @0 0 0"/>
                <v:f eqn="sum 0 @0 @0"/>
                <v:f eqn="sum @0 @1 0"/>
                <v:f eqn="sum 0 21600 @0"/>
                <v:f eqn="sum @0 @2 0"/>
              </v:formulas>
              <v:path gradientshapeok="t" o:connecttype="rect" textboxrect="@3,@3,@4,@5"/>
              <v:handles>
                <v:h position="0,@0"/>
              </v:handles>
            </v:shapetype>
            <v:shape id="shape_0" ID="Double Bracket 4" path="l-2147483642,-2147483642l-2147483631,-2147483630l-2147483641,0l-2147483642,-2147483642l-2147483629,-2147483628l-2147483632,-2147483640l-2147483642,-2147483642xel-2147483642,-2147483633l-2147483642,-2147483642l-2147483625,-2147483624l-2147483642,-2147483642l-2147483623,-2147483622l0,-2147483642e" fillcolor="white" stroked="t" o:allowincell="f" style="position:absolute;margin-left:204.3pt;margin-top:26.6pt;width:42.6pt;height:18.75pt;mso-wrap-style:square;v-text-anchor:top;mso-position-horizontal:center;mso-position-horizontal-relative:margin;mso-position-vertical:center" wp14:anchorId="57768964" type="_x0000_t185">
              <v:fill o:detectmouseclick="t" type="solid" color2="black"/>
              <v:stroke color="gray" weight="28440" joinstyle="round" endcap="flat"/>
              <v:textbox>
                <w:txbxContent>
                  <w:sdt>
                    <w:sdtPr>
                      <w:docPartObj>
                        <w:docPartGallery w:val="Page Numbers (Bottom of Page)"/>
                        <w:docPartUnique w:val="true"/>
                      </w:docPartObj>
                      <w:id w:val="221696822"/>
                    </w:sdtPr>
                    <w:sdtContent>
                      <w:p>
                        <w:pPr>
                          <w:pStyle w:val="FrameContents"/>
                          <w:spacing w:before="0" w:after="160"/>
                          <w:jc w:val="center"/>
                          <w:rPr/>
                        </w:pPr>
                        <w:r>
                          <w:rPr/>
                          <w:fldChar w:fldCharType="begin"/>
                        </w:r>
                        <w:r>
                          <w:rPr/>
                          <w:instrText xml:space="preserve"> PAGE </w:instrText>
                        </w:r>
                        <w:r>
                          <w:rPr/>
                          <w:fldChar w:fldCharType="separate"/>
                        </w:r>
                        <w:r>
                          <w:rPr/>
                          <w:t>3</w:t>
                        </w:r>
                        <w:r>
                          <w:rPr/>
                          <w:fldChar w:fldCharType="end"/>
                        </w:r>
                      </w:p>
                    </w:sdtContent>
                  </w:sdt>
                </w:txbxContent>
              </v:textbox>
              <w10:wrap type="none"/>
            </v:shape>
          </w:pict>
        </mc:Fallback>
      </mc:AlternateContent>
    </w:r>
  </w:p>
</w:ft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paragraph" w:styleId="Heading1">
    <w:name w:val="Heading 1"/>
    <w:basedOn w:val="Normal"/>
    <w:next w:val="Normal"/>
    <w:link w:val="Heading1Char"/>
    <w:uiPriority w:val="9"/>
    <w:qFormat/>
    <w:rsid w:val="00a112b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056ad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112bc"/>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a112bc"/>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5a790b"/>
    <w:rPr>
      <w:color w:val="0563C1" w:themeColor="hyperlink"/>
      <w:u w:val="single"/>
    </w:rPr>
  </w:style>
  <w:style w:type="character" w:styleId="UnresolvedMention">
    <w:name w:val="Unresolved Mention"/>
    <w:basedOn w:val="DefaultParagraphFont"/>
    <w:uiPriority w:val="99"/>
    <w:semiHidden/>
    <w:unhideWhenUsed/>
    <w:qFormat/>
    <w:rsid w:val="005a790b"/>
    <w:rPr>
      <w:color w:val="605E5C"/>
      <w:shd w:fill="E1DFDD" w:val="clear"/>
    </w:rPr>
  </w:style>
  <w:style w:type="character" w:styleId="Heading2Char" w:customStyle="1">
    <w:name w:val="Heading 2 Char"/>
    <w:basedOn w:val="DefaultParagraphFont"/>
    <w:link w:val="Heading2"/>
    <w:uiPriority w:val="9"/>
    <w:qFormat/>
    <w:rsid w:val="00056ad7"/>
    <w:rPr>
      <w:rFonts w:ascii="Calibri Light" w:hAnsi="Calibri Light" w:eastAsia="" w:cs="" w:asciiTheme="majorHAnsi" w:cstheme="majorBidi" w:eastAsiaTheme="majorEastAsia" w:hAnsiTheme="majorHAnsi"/>
      <w:color w:val="2F5496" w:themeColor="accent1" w:themeShade="bf"/>
      <w:sz w:val="26"/>
      <w:szCs w:val="26"/>
    </w:rPr>
  </w:style>
  <w:style w:type="character" w:styleId="HTMLPreformattedChar" w:customStyle="1">
    <w:name w:val="HTML Preformatted Char"/>
    <w:basedOn w:val="DefaultParagraphFont"/>
    <w:link w:val="HTMLPreformatted"/>
    <w:uiPriority w:val="99"/>
    <w:semiHidden/>
    <w:qFormat/>
    <w:rsid w:val="00056ad7"/>
    <w:rPr>
      <w:rFonts w:ascii="Courier New" w:hAnsi="Courier New" w:eastAsia="Times New Roman" w:cs="Courier New"/>
      <w:sz w:val="20"/>
      <w:szCs w:val="20"/>
      <w:lang w:eastAsia="en-IE"/>
    </w:rPr>
  </w:style>
  <w:style w:type="character" w:styleId="HTMLCode">
    <w:name w:val="HTML Code"/>
    <w:basedOn w:val="DefaultParagraphFont"/>
    <w:uiPriority w:val="99"/>
    <w:semiHidden/>
    <w:unhideWhenUsed/>
    <w:qFormat/>
    <w:rsid w:val="00056ad7"/>
    <w:rPr>
      <w:rFonts w:ascii="Courier New" w:hAnsi="Courier New" w:eastAsia="Times New Roman" w:cs="Courier New"/>
      <w:sz w:val="20"/>
      <w:szCs w:val="20"/>
    </w:rPr>
  </w:style>
  <w:style w:type="character" w:styleId="Nt" w:customStyle="1">
    <w:name w:val="nt"/>
    <w:basedOn w:val="DefaultParagraphFont"/>
    <w:qFormat/>
    <w:rsid w:val="00056ad7"/>
    <w:rPr/>
  </w:style>
  <w:style w:type="character" w:styleId="HeaderChar" w:customStyle="1">
    <w:name w:val="Header Char"/>
    <w:basedOn w:val="DefaultParagraphFont"/>
    <w:link w:val="Header"/>
    <w:uiPriority w:val="99"/>
    <w:qFormat/>
    <w:rsid w:val="003c522b"/>
    <w:rPr/>
  </w:style>
  <w:style w:type="character" w:styleId="FooterChar" w:customStyle="1">
    <w:name w:val="Footer Char"/>
    <w:basedOn w:val="DefaultParagraphFont"/>
    <w:link w:val="Footer"/>
    <w:uiPriority w:val="99"/>
    <w:qFormat/>
    <w:rsid w:val="003c522b"/>
    <w:rPr/>
  </w:style>
  <w:style w:type="character" w:styleId="VisitedInternetLink">
    <w:name w:val="FollowedHyperlink"/>
    <w:basedOn w:val="DefaultParagraphFont"/>
    <w:uiPriority w:val="99"/>
    <w:semiHidden/>
    <w:unhideWhenUsed/>
    <w:rsid w:val="0059321b"/>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link w:val="TitleChar"/>
    <w:uiPriority w:val="10"/>
    <w:qFormat/>
    <w:rsid w:val="00a112bc"/>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TMLPreformatted">
    <w:name w:val="HTML Preformatted"/>
    <w:basedOn w:val="Normal"/>
    <w:link w:val="HTMLPreformattedChar"/>
    <w:uiPriority w:val="99"/>
    <w:semiHidden/>
    <w:unhideWhenUsed/>
    <w:qFormat/>
    <w:rsid w:val="00056ad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E"/>
    </w:rPr>
  </w:style>
  <w:style w:type="paragraph" w:styleId="HeaderandFooter">
    <w:name w:val="Header and Footer"/>
    <w:basedOn w:val="Normal"/>
    <w:qFormat/>
    <w:pPr/>
    <w:rPr/>
  </w:style>
  <w:style w:type="paragraph" w:styleId="Header">
    <w:name w:val="Header"/>
    <w:basedOn w:val="Normal"/>
    <w:link w:val="HeaderChar"/>
    <w:uiPriority w:val="99"/>
    <w:unhideWhenUsed/>
    <w:rsid w:val="003c522b"/>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c522b"/>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docker.com/install/" TargetMode="External"/><Relationship Id="rId3" Type="http://schemas.openxmlformats.org/officeDocument/2006/relationships/hyperlink" Target="https://docs.docker.com/engine/install/ubuntu/" TargetMode="External"/><Relationship Id="rId4" Type="http://schemas.openxmlformats.org/officeDocument/2006/relationships/hyperlink" Target="https://hub.docker.com/" TargetMode="External"/><Relationship Id="rId5" Type="http://schemas.openxmlformats.org/officeDocument/2006/relationships/hyperlink" Target="https://docs.docker.com/get-started/" TargetMode="External"/><Relationship Id="rId6" Type="http://schemas.openxmlformats.org/officeDocument/2006/relationships/hyperlink" Target="https://hub.docker.com/_/hello-world" TargetMode="External"/><Relationship Id="rId7" Type="http://schemas.openxmlformats.org/officeDocument/2006/relationships/hyperlink" Target="https://github.com/docker-library/hello-world" TargetMode="External"/><Relationship Id="rId8" Type="http://schemas.openxmlformats.org/officeDocument/2006/relationships/hyperlink" Target="https://github.com/docker-library/hello-world/blob/master/hello.c" TargetMode="External"/><Relationship Id="rId9" Type="http://schemas.openxmlformats.org/officeDocument/2006/relationships/hyperlink" Target="https://docs.docker.com/install/linux/linux-postinstall/" TargetMode="External"/><Relationship Id="rId10" Type="http://schemas.openxmlformats.org/officeDocument/2006/relationships/hyperlink" Target="https://docs.docker.com/samples/library/redis/"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hub.docker.com/"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Application>LibreOffice/7.4.2.3$Windows_X86_64 LibreOffice_project/382eef1f22670f7f4118c8c2dd222ec7ad009daf</Application>
  <AppVersion>15.0000</AppVersion>
  <Pages>3</Pages>
  <Words>776</Words>
  <Characters>4328</Characters>
  <CharactersWithSpaces>5108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2019-02-04T09:49:00Z</dcterms:created>
  <dc:creator>Larkin Cunningham</dc:creator>
  <dc:description/>
  <dc:language>en-GB</dc:language>
  <cp:lastModifiedBy/>
  <dcterms:modified xsi:type="dcterms:W3CDTF">2023-01-30T15:16:19Z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