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63" w:rsidRPr="00D74A56" w:rsidRDefault="00AB5063" w:rsidP="00952386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>Занятие № 10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>Номер учебной группы:</w:t>
      </w:r>
      <w:r w:rsidRPr="00AB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П-16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>Фамилия, инициалы учащегося:</w:t>
      </w:r>
      <w:r w:rsidRPr="00AB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Мозоль Павел Васильевич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>Дата выполнения работы: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18.11.2022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>Тема работы:</w:t>
      </w:r>
      <w:r w:rsidRPr="00AB5063">
        <w:rPr>
          <w:color w:val="000000" w:themeColor="text1"/>
          <w:sz w:val="28"/>
          <w:szCs w:val="28"/>
        </w:rPr>
        <w:t xml:space="preserve"> «Разработка мод</w:t>
      </w:r>
      <w:bookmarkStart w:id="0" w:name="_GoBack"/>
      <w:bookmarkEnd w:id="0"/>
      <w:r w:rsidRPr="00AB5063">
        <w:rPr>
          <w:color w:val="000000" w:themeColor="text1"/>
          <w:sz w:val="28"/>
          <w:szCs w:val="28"/>
        </w:rPr>
        <w:t>ели «сущность-связь» в нотации Мартина с использованием современных CASE технологий»</w:t>
      </w:r>
    </w:p>
    <w:p w:rsidR="00AB5063" w:rsidRPr="00AB5063" w:rsidRDefault="00AB5063" w:rsidP="00952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975D38" wp14:editId="7DE0035C">
            <wp:extent cx="5287113" cy="197195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3" w:rsidRPr="00AB5063" w:rsidRDefault="00AB5063" w:rsidP="0095238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bookmarkStart w:id="1" w:name="2_4_2"/>
      <w:r w:rsidRPr="00AB5063">
        <w:rPr>
          <w:color w:val="000000" w:themeColor="text1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bookmarkEnd w:id="1"/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EDCE58" wp14:editId="5F11CB6D">
            <wp:extent cx="28806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415" cy="31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3" w:rsidRPr="00AB5063" w:rsidRDefault="00AB5063" w:rsidP="0095238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B5063">
        <w:rPr>
          <w:color w:val="000000" w:themeColor="text1"/>
          <w:sz w:val="28"/>
          <w:szCs w:val="28"/>
        </w:rPr>
        <w:t>Имя связи указывается на линии ее обозначающей. Пример:</w:t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B5FD0C" wp14:editId="08B99725">
            <wp:extent cx="4286848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2 </w:t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2E81B7D" wp14:editId="2D737B54">
            <wp:extent cx="5334000" cy="3367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8" r="2031"/>
                    <a:stretch/>
                  </pic:blipFill>
                  <pic:spPr bwMode="auto">
                    <a:xfrm>
                      <a:off x="0" y="0"/>
                      <a:ext cx="5334000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063" w:rsidRPr="00AB5063" w:rsidRDefault="00AB5063" w:rsidP="0095238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AB5063" w:rsidRPr="00AB5063" w:rsidRDefault="00AB5063" w:rsidP="0095238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Унификация атрибутов.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 xml:space="preserve">Ответ: </w:t>
      </w:r>
      <w:r w:rsidRPr="00AB5063">
        <w:rPr>
          <w:color w:val="000000" w:themeColor="text1"/>
          <w:sz w:val="28"/>
          <w:szCs w:val="28"/>
        </w:rPr>
        <w:t xml:space="preserve">Если при миграции первичных ключей некоего родительского класса сущностей в один и тот же дочерний класс попадают совпадающие по смыслу атрибуты из разных родительских классов, то эти атрибуты необходимо «слить», т. е. необходимо провести так называемую </w:t>
      </w:r>
      <w:r w:rsidRPr="00AB5063">
        <w:rPr>
          <w:rStyle w:val="a5"/>
          <w:color w:val="000000" w:themeColor="text1"/>
          <w:sz w:val="28"/>
          <w:szCs w:val="28"/>
        </w:rPr>
        <w:t>унификацию атрибутов</w:t>
      </w:r>
      <w:r w:rsidRPr="00AB5063">
        <w:rPr>
          <w:color w:val="000000" w:themeColor="text1"/>
          <w:sz w:val="28"/>
          <w:szCs w:val="28"/>
        </w:rPr>
        <w:t>.</w:t>
      </w:r>
    </w:p>
    <w:p w:rsidR="00AB5063" w:rsidRPr="00AB5063" w:rsidRDefault="00AB5063" w:rsidP="00952386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AB5063">
        <w:rPr>
          <w:color w:val="000000" w:themeColor="text1"/>
          <w:sz w:val="28"/>
          <w:szCs w:val="28"/>
        </w:rPr>
        <w:t>Например, в случае, когда сотрудник может работать в организации, числясь не более чем в одном отделе, после унификации атрибута «Код организации» получим следующую ключевую диаграмму:</w:t>
      </w:r>
    </w:p>
    <w:p w:rsidR="00AB5063" w:rsidRPr="00AB5063" w:rsidRDefault="00AB5063" w:rsidP="0095238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B5063">
        <w:rPr>
          <w:noProof/>
          <w:color w:val="000000" w:themeColor="text1"/>
          <w:sz w:val="28"/>
          <w:szCs w:val="28"/>
        </w:rPr>
        <w:drawing>
          <wp:inline distT="0" distB="0" distL="0" distR="0" wp14:anchorId="424F1517" wp14:editId="6EE8E972">
            <wp:extent cx="5725324" cy="275310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3" w:rsidRPr="00AB5063" w:rsidRDefault="00AB5063" w:rsidP="0095238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Связи категоризации.</w:t>
      </w:r>
    </w:p>
    <w:p w:rsidR="00AB5063" w:rsidRPr="00AB5063" w:rsidRDefault="00AB5063" w:rsidP="00952386">
      <w:pPr>
        <w:pStyle w:val="p55"/>
        <w:spacing w:before="0" w:beforeAutospacing="0" w:after="0" w:afterAutospacing="0" w:line="330" w:lineRule="atLeast"/>
        <w:ind w:firstLine="705"/>
        <w:jc w:val="both"/>
        <w:rPr>
          <w:color w:val="000000" w:themeColor="text1"/>
          <w:sz w:val="28"/>
          <w:szCs w:val="28"/>
        </w:rPr>
      </w:pPr>
      <w:r w:rsidRPr="00AB5063">
        <w:rPr>
          <w:b/>
          <w:color w:val="000000" w:themeColor="text1"/>
          <w:sz w:val="28"/>
          <w:szCs w:val="28"/>
        </w:rPr>
        <w:t xml:space="preserve">Ответ: </w:t>
      </w:r>
      <w:r w:rsidRPr="00AB5063">
        <w:rPr>
          <w:rStyle w:val="ft46"/>
          <w:b/>
          <w:bCs/>
          <w:i/>
          <w:iCs/>
          <w:color w:val="000000" w:themeColor="text1"/>
          <w:sz w:val="28"/>
          <w:szCs w:val="28"/>
        </w:rPr>
        <w:t>Связь категоризации </w:t>
      </w:r>
      <w:r w:rsidRPr="00AB5063">
        <w:rPr>
          <w:color w:val="000000" w:themeColor="text1"/>
          <w:sz w:val="28"/>
          <w:szCs w:val="28"/>
        </w:rPr>
        <w:t xml:space="preserve">(связь супертип-подтип) – это связь между групповой сущностью и сущностью-категорией, при которой один реальный или виртуальный объект предметной области представляется </w:t>
      </w:r>
      <w:r w:rsidRPr="00AB5063">
        <w:rPr>
          <w:color w:val="000000" w:themeColor="text1"/>
          <w:sz w:val="28"/>
          <w:szCs w:val="28"/>
        </w:rPr>
        <w:lastRenderedPageBreak/>
        <w:t>комбинацией экземпляра групповой сущности и экземпляра сущности-категории.</w:t>
      </w:r>
    </w:p>
    <w:p w:rsidR="00AB5063" w:rsidRPr="00AB5063" w:rsidRDefault="00AB5063" w:rsidP="00952386">
      <w:pPr>
        <w:pStyle w:val="p55"/>
        <w:spacing w:before="0" w:beforeAutospacing="0" w:after="0" w:afterAutospacing="0" w:line="345" w:lineRule="atLeast"/>
        <w:ind w:firstLine="705"/>
        <w:jc w:val="both"/>
        <w:rPr>
          <w:color w:val="000000" w:themeColor="text1"/>
          <w:sz w:val="28"/>
          <w:szCs w:val="28"/>
        </w:rPr>
      </w:pPr>
      <w:r w:rsidRPr="00AB5063">
        <w:rPr>
          <w:color w:val="000000" w:themeColor="text1"/>
          <w:sz w:val="28"/>
          <w:szCs w:val="28"/>
        </w:rPr>
        <w:t>Групповая сущность представляет собо</w:t>
      </w:r>
      <w:r w:rsidR="00952386">
        <w:rPr>
          <w:color w:val="000000" w:themeColor="text1"/>
          <w:sz w:val="28"/>
          <w:szCs w:val="28"/>
        </w:rPr>
        <w:t>й полный набор объектов, сущно</w:t>
      </w:r>
      <w:r w:rsidRPr="00AB5063">
        <w:rPr>
          <w:color w:val="000000" w:themeColor="text1"/>
          <w:sz w:val="28"/>
          <w:szCs w:val="28"/>
        </w:rPr>
        <w:t>сти-категории – подтипы этих объектов. Сущности-категории всегда являются зависимыми.</w:t>
      </w:r>
    </w:p>
    <w:p w:rsidR="00AB5063" w:rsidRPr="00AB5063" w:rsidRDefault="00AB5063" w:rsidP="0095238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ссылочной целостности с помощью ERwin.</w:t>
      </w:r>
    </w:p>
    <w:p w:rsidR="00AB5063" w:rsidRPr="00AB5063" w:rsidRDefault="00AB5063" w:rsidP="00952386">
      <w:pPr>
        <w:pStyle w:val="a4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9523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Ответ: </w:t>
      </w:r>
      <w:r w:rsidRPr="00952386">
        <w:rPr>
          <w:rFonts w:ascii="Times New Roman" w:hAnsi="Times New Roman" w:cs="Times New Roman"/>
          <w:color w:val="000000" w:themeColor="text1"/>
          <w:sz w:val="28"/>
          <w:szCs w:val="28"/>
        </w:rPr>
        <w:t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контролироваться при всех операциях, изменяющих данные (INSERT/UPDATE/DELETE). Средства контроля ссылочной целостности в ERwin включают автоматическую генерацию триггеров и использование механизмов декларативной ссылочной целостности (для тех СУБД, которые поддерживают данные</w:t>
      </w:r>
      <w:r w:rsidRPr="009523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952386">
        <w:rPr>
          <w:rFonts w:ascii="Times New Roman" w:hAnsi="Times New Roman" w:cs="Times New Roman"/>
          <w:color w:val="000000" w:themeColor="text1"/>
          <w:sz w:val="28"/>
          <w:szCs w:val="28"/>
        </w:rPr>
        <w:t>механизмы).</w:t>
      </w:r>
    </w:p>
    <w:p w:rsidR="00AB5063" w:rsidRPr="00AB5063" w:rsidRDefault="00AB5063" w:rsidP="00952386">
      <w:pPr>
        <w:pStyle w:val="a4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AB5063" w:rsidRPr="00AB5063" w:rsidRDefault="00AB5063" w:rsidP="00952386">
      <w:pPr>
        <w:pStyle w:val="a4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952386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связи на логическом уровне могут быть заданы требования по обработке операций INSERT/UPDATE/DELETE для родительской и дочерней сущности. ERwin представляет следующие варианты обработки этих событий:</w:t>
      </w:r>
    </w:p>
    <w:p w:rsidR="00AB5063" w:rsidRPr="00AB5063" w:rsidRDefault="00AB5063" w:rsidP="0095238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проверки;</w:t>
      </w:r>
    </w:p>
    <w:p w:rsidR="00AB5063" w:rsidRPr="00AB5063" w:rsidRDefault="00AB5063" w:rsidP="0095238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допустимости;</w:t>
      </w:r>
    </w:p>
    <w:p w:rsidR="00AB5063" w:rsidRPr="00AB5063" w:rsidRDefault="00AB5063" w:rsidP="0095238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запрет операции;</w:t>
      </w:r>
    </w:p>
    <w:p w:rsidR="00AB5063" w:rsidRPr="00AB5063" w:rsidRDefault="00AB5063" w:rsidP="0095238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каскадное выполнение операции (DELETE/UPDATE);</w:t>
      </w:r>
    </w:p>
    <w:p w:rsidR="00793C21" w:rsidRPr="00AB5063" w:rsidRDefault="00AB5063" w:rsidP="0095238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63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пустого (NULL-значения) или заданного значения по умолчанию.</w:t>
      </w:r>
    </w:p>
    <w:sectPr w:rsidR="00793C21" w:rsidRPr="00AB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E9"/>
    <w:rsid w:val="001965E9"/>
    <w:rsid w:val="00793C21"/>
    <w:rsid w:val="00952386"/>
    <w:rsid w:val="00AB5063"/>
    <w:rsid w:val="00D74A56"/>
    <w:rsid w:val="00D7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6E568-F874-40F8-A3DA-A8EAE59D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6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5063"/>
    <w:pPr>
      <w:ind w:left="720"/>
      <w:contextualSpacing/>
    </w:pPr>
  </w:style>
  <w:style w:type="character" w:styleId="a5">
    <w:name w:val="Strong"/>
    <w:basedOn w:val="a0"/>
    <w:uiPriority w:val="22"/>
    <w:qFormat/>
    <w:rsid w:val="00AB5063"/>
    <w:rPr>
      <w:b/>
      <w:bCs/>
    </w:rPr>
  </w:style>
  <w:style w:type="paragraph" w:customStyle="1" w:styleId="p55">
    <w:name w:val="p55"/>
    <w:basedOn w:val="a"/>
    <w:rsid w:val="00AB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AB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367</Words>
  <Characters>2093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2022-11-18T08:00:00Z</dcterms:created>
  <dcterms:modified xsi:type="dcterms:W3CDTF">2022-11-21T05:04:00Z</dcterms:modified>
</cp:coreProperties>
</file>