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21A" w:rsidRDefault="00C9521A">
      <w:pPr>
        <w:pStyle w:val="a3"/>
      </w:pPr>
      <w:bookmarkStart w:id="0" w:name="_top"/>
      <w:bookmarkEnd w:id="0"/>
    </w:p>
    <w:p w:rsidR="00C9521A" w:rsidRDefault="004E7E30">
      <w:pPr>
        <w:pStyle w:val="a3"/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  <w:r>
        <w:rPr>
          <w:rFonts w:ascii="한컴바탕"/>
          <w:b/>
          <w:color w:val="0000FF"/>
          <w:spacing w:val="-5"/>
          <w:sz w:val="32"/>
        </w:rPr>
        <w:t xml:space="preserve"> </w:t>
      </w:r>
    </w:p>
    <w:p w:rsidR="00C9521A" w:rsidRDefault="00C9521A">
      <w:pPr>
        <w:pStyle w:val="a3"/>
        <w:wordWrap/>
        <w:jc w:val="center"/>
        <w:rPr>
          <w:b/>
          <w:w w:val="80"/>
          <w:sz w:val="40"/>
        </w:rPr>
      </w:pPr>
    </w:p>
    <w:p w:rsidR="00C9521A" w:rsidRDefault="00C9521A">
      <w:pPr>
        <w:pStyle w:val="a3"/>
        <w:wordWrap/>
        <w:jc w:val="center"/>
        <w:rPr>
          <w:b/>
          <w:w w:val="80"/>
          <w:sz w:val="40"/>
        </w:rPr>
      </w:pPr>
    </w:p>
    <w:p w:rsidR="00C9521A" w:rsidRDefault="00C9521A">
      <w:pPr>
        <w:pStyle w:val="a3"/>
        <w:wordWrap/>
        <w:jc w:val="center"/>
        <w:rPr>
          <w:b/>
          <w:w w:val="80"/>
          <w:sz w:val="40"/>
        </w:rPr>
      </w:pPr>
    </w:p>
    <w:p w:rsidR="00C9521A" w:rsidRDefault="00C9521A">
      <w:pPr>
        <w:pStyle w:val="a3"/>
        <w:wordWrap/>
        <w:jc w:val="center"/>
        <w:rPr>
          <w:b/>
          <w:w w:val="80"/>
          <w:sz w:val="40"/>
        </w:rPr>
      </w:pPr>
    </w:p>
    <w:tbl>
      <w:tblPr>
        <w:tblOverlap w:val="never"/>
        <w:tblW w:w="1022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9"/>
      </w:tblGrid>
      <w:tr w:rsidR="00C9521A" w:rsidRPr="00740E34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C9521A" w:rsidRDefault="00C9521A">
            <w:pPr>
              <w:pStyle w:val="a3"/>
              <w:rPr>
                <w:sz w:val="2"/>
              </w:rPr>
            </w:pPr>
          </w:p>
        </w:tc>
      </w:tr>
      <w:tr w:rsidR="00C9521A" w:rsidRPr="00740E34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color w:val="003366"/>
                <w:sz w:val="40"/>
              </w:rPr>
              <w:t>유스케이스 명세서</w:t>
            </w:r>
          </w:p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HY헤드라인M"/>
                <w:b/>
                <w:color w:val="003366"/>
                <w:sz w:val="40"/>
              </w:rPr>
              <w:t>(Usecase Specification Document)</w:t>
            </w:r>
          </w:p>
        </w:tc>
      </w:tr>
      <w:tr w:rsidR="00C9521A" w:rsidRPr="00740E34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C9521A" w:rsidRDefault="00C9521A">
            <w:pPr>
              <w:pStyle w:val="a3"/>
              <w:rPr>
                <w:sz w:val="2"/>
              </w:rPr>
            </w:pPr>
          </w:p>
        </w:tc>
      </w:tr>
    </w:tbl>
    <w:p w:rsidR="00C9521A" w:rsidRDefault="00C9521A">
      <w:pPr>
        <w:pStyle w:val="a3"/>
        <w:wordWrap/>
        <w:jc w:val="center"/>
      </w:pPr>
    </w:p>
    <w:p w:rsidR="00C9521A" w:rsidRDefault="00C9521A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40"/>
      </w:tblGrid>
      <w:tr w:rsidR="00C9521A" w:rsidRPr="00740E34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eastAsia="HY중고딕"/>
                <w:b/>
                <w:sz w:val="24"/>
              </w:rPr>
              <w:t>과제명</w:t>
            </w:r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9521A" w:rsidRDefault="004E7E30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  <w:r>
              <w:rPr>
                <w:rFonts w:ascii="돋움체" w:eastAsia="돋움체"/>
                <w:b/>
                <w:sz w:val="24"/>
              </w:rPr>
              <w:t>블록체인 3.0을 활용한 수목관리 웹앱</w:t>
            </w:r>
          </w:p>
        </w:tc>
      </w:tr>
    </w:tbl>
    <w:p w:rsidR="00C9521A" w:rsidRDefault="00C9521A">
      <w:pPr>
        <w:pStyle w:val="a3"/>
        <w:wordWrap/>
        <w:jc w:val="center"/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C9521A" w:rsidRDefault="00C9521A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5"/>
        <w:gridCol w:w="7988"/>
      </w:tblGrid>
      <w:tr w:rsidR="00C9521A" w:rsidRPr="00740E34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WeekdaysIdea</w:t>
            </w:r>
          </w:p>
        </w:tc>
      </w:tr>
      <w:tr w:rsidR="00C9521A" w:rsidRPr="00740E34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원유재 교수님 (서명)</w:t>
            </w:r>
          </w:p>
        </w:tc>
      </w:tr>
      <w:tr w:rsidR="00C9521A" w:rsidRPr="00740E34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C9521A" w:rsidRDefault="004E7E30">
            <w:pPr>
              <w:pStyle w:val="a3"/>
              <w:spacing w:before="40" w:after="60" w:line="312" w:lineRule="auto"/>
              <w:ind w:left="447" w:hanging="447"/>
              <w:rPr>
                <w:rFonts w:ascii="HY중고딕" w:eastAsia="HY중고딕"/>
                <w:sz w:val="22"/>
              </w:rPr>
            </w:pPr>
            <w:r>
              <w:rPr>
                <w:rFonts w:ascii="HY중고딕" w:eastAsia="HY중고딕"/>
                <w:sz w:val="22"/>
              </w:rPr>
              <w:t>201502094 이재호</w:t>
            </w:r>
          </w:p>
          <w:p w:rsidR="00C9521A" w:rsidRDefault="004E7E30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>201704146 박지은</w:t>
            </w:r>
          </w:p>
        </w:tc>
      </w:tr>
    </w:tbl>
    <w:p w:rsidR="00C9521A" w:rsidRDefault="00C9521A">
      <w:pPr>
        <w:pStyle w:val="a3"/>
        <w:wordWrap/>
        <w:jc w:val="center"/>
      </w:pPr>
    </w:p>
    <w:p w:rsidR="00C9521A" w:rsidRDefault="004E7E30">
      <w:r>
        <w:br w:type="page"/>
      </w:r>
    </w:p>
    <w:p w:rsidR="00C9521A" w:rsidRDefault="004E7E30">
      <w:pPr>
        <w:pStyle w:val="a3"/>
        <w:wordWrap/>
        <w:jc w:val="center"/>
      </w:pPr>
      <w:r>
        <w:rPr>
          <w:rFonts w:ascii="맑은 고딕"/>
          <w:b/>
          <w:sz w:val="30"/>
        </w:rPr>
        <w:t>Table of Contents</w:t>
      </w:r>
    </w:p>
    <w:p w:rsidR="00C9521A" w:rsidRDefault="00C9521A">
      <w:pPr>
        <w:pStyle w:val="a3"/>
        <w:wordWrap/>
        <w:jc w:val="center"/>
        <w:rPr>
          <w:rFonts w:ascii="맑은 고딕" w:eastAsia="맑은 고딕"/>
          <w:b/>
          <w:sz w:val="30"/>
        </w:rPr>
      </w:pPr>
    </w:p>
    <w:p w:rsidR="00C9521A" w:rsidRDefault="00C9521A">
      <w:pPr>
        <w:pStyle w:val="a3"/>
        <w:tabs>
          <w:tab w:val="right" w:leader="middleDot" w:pos="10205"/>
        </w:tabs>
        <w:rPr>
          <w:rFonts w:ascii="맑은 고딕" w:eastAsia="맑은 고딕"/>
        </w:rPr>
      </w:pPr>
    </w:p>
    <w:p w:rsidR="00C9521A" w:rsidRDefault="00C9521A">
      <w:pPr>
        <w:pStyle w:val="a3"/>
        <w:tabs>
          <w:tab w:val="right" w:leader="middleDot" w:pos="10205"/>
        </w:tabs>
      </w:pPr>
    </w:p>
    <w:p w:rsidR="00C9521A" w:rsidRDefault="00DB431F">
      <w:pPr>
        <w:pStyle w:val="a3"/>
        <w:tabs>
          <w:tab w:val="right" w:leader="middleDot" w:pos="10205"/>
        </w:tabs>
      </w:pPr>
      <w:hyperlink w:anchor="#214806600" w:history="1">
        <w:r w:rsidR="004E7E30">
          <w:rPr>
            <w:color w:val="0000FF"/>
            <w:u w:val="single" w:color="0000FF"/>
          </w:rPr>
          <w:t>1. Introduction</w:t>
        </w:r>
        <w:r w:rsidR="004E7E30">
          <w:tab/>
        </w:r>
        <w:r w:rsidR="004E7E30">
          <w:rPr>
            <w:color w:val="0000FF"/>
            <w:u w:val="single" w:color="0000FF"/>
          </w:rPr>
          <w:t>1</w:t>
        </w:r>
      </w:hyperlink>
    </w:p>
    <w:p w:rsidR="00C9521A" w:rsidRDefault="00DB431F">
      <w:pPr>
        <w:pStyle w:val="a3"/>
        <w:tabs>
          <w:tab w:val="right" w:leader="middleDot" w:pos="10205"/>
        </w:tabs>
      </w:pPr>
      <w:hyperlink w:anchor="#214806604" w:history="1">
        <w:r w:rsidR="004E7E30">
          <w:rPr>
            <w:color w:val="0000FF"/>
            <w:u w:val="single" w:color="0000FF"/>
          </w:rPr>
          <w:t>1.1. Objective</w:t>
        </w:r>
        <w:r w:rsidR="004E7E30">
          <w:tab/>
        </w:r>
        <w:r w:rsidR="004E7E30">
          <w:rPr>
            <w:color w:val="0000FF"/>
            <w:u w:val="single" w:color="0000FF"/>
          </w:rPr>
          <w:t>1</w:t>
        </w:r>
      </w:hyperlink>
    </w:p>
    <w:p w:rsidR="00C9521A" w:rsidRDefault="00DB431F">
      <w:pPr>
        <w:pStyle w:val="a3"/>
        <w:tabs>
          <w:tab w:val="right" w:leader="middleDot" w:pos="10205"/>
        </w:tabs>
      </w:pPr>
      <w:hyperlink w:anchor="#214806937" w:history="1">
        <w:r w:rsidR="004E7E30">
          <w:rPr>
            <w:color w:val="0000FF"/>
            <w:u w:val="single" w:color="0000FF"/>
          </w:rPr>
          <w:t>2. Usecase Diagram</w:t>
        </w:r>
        <w:r w:rsidR="004E7E30">
          <w:tab/>
        </w:r>
        <w:r w:rsidR="004E7E30">
          <w:rPr>
            <w:color w:val="0000FF"/>
            <w:u w:val="single" w:color="0000FF"/>
          </w:rPr>
          <w:t>2</w:t>
        </w:r>
      </w:hyperlink>
    </w:p>
    <w:p w:rsidR="00C9521A" w:rsidRDefault="00DB431F">
      <w:pPr>
        <w:pStyle w:val="a3"/>
        <w:tabs>
          <w:tab w:val="right" w:leader="middleDot" w:pos="10205"/>
        </w:tabs>
      </w:pPr>
      <w:hyperlink w:anchor="#214806920" w:history="1">
        <w:r w:rsidR="004E7E30">
          <w:rPr>
            <w:color w:val="0000FF"/>
            <w:u w:val="single" w:color="0000FF"/>
          </w:rPr>
          <w:t>3. Usecase Specification</w:t>
        </w:r>
        <w:r w:rsidR="004E7E30">
          <w:tab/>
        </w:r>
        <w:r w:rsidR="004E7E30">
          <w:rPr>
            <w:color w:val="0000FF"/>
            <w:u w:val="single" w:color="0000FF"/>
          </w:rPr>
          <w:t>3</w:t>
        </w:r>
      </w:hyperlink>
    </w:p>
    <w:p w:rsidR="00C9521A" w:rsidRDefault="00DB431F">
      <w:pPr>
        <w:pStyle w:val="a3"/>
        <w:tabs>
          <w:tab w:val="right" w:leader="middleDot" w:pos="10205"/>
        </w:tabs>
      </w:pPr>
      <w:hyperlink w:anchor="#214806721" w:history="1">
        <w:r w:rsidR="004E7E30">
          <w:rPr>
            <w:color w:val="0000FF"/>
            <w:u w:val="single" w:color="0000FF"/>
          </w:rPr>
          <w:t>3.1. 회원 가입</w:t>
        </w:r>
        <w:r w:rsidR="004E7E30">
          <w:tab/>
        </w:r>
        <w:r w:rsidR="004E7E30">
          <w:rPr>
            <w:color w:val="0000FF"/>
            <w:u w:val="single" w:color="0000FF"/>
          </w:rPr>
          <w:t>3</w:t>
        </w:r>
      </w:hyperlink>
    </w:p>
    <w:p w:rsidR="00C9521A" w:rsidRDefault="00DB431F">
      <w:pPr>
        <w:pStyle w:val="a3"/>
        <w:tabs>
          <w:tab w:val="right" w:leader="middleDot" w:pos="10205"/>
        </w:tabs>
      </w:pPr>
      <w:hyperlink w:anchor="#214806729" w:history="1">
        <w:r w:rsidR="004E7E30">
          <w:rPr>
            <w:color w:val="0000FF"/>
            <w:u w:val="single" w:color="0000FF"/>
          </w:rPr>
          <w:t>3.2. 프로필 사진 설정</w:t>
        </w:r>
        <w:r w:rsidR="004E7E30">
          <w:tab/>
        </w:r>
        <w:r w:rsidR="004E7E30">
          <w:rPr>
            <w:color w:val="0000FF"/>
            <w:u w:val="single" w:color="0000FF"/>
          </w:rPr>
          <w:t>3</w:t>
        </w:r>
      </w:hyperlink>
    </w:p>
    <w:p w:rsidR="00C9521A" w:rsidRDefault="00C9521A">
      <w:pPr>
        <w:pStyle w:val="a3"/>
        <w:tabs>
          <w:tab w:val="right" w:leader="middleDot" w:pos="10205"/>
        </w:tabs>
      </w:pPr>
    </w:p>
    <w:p w:rsidR="00C9521A" w:rsidRDefault="004E7E30">
      <w:r>
        <w:br w:type="page"/>
      </w:r>
    </w:p>
    <w:p w:rsidR="00C9521A" w:rsidRDefault="004E7E30">
      <w:pPr>
        <w:pStyle w:val="1"/>
      </w:pPr>
      <w:r>
        <w:t>Introduction</w:t>
      </w:r>
    </w:p>
    <w:p w:rsidR="00C9521A" w:rsidRDefault="004E7E30">
      <w:pPr>
        <w:pStyle w:val="2"/>
      </w:pPr>
      <w:r>
        <w:t>Objective</w:t>
      </w:r>
    </w:p>
    <w:p w:rsidR="00C9521A" w:rsidRDefault="004E7E30">
      <w:pPr>
        <w:pStyle w:val="10"/>
      </w:pPr>
      <w:r>
        <w:t xml:space="preserve">  이 문서는 블록체인 3.0을 활용한 수목관리 시스템의 기능을 명세하고 있다. 요구사항을 상세하게 표현하기 위한 유스케이스 다이어그램과 각 유스케이스에 대한 명세를 포함한다.</w:t>
      </w:r>
    </w:p>
    <w:p w:rsidR="00C9521A" w:rsidRDefault="004E7E30">
      <w:pPr>
        <w:pStyle w:val="1"/>
      </w:pPr>
      <w:r>
        <w:t>Usecase Diagram</w:t>
      </w:r>
    </w:p>
    <w:p w:rsidR="00C9521A" w:rsidRDefault="00DB431F">
      <w:pPr>
        <w:pStyle w:val="10"/>
        <w:wordWrap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1025" o:spid="_x0000_i1025" type="#_x0000_t75" style="width:390.5pt;height:287pt;visibility:visible;mso-wrap-style:square">
            <v:imagedata r:id="rId5" o:title=""/>
          </v:shape>
        </w:pict>
      </w:r>
    </w:p>
    <w:p w:rsidR="00C9521A" w:rsidRDefault="004E7E30">
      <w:pPr>
        <w:pStyle w:val="10"/>
        <w:jc w:val="center"/>
      </w:pPr>
      <w:r>
        <w:t>그림 1. 수목 관리 시스템에 대한 유스케이스 다이어그램</w:t>
      </w:r>
    </w:p>
    <w:p w:rsidR="00C9521A" w:rsidRDefault="004E7E30">
      <w:pPr>
        <w:pStyle w:val="10"/>
        <w:jc w:val="center"/>
      </w:pPr>
      <w:r>
        <w:br w:type="page"/>
      </w:r>
    </w:p>
    <w:p w:rsidR="00C9521A" w:rsidRDefault="004E7E30">
      <w:pPr>
        <w:pStyle w:val="1"/>
      </w:pPr>
      <w:r>
        <w:t>Usecase Specification</w:t>
      </w:r>
    </w:p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t>3.1. 회원 가입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회원 가입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101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수목관리 시스템에 사용자를 등록하기 위한 절차를 명시한다.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새 사용자, 시스템 관리자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조직(예 - 민간 수목 협회) 별 인증 기관 등록</w:t>
            </w:r>
          </w:p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조직 별 사용자 인증 방법은 각기 다름(ID-Pass, 핸드폰, 이메일, 자격증 ...)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634C22" w:rsidP="00634C22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 w:rsidR="004E7E30" w:rsidRPr="00740E34">
              <w:t>사용자는 인증서 관리 버튼을 눌러 해당 화면으로 진입한다.</w:t>
            </w:r>
          </w:p>
          <w:p w:rsidR="00C9521A" w:rsidRPr="00740E34" w:rsidRDefault="00634C22" w:rsidP="00634C22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 w:rsidR="004E7E30" w:rsidRPr="00740E34">
              <w:t>인증서 목록에 새 인증서를 추가하기 위해 추가 버튼을 클릭한다.</w:t>
            </w:r>
          </w:p>
          <w:p w:rsidR="00C9521A" w:rsidRPr="00740E34" w:rsidRDefault="00634C22" w:rsidP="00634C22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 w:rsidR="004E7E30" w:rsidRPr="00740E34">
              <w:t>새 인증서를 발급하기 위한 창이 전시되면, 사전에 등록되어 있는 조직명에서 하나를 선택하여 필요한 정보를 입력한 뒤 인증 버튼을 클릭한다.</w:t>
            </w:r>
          </w:p>
          <w:p w:rsidR="00C9521A" w:rsidRPr="00740E34" w:rsidRDefault="00634C22" w:rsidP="00634C22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 w:rsidR="004E7E30" w:rsidRPr="00740E34">
              <w:t>해당 조직의 인증기관이 사용자를 인증하고, 인증서를 발급한다.</w:t>
            </w:r>
          </w:p>
          <w:p w:rsidR="00C9521A" w:rsidRPr="00740E34" w:rsidRDefault="00634C22" w:rsidP="00634C22">
            <w:pPr>
              <w:pStyle w:val="typicalflow"/>
            </w:pPr>
            <w:r>
              <w:rPr>
                <w:rFonts w:hint="eastAsia"/>
              </w:rPr>
              <w:t xml:space="preserve"> </w:t>
            </w:r>
            <w:r w:rsidR="004E7E30" w:rsidRPr="00740E34">
              <w:t>내 인증서 목록에 새로 발급받은 인증서가 추가되어 있음이 보인다.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조직의 인증기관이 담당하는 사용자 목록에 새 새용자가 등록된다.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 w:hint="eastAsia"/>
              </w:rPr>
              <w:t xml:space="preserve">- </w:t>
            </w:r>
            <w:r w:rsidRPr="00740E34">
              <w:rPr>
                <w:rFonts w:ascii="맑은 고딕" w:eastAsia="맑은 고딕" w:hAnsi="맑은 고딕"/>
              </w:rPr>
              <w:t>사용자의 기기에 인증서가 저장된다.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  <w:spacing w:val="0"/>
              </w:rPr>
              <w:t>3-1) 사용자가 요구되는 입력의 형식을 지키지 않았다. 사용자에게 정확한 정보를 입력하고 재요청할 것을 알린다.</w:t>
            </w:r>
          </w:p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  <w:spacing w:val="0"/>
              </w:rPr>
              <w:t xml:space="preserve">4-1) 해당 기관에서 사용자를 인증할 수 없어서, 인증서 발급이 거부되었다. 해당 기관의 연락처를 알려주며 직접 문의하도록 한다. </w:t>
            </w:r>
          </w:p>
        </w:tc>
      </w:tr>
    </w:tbl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3.2. 내 나무 관리 - 등록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내 나무 관리 - 등록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201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보유한 새 나무를 시스템에 등록하는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모든 사용자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회원가입을 통해 시스템 사용 권한을 획득한 상태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634C22" w:rsidP="00634C22">
            <w:pPr>
              <w:pStyle w:val="typicalflow"/>
              <w:numPr>
                <w:ilvl w:val="0"/>
                <w:numId w:val="4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/>
              </w:rPr>
              <w:t xml:space="preserve"> </w:t>
            </w:r>
            <w:r w:rsidR="004E7E30" w:rsidRPr="00740E34">
              <w:rPr>
                <w:rFonts w:hAnsi="맑은 고딕"/>
              </w:rPr>
              <w:t>Home 화면에서 내 나무관리 버튼을 클릭하여 해당 화면으로 이동한다.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4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보유한 나무들의 목록이 테이블 형태로 화면에 전시된다.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4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새 나무를 추가하기 위해 테이블 하단의 등록 버튼을 누른다.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4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나무 상세 정보 화면에서 정보를 입력한다.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4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저장 버튼을 클릭한다.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내 나무관리 목록에 새 나무의 정보가 추가된다.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모두가 공유하는 블록체인에서 내 나무가 등록되었음을 확인할 수 있다.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4-1) 필수로 요구되는 정보를 입력하지 않았을 경우, 저장이 진행되지 않고, 입력을 요구하는 알림 문구가 화면에 전시된다.</w:t>
            </w:r>
          </w:p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4-2) 입력한 정보가 요구하는 형식에 맞지 않을 경우, 저장이 진행되지 않고, 수정을 요청하는 알림 문구가 화면에 전시된다.</w:t>
            </w:r>
          </w:p>
        </w:tc>
      </w:tr>
    </w:tbl>
    <w:p w:rsidR="00C9521A" w:rsidRDefault="00C9521A" w:rsidP="00FF028D">
      <w:pPr>
        <w:pStyle w:val="2"/>
        <w:numPr>
          <w:ilvl w:val="0"/>
          <w:numId w:val="0"/>
        </w:numPr>
      </w:pPr>
    </w:p>
    <w:p w:rsidR="00FF028D" w:rsidRDefault="00FF028D" w:rsidP="00FF028D">
      <w:pPr>
        <w:pStyle w:val="2"/>
        <w:numPr>
          <w:ilvl w:val="0"/>
          <w:numId w:val="0"/>
        </w:numPr>
      </w:pPr>
    </w:p>
    <w:p w:rsidR="00FF028D" w:rsidRDefault="00FF028D" w:rsidP="00FF028D">
      <w:pPr>
        <w:pStyle w:val="2"/>
        <w:numPr>
          <w:ilvl w:val="0"/>
          <w:numId w:val="0"/>
        </w:numPr>
      </w:pPr>
    </w:p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3.3. 내 나무 관리 - 수정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내 나무 관리 - 수정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202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 상에 등록되어 있는 내 나무의 정보를 수정하는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모든 사용자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회원가입을 통해 시스템 사용 권한을 획득한 상태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/>
              </w:rPr>
              <w:t xml:space="preserve"> </w:t>
            </w:r>
            <w:r w:rsidR="004E7E30" w:rsidRPr="00740E34">
              <w:rPr>
                <w:rFonts w:hAnsi="맑은 고딕"/>
              </w:rPr>
              <w:t>Home 화면에서 내 나무관리 버튼을 클릭하여 해당 화면으로 이동한다.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보유한 나무들의 목록이 테이블 형태로 화면에 전시된다.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 w:hint="eastAsia"/>
              </w:rPr>
              <w:t>수정하고자 하는 나무의 행을 클릭하여 하이라이트가 되도록 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수정 버튼을 누른다.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나무 상세보기 화면에 기존에 입력된 나무의 정보가 전시된다.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수정할 항목의 데이터를 수정한 후 저장 버튼을 누른다.</w:t>
            </w:r>
          </w:p>
          <w:p w:rsidR="00C9521A" w:rsidRPr="00740E34" w:rsidRDefault="00634C22" w:rsidP="00634C22">
            <w:pPr>
              <w:pStyle w:val="typicalflow"/>
              <w:numPr>
                <w:ilvl w:val="0"/>
                <w:numId w:val="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수정의 성공적인 반영을 알리는 메시지가 화면에 전시된다.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모두가 공유하는 블록체인에 내 나무 정보의 변경내역이 기록되어 있다.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5-1) 필수로 요구되는 정보를 입력하지 않았을 경우, 저장이 진행되지 않고, 입력을 요구하는 알림 문구가 화면에 전시된다.</w:t>
            </w:r>
          </w:p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5-2) 입력한 정보가 요구하는 형식에 맞지 않을 경우, 저장이 진행되지 않고, 수정을 요청하는 알림 문구가 화면에 전시된다.</w:t>
            </w:r>
          </w:p>
        </w:tc>
      </w:tr>
    </w:tbl>
    <w:p w:rsidR="00C9521A" w:rsidRDefault="00C9521A" w:rsidP="00FF028D">
      <w:pPr>
        <w:pStyle w:val="2"/>
        <w:numPr>
          <w:ilvl w:val="0"/>
          <w:numId w:val="0"/>
        </w:numPr>
      </w:pPr>
    </w:p>
    <w:p w:rsidR="00FF028D" w:rsidRDefault="00FF028D" w:rsidP="00FF028D">
      <w:pPr>
        <w:pStyle w:val="2"/>
        <w:numPr>
          <w:ilvl w:val="0"/>
          <w:numId w:val="0"/>
        </w:numPr>
      </w:pPr>
    </w:p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3.4. 내 나무 관리 - 삭제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 w:hint="eastAsia"/>
              </w:rPr>
              <w:t xml:space="preserve">내 나무 관리 </w:t>
            </w:r>
            <w:r w:rsidRPr="00740E34">
              <w:rPr>
                <w:rFonts w:ascii="맑은 고딕" w:eastAsia="맑은 고딕" w:hAnsi="맑은 고딕"/>
              </w:rPr>
              <w:t xml:space="preserve">– </w:t>
            </w:r>
            <w:r w:rsidRPr="00740E34">
              <w:rPr>
                <w:rFonts w:ascii="맑은 고딕" w:eastAsia="맑은 고딕" w:hAnsi="맑은 고딕" w:hint="eastAsia"/>
              </w:rPr>
              <w:t>삭제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203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 상에 등록되어 있는 내 나무의 정보를 삭제하는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모든 사용자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회원가입을 통해 시스템 사용 권한을 획득한 상태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634C22" w:rsidRPr="00740E34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/>
              </w:rPr>
              <w:t xml:space="preserve"> </w:t>
            </w:r>
            <w:r w:rsidRPr="00740E34">
              <w:rPr>
                <w:rFonts w:hAnsi="맑은 고딕"/>
              </w:rPr>
              <w:t>Home 화면에서 내 나무관리 버튼을 클릭하여 해당 화면으로 이동한다.</w:t>
            </w:r>
          </w:p>
          <w:p w:rsidR="00634C22" w:rsidRPr="00740E34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Pr="00740E34">
              <w:rPr>
                <w:rFonts w:hAnsi="맑은 고딕"/>
              </w:rPr>
              <w:t>나무들의 목록이 테이블 형태로 화면에 전시된다.</w:t>
            </w:r>
          </w:p>
          <w:p w:rsidR="00634C22" w:rsidRPr="00740E34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Pr="00740E34">
              <w:rPr>
                <w:rFonts w:hAnsi="맑은 고딕" w:hint="eastAsia"/>
              </w:rPr>
              <w:t>수정하고자 하는 나무의 행을 클릭하여 하이라이트가 되도록 한다.</w:t>
            </w:r>
          </w:p>
          <w:p w:rsidR="00634C22" w:rsidRPr="00740E34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Pr="00740E34">
              <w:rPr>
                <w:rFonts w:hAnsi="맑은 고딕"/>
              </w:rPr>
              <w:t>삭제 버튼을 누른다.</w:t>
            </w:r>
          </w:p>
          <w:p w:rsidR="00634C22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Pr="00740E34">
              <w:rPr>
                <w:rFonts w:hAnsi="맑은 고딕"/>
              </w:rPr>
              <w:t>삭제 요청을 확인하는 팝업 메시지가 화면에 전시된다.</w:t>
            </w:r>
          </w:p>
          <w:p w:rsidR="00C9521A" w:rsidRPr="00634C22" w:rsidRDefault="00634C22" w:rsidP="00634C22">
            <w:pPr>
              <w:pStyle w:val="typicalflow"/>
              <w:numPr>
                <w:ilvl w:val="0"/>
                <w:numId w:val="21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Pr="00634C22">
              <w:rPr>
                <w:rFonts w:hAnsi="맑은 고딕" w:hint="eastAsia"/>
              </w:rPr>
              <w:t>삭제의 성공적인 반영을 알리는 메시지가 화면에 전시된다.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모두가 공유하는 블록체인에 내 나무 정보의 삭제내역이 기록되어 있다.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내 나무 목록에서 삭제한 나무가 더이상 보이지 않는다.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삭제한 나무에 대한 모든 이벤트 요청이 거부된다.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6-1) 삭제하려는 나무 정보에 대해 다른 이해관계자가 관여하고 있는 트랜잭션이 있으면, 알림 메시지와 함께 삭제 요청을 거부한다.</w:t>
            </w:r>
          </w:p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6-2) 삭제 관련 정책에 부합하지 않는 나무를 삭제하려고 하면, 알림 메시지와 함께 삭제 요청을 거부한다.</w:t>
            </w:r>
          </w:p>
        </w:tc>
      </w:tr>
    </w:tbl>
    <w:p w:rsidR="00FF028D" w:rsidRDefault="00FF028D">
      <w:pPr>
        <w:pStyle w:val="2"/>
        <w:numPr>
          <w:ilvl w:val="0"/>
          <w:numId w:val="0"/>
        </w:numPr>
      </w:pPr>
    </w:p>
    <w:p w:rsidR="00FF028D" w:rsidRDefault="00FF028D">
      <w:pPr>
        <w:pStyle w:val="2"/>
        <w:numPr>
          <w:ilvl w:val="0"/>
          <w:numId w:val="0"/>
        </w:numPr>
      </w:pPr>
    </w:p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lastRenderedPageBreak/>
        <w:t>3.5. 나무 정보 조회</w:t>
      </w:r>
    </w:p>
    <w:tbl>
      <w:tblPr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나무 정보 조회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301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시스템에 등록된 모든 나무의 정보를 조회하는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모든 사용자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회원가입을 통해 시스템 사용 권한을 획득한 상태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 xml:space="preserve">1) Home 화면에서 </w:t>
            </w:r>
            <w:r w:rsidR="00DB431F">
              <w:rPr>
                <w:rFonts w:hAnsi="맑은 고딕" w:hint="eastAsia"/>
              </w:rPr>
              <w:t>나무 정보 조회</w:t>
            </w:r>
            <w:bookmarkStart w:id="1" w:name="_GoBack"/>
            <w:bookmarkEnd w:id="1"/>
            <w:r w:rsidRPr="00740E34">
              <w:rPr>
                <w:rFonts w:hAnsi="맑은 고딕"/>
              </w:rPr>
              <w:t xml:space="preserve"> 버튼을 클릭하여 해당 화면으로 이동한다.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2) 현재 시스템에 존재하는 모든 나무에 대한 통계가 시각화되어 전시된다.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3) 조회하고자 하는 나무의 키워드를 입력한 후 검색 버튼을 클릭한다.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4) 키워드 조회 결과가 테이블의 형태로 화면에 전시된다.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5) 키워드 조회 결과 중에서 한 행을 클릭하여 하이라이트 시킨다.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6) 테이블 하단의 상세정보 조회 버튼을 누른다.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7) 나무 상세 정보 조회 화면으로 전환된다.</w:t>
            </w:r>
          </w:p>
          <w:p w:rsidR="00C9521A" w:rsidRPr="00740E34" w:rsidRDefault="004E7E30">
            <w:pPr>
              <w:pStyle w:val="typicalflow"/>
              <w:numPr>
                <w:ilvl w:val="0"/>
                <w:numId w:val="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 w:rsidRPr="00740E34">
              <w:rPr>
                <w:rFonts w:hAnsi="맑은 고딕"/>
              </w:rPr>
              <w:t>8) 이전 화면으로 버튼을 누른다.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키워드 조회 결과에 대해 업데이트 된 통계 시각화 화면이 전시된다.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4-1) 일치하는 키워드가 없을 경우, 아무 것도 화면에 출력하지 않는다.</w:t>
            </w:r>
          </w:p>
        </w:tc>
      </w:tr>
    </w:tbl>
    <w:p w:rsidR="00740E34" w:rsidRDefault="00740E34">
      <w:pPr>
        <w:pStyle w:val="2"/>
        <w:numPr>
          <w:ilvl w:val="0"/>
          <w:numId w:val="0"/>
        </w:numPr>
      </w:pPr>
    </w:p>
    <w:p w:rsidR="00740E34" w:rsidRDefault="00740E34">
      <w:pPr>
        <w:pStyle w:val="2"/>
        <w:numPr>
          <w:ilvl w:val="0"/>
          <w:numId w:val="0"/>
        </w:numPr>
      </w:pPr>
    </w:p>
    <w:p w:rsidR="00740E34" w:rsidRDefault="00740E34">
      <w:pPr>
        <w:pStyle w:val="2"/>
        <w:numPr>
          <w:ilvl w:val="0"/>
          <w:numId w:val="0"/>
        </w:numPr>
      </w:pPr>
    </w:p>
    <w:p w:rsidR="00740E34" w:rsidRDefault="00740E34">
      <w:pPr>
        <w:pStyle w:val="2"/>
        <w:numPr>
          <w:ilvl w:val="0"/>
          <w:numId w:val="0"/>
        </w:numPr>
      </w:pPr>
    </w:p>
    <w:p w:rsidR="00C9521A" w:rsidRDefault="00740E34">
      <w:pPr>
        <w:pStyle w:val="2"/>
        <w:numPr>
          <w:ilvl w:val="0"/>
          <w:numId w:val="0"/>
        </w:numPr>
      </w:pPr>
      <w:r>
        <w:lastRenderedPageBreak/>
        <w:t>3.6. 나무 진료 - 예약</w:t>
      </w:r>
    </w:p>
    <w:tbl>
      <w:tblPr>
        <w:tblpPr w:vertAnchor="text" w:horzAnchor="page" w:tblpX="1172" w:tblpY="822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나무 진료 - 예약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401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 상에서 나무를 진료를 예약하기 위한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진료 요청자, 나무 의사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나무 의사의 자격 관련 데이터가 나무의사 자격증 관리 조직과 연동되어 있다.</w:t>
            </w:r>
          </w:p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요청자는 회원가입을 통해 시스템 사용 권한을 획득한 상태이다.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요청자와 나무 의사를 보유한 인증서로 시스템 상에서 구분할 수 있다.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일반 사용자가 Home 화면에서 나무 진료 버튼을 눌러 해당 화면으로 전환한다.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검색을 원하는 의사의 조건을 설정할 수 있는 화면이 전시된다.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항목 별 드롭박스에서 원하는 조건을 선택하고, 검색 버튼을 누른다.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검색 결과로 전시되는 나무의사 목록에서 한 행을 클릭하여 하이라이트한다.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상세정보 조회 버튼을 눌러 해당 화면으로 이동한다.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의사의 이력을 확인한 후, 진료 신청 버튼을 누른다.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진료 신청 창이 전시되면, 원하는 진료정보를 입력 후 제출 버튼을 누른다.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6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진료 신청 확인 창이 전시되면, 확인 버튼을 누른다.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예약금만큼 보유 금액에서 차감이 되어 있다.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내 나무 관리에 진료가 예약된 나무의 상태가 진료 대기로 전시된다.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4-1) 다른 조건으로 나무의사를 검색하기 위해서는 이전 화면으로 버튼을 클릭한다.</w:t>
            </w:r>
          </w:p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lastRenderedPageBreak/>
              <w:t>8-1) 취소 버튼을 누르면, 진료 신청 요청이 진행되지 않는다.</w:t>
            </w:r>
          </w:p>
        </w:tc>
      </w:tr>
    </w:tbl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4E7E30">
      <w:pPr>
        <w:pStyle w:val="2"/>
        <w:numPr>
          <w:ilvl w:val="0"/>
          <w:numId w:val="0"/>
        </w:numPr>
      </w:pPr>
      <w:r>
        <w:t>3.7. 나무 진료 - 진단서 발급</w:t>
      </w:r>
    </w:p>
    <w:tbl>
      <w:tblPr>
        <w:tblpPr w:vertAnchor="text" w:horzAnchor="page" w:tblpX="1063" w:tblpY="57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나무 진료 - 진단서 발급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402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 상에서 나무 진단서를 발급하기 위한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나무 의사, 진료 요청자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나무 의사의 자격 관련 데이터가 나무의사 자격증 관리 조직과 연동되어 있다.</w:t>
            </w:r>
          </w:p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요청자는 회원가입을 통해 시스템 사용 권한을 획득한 상태이다.</w:t>
            </w:r>
          </w:p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요청자와 나무 의사를 보유한 인증서로 시스템 상에서 구분할 수 있다.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나무 의사가 Home 화면에서 나무 진료 버튼을 눌러 해당 화면으로 전환한다.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자신에게 진료 요청을 한 나무들의 목록이 테이블의 형태로 화면에 전시된다.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목록에서 한 행을 클릭하여 하이라이트 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상세정보 조회 버튼을 눌러 해당 화면으로 이동한다.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나무의 상세 정보와 이력을 확인하고, 진료하기 버튼을 누른다.</w:t>
            </w:r>
          </w:p>
          <w:p w:rsidR="00C9521A" w:rsidRPr="00740E34" w:rsidRDefault="00634C22">
            <w:pPr>
              <w:pStyle w:val="typicalflow"/>
              <w:numPr>
                <w:ilvl w:val="0"/>
                <w:numId w:val="7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>진료 확인 팝업창이 전시되면, 확인 버튼을 누른다.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진료 요청 목록에서 해당 나무의 상태가 진료 중으로 바뀐다.</w:t>
            </w:r>
          </w:p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- 모두가 공유하는 블록체인에서 해당 나무의 상태가 진료 중으로 바뀐다.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C9521A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</w:p>
        </w:tc>
      </w:tr>
    </w:tbl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br w:type="page"/>
      </w:r>
    </w:p>
    <w:tbl>
      <w:tblPr>
        <w:tblpPr w:vertAnchor="text" w:horzAnchor="page" w:tblpX="1172" w:tblpY="822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8F4842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 w:hint="eastAsia"/>
              </w:rPr>
              <w:t xml:space="preserve">나무 거래 </w:t>
            </w:r>
            <w:r w:rsidRPr="00740E34">
              <w:rPr>
                <w:rFonts w:ascii="맑은 고딕" w:eastAsia="맑은 고딕" w:hAnsi="맑은 고딕"/>
              </w:rPr>
              <w:t xml:space="preserve">– </w:t>
            </w:r>
            <w:r w:rsidRPr="00740E34">
              <w:rPr>
                <w:rFonts w:ascii="맑은 고딕" w:eastAsia="맑은 고딕" w:hAnsi="맑은 고딕" w:hint="eastAsia"/>
              </w:rPr>
              <w:t>판매 등록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501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 상에서 나무를 판매하기 위한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나무 </w:t>
            </w:r>
            <w:r w:rsidR="008F4842" w:rsidRPr="00740E34">
              <w:rPr>
                <w:rFonts w:ascii="맑은 고딕" w:eastAsia="맑은 고딕" w:hAnsi="맑은 고딕" w:hint="eastAsia"/>
              </w:rPr>
              <w:t>판매자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- </w:t>
            </w:r>
            <w:r w:rsidR="008F4842" w:rsidRPr="00740E34">
              <w:rPr>
                <w:rFonts w:ascii="맑은 고딕" w:eastAsia="맑은 고딕" w:hAnsi="맑은 고딕" w:hint="eastAsia"/>
              </w:rPr>
              <w:t>나무 판매자의 매물이 시스템의 나무 관리에 등록되어 있다.</w:t>
            </w:r>
          </w:p>
          <w:p w:rsidR="008F4842" w:rsidRPr="00740E34" w:rsidRDefault="008F4842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 w:hint="eastAsia"/>
              </w:rPr>
              <w:t>-</w:t>
            </w:r>
            <w:r w:rsidRPr="00740E34">
              <w:rPr>
                <w:rFonts w:ascii="맑은 고딕" w:eastAsia="맑은 고딕" w:hAnsi="맑은 고딕"/>
              </w:rPr>
              <w:t xml:space="preserve"> </w:t>
            </w:r>
            <w:r w:rsidRPr="00740E34">
              <w:rPr>
                <w:rFonts w:ascii="맑은 고딕" w:eastAsia="맑은 고딕" w:hAnsi="맑은 고딕" w:hint="eastAsia"/>
              </w:rPr>
              <w:t>나무 판매자는 회원 가입을 통해 판매자 권한을 획득한 상태이다.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F4842" w:rsidRPr="00740E34" w:rsidRDefault="00634C22" w:rsidP="008F4842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8F4842" w:rsidRPr="00740E34">
              <w:rPr>
                <w:rFonts w:hAnsi="맑은 고딕"/>
              </w:rPr>
              <w:t xml:space="preserve">나무 </w:t>
            </w:r>
            <w:r w:rsidR="008F4842" w:rsidRPr="00740E34">
              <w:rPr>
                <w:rFonts w:hAnsi="맑은 고딕" w:hint="eastAsia"/>
              </w:rPr>
              <w:t>판매자가</w:t>
            </w:r>
            <w:r w:rsidR="008F4842" w:rsidRPr="00740E34">
              <w:rPr>
                <w:rFonts w:hAnsi="맑은 고딕"/>
              </w:rPr>
              <w:t xml:space="preserve"> Home 화면에서 나무 </w:t>
            </w:r>
            <w:r w:rsidR="004E7E30" w:rsidRPr="00740E34">
              <w:rPr>
                <w:rFonts w:hAnsi="맑은 고딕" w:hint="eastAsia"/>
              </w:rPr>
              <w:t>분양</w:t>
            </w:r>
            <w:r w:rsidR="008F4842" w:rsidRPr="00740E34">
              <w:rPr>
                <w:rFonts w:hAnsi="맑은 고딕" w:hint="eastAsia"/>
              </w:rPr>
              <w:t xml:space="preserve"> </w:t>
            </w:r>
            <w:r w:rsidR="008F4842" w:rsidRPr="00740E34">
              <w:rPr>
                <w:rFonts w:hAnsi="맑은 고딕"/>
              </w:rPr>
              <w:t>버튼을 눌러 해당 화면으로 전환한다.</w:t>
            </w:r>
          </w:p>
          <w:p w:rsidR="008F4842" w:rsidRPr="00740E34" w:rsidRDefault="00634C22" w:rsidP="008F4842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8F4842" w:rsidRPr="00740E34">
              <w:rPr>
                <w:rFonts w:hAnsi="맑은 고딕" w:hint="eastAsia"/>
              </w:rPr>
              <w:t>매매 등록</w:t>
            </w:r>
            <w:r w:rsidR="008F4842" w:rsidRPr="00740E34">
              <w:rPr>
                <w:rFonts w:hAnsi="맑은 고딕"/>
              </w:rPr>
              <w:t>/</w:t>
            </w:r>
            <w:r w:rsidR="008F4842" w:rsidRPr="00740E34">
              <w:rPr>
                <w:rFonts w:hAnsi="맑은 고딕" w:hint="eastAsia"/>
              </w:rPr>
              <w:t>삭제를 할 수 있는 매물 등록 리스트가 화면에 전시된다.</w:t>
            </w:r>
          </w:p>
          <w:p w:rsidR="008F4842" w:rsidRPr="00740E34" w:rsidRDefault="00634C22" w:rsidP="008F4842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8F4842" w:rsidRPr="00740E34">
              <w:rPr>
                <w:rFonts w:hAnsi="맑은 고딕" w:hint="eastAsia"/>
              </w:rPr>
              <w:t>등록 버튼을 눌러 등록 화면으로 이동한다.</w:t>
            </w:r>
          </w:p>
          <w:p w:rsidR="008F4842" w:rsidRPr="00740E34" w:rsidRDefault="00634C22" w:rsidP="008F4842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8F4842" w:rsidRPr="00740E34">
              <w:rPr>
                <w:rFonts w:hAnsi="맑은 고딕" w:hint="eastAsia"/>
              </w:rPr>
              <w:t>시스템에 등록된 나무 리스트가 화면에 전시된다.</w:t>
            </w:r>
          </w:p>
          <w:p w:rsidR="008F4842" w:rsidRPr="00740E34" w:rsidRDefault="00634C22" w:rsidP="008F4842">
            <w:pPr>
              <w:pStyle w:val="typicalflow"/>
              <w:numPr>
                <w:ilvl w:val="0"/>
                <w:numId w:val="15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8F4842" w:rsidRPr="00740E34">
              <w:rPr>
                <w:rFonts w:hAnsi="맑은 고딕" w:hint="eastAsia"/>
              </w:rPr>
              <w:t>판매할 나무를 체크하여 등록하기 버튼을 누른다.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F4842" w:rsidRPr="00740E34" w:rsidRDefault="008F4842" w:rsidP="008F4842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- </w:t>
            </w:r>
            <w:r w:rsidRPr="00740E34">
              <w:rPr>
                <w:rFonts w:ascii="맑은 고딕" w:eastAsia="맑은 고딕" w:hAnsi="맑은 고딕" w:hint="eastAsia"/>
              </w:rPr>
              <w:t>매물 목록에 체크한 매물이 판매 등록으로 나타난다.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8F4842" w:rsidRPr="00740E34" w:rsidRDefault="008F4842" w:rsidP="008F4842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3-1) </w:t>
            </w:r>
            <w:r w:rsidRPr="00740E34">
              <w:rPr>
                <w:rFonts w:ascii="맑은 고딕" w:eastAsia="맑은 고딕" w:hAnsi="맑은 고딕" w:hint="eastAsia"/>
              </w:rPr>
              <w:t>등록된 매물을 선택하고 삭제를 눌러 판매를 취소할 수 있다.</w:t>
            </w:r>
          </w:p>
        </w:tc>
      </w:tr>
    </w:tbl>
    <w:p w:rsidR="00C9521A" w:rsidRDefault="004E7E30">
      <w:pPr>
        <w:pStyle w:val="2"/>
        <w:numPr>
          <w:ilvl w:val="0"/>
          <w:numId w:val="0"/>
        </w:numPr>
      </w:pPr>
      <w:r>
        <w:t>3.8. 나무 거래 - 판매 등록</w:t>
      </w: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C9521A">
      <w:pPr>
        <w:pStyle w:val="2"/>
        <w:numPr>
          <w:ilvl w:val="0"/>
          <w:numId w:val="0"/>
        </w:numPr>
      </w:pPr>
    </w:p>
    <w:p w:rsidR="00C9521A" w:rsidRDefault="004E7E30">
      <w:pPr>
        <w:pStyle w:val="2"/>
        <w:numPr>
          <w:ilvl w:val="0"/>
          <w:numId w:val="0"/>
        </w:numPr>
      </w:pPr>
      <w:r>
        <w:rPr>
          <w:rFonts w:hint="eastAsia"/>
        </w:rPr>
        <w:br w:type="page"/>
      </w:r>
    </w:p>
    <w:p w:rsidR="00C9521A" w:rsidRDefault="004E7E30">
      <w:pPr>
        <w:pStyle w:val="2"/>
        <w:numPr>
          <w:ilvl w:val="0"/>
          <w:numId w:val="0"/>
        </w:numPr>
      </w:pPr>
      <w:r>
        <w:t>3.9. 나무 거래 - 구매 요청</w:t>
      </w:r>
    </w:p>
    <w:tbl>
      <w:tblPr>
        <w:tblpPr w:vertAnchor="text" w:horzAnchor="page" w:tblpX="990" w:tblpY="57"/>
        <w:tblOverlap w:val="never"/>
        <w:tblW w:w="9192" w:type="dxa"/>
        <w:tblBorders>
          <w:top w:val="single" w:sz="9" w:space="0" w:color="000000"/>
          <w:left w:val="single" w:sz="9" w:space="0" w:color="000000"/>
          <w:bottom w:val="single" w:sz="9" w:space="0" w:color="000000"/>
          <w:right w:val="single" w:sz="9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9"/>
        <w:gridCol w:w="7483"/>
      </w:tblGrid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Usecase 이름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8F4842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 w:hint="eastAsia"/>
              </w:rPr>
              <w:t xml:space="preserve">나무 거래 </w:t>
            </w:r>
            <w:r w:rsidRPr="00740E34">
              <w:rPr>
                <w:rFonts w:ascii="맑은 고딕" w:eastAsia="맑은 고딕" w:hAnsi="맑은 고딕"/>
              </w:rPr>
              <w:t xml:space="preserve">– </w:t>
            </w:r>
            <w:r w:rsidRPr="00740E34">
              <w:rPr>
                <w:rFonts w:ascii="맑은 고딕" w:eastAsia="맑은 고딕" w:hAnsi="맑은 고딕" w:hint="eastAsia"/>
              </w:rPr>
              <w:t>구매 요청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ID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502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간략 설명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>시스템 상에서 나무를 구매하기 위한 절차에 대해 명세한다.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Actor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나무 구매자, 나무 판매자, 결제업체, </w:t>
            </w:r>
          </w:p>
        </w:tc>
      </w:tr>
      <w:tr w:rsidR="00C9521A" w:rsidRPr="00740E34">
        <w:trPr>
          <w:trHeight w:val="2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Pre-Conditions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- </w:t>
            </w:r>
            <w:r w:rsidR="00B61155">
              <w:rPr>
                <w:rFonts w:ascii="맑은 고딕" w:eastAsia="맑은 고딕" w:hAnsi="맑은 고딕" w:hint="eastAsia"/>
              </w:rPr>
              <w:t>판매 등록이 된 나무가 존재해야 한다.</w:t>
            </w:r>
          </w:p>
          <w:p w:rsidR="00B61155" w:rsidRPr="00740E34" w:rsidRDefault="00B61155">
            <w:pPr>
              <w:pStyle w:val="a3"/>
              <w:ind w:left="300" w:hanging="30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나무 구매자는 회원가입을 통해 구매 권한을 획득한 상태이다.</w:t>
            </w:r>
          </w:p>
        </w:tc>
      </w:tr>
      <w:tr w:rsidR="00C9521A" w:rsidRPr="00740E34">
        <w:trPr>
          <w:trHeight w:val="704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Main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4E7E30" w:rsidRPr="00740E34" w:rsidRDefault="00634C22" w:rsidP="004E7E30">
            <w:pPr>
              <w:pStyle w:val="typicalflow"/>
              <w:numPr>
                <w:ilvl w:val="0"/>
                <w:numId w:val="2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/>
              </w:rPr>
              <w:t xml:space="preserve">나무 </w:t>
            </w:r>
            <w:r w:rsidR="004E7E30" w:rsidRPr="00740E34">
              <w:rPr>
                <w:rFonts w:hAnsi="맑은 고딕" w:hint="eastAsia"/>
              </w:rPr>
              <w:t>구매자가</w:t>
            </w:r>
            <w:r w:rsidR="004E7E30" w:rsidRPr="00740E34">
              <w:rPr>
                <w:rFonts w:hAnsi="맑은 고딕"/>
              </w:rPr>
              <w:t xml:space="preserve"> Home 화면에서 나무 </w:t>
            </w:r>
            <w:r w:rsidR="004E7E30" w:rsidRPr="00740E34">
              <w:rPr>
                <w:rFonts w:hAnsi="맑은 고딕" w:hint="eastAsia"/>
              </w:rPr>
              <w:t>분양 버튼</w:t>
            </w:r>
            <w:r w:rsidR="004E7E30" w:rsidRPr="00740E34">
              <w:rPr>
                <w:rFonts w:hAnsi="맑은 고딕"/>
              </w:rPr>
              <w:t>을 눌러 해당 화면으로 전환한다.</w:t>
            </w:r>
          </w:p>
          <w:p w:rsidR="004E7E30" w:rsidRPr="00740E34" w:rsidRDefault="00634C22" w:rsidP="004E7E30">
            <w:pPr>
              <w:pStyle w:val="typicalflow"/>
              <w:numPr>
                <w:ilvl w:val="0"/>
                <w:numId w:val="2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 w:hint="eastAsia"/>
              </w:rPr>
              <w:t>시스템에 등록된 매물</w:t>
            </w:r>
            <w:r w:rsidR="004E7E30" w:rsidRPr="00740E34">
              <w:rPr>
                <w:rFonts w:hAnsi="맑은 고딕"/>
              </w:rPr>
              <w:t xml:space="preserve"> </w:t>
            </w:r>
            <w:r w:rsidR="004E7E30" w:rsidRPr="00740E34">
              <w:rPr>
                <w:rFonts w:hAnsi="맑은 고딕" w:hint="eastAsia"/>
              </w:rPr>
              <w:t>리스트가 화면에 전시된다.</w:t>
            </w:r>
          </w:p>
          <w:p w:rsidR="004E7E30" w:rsidRPr="00740E34" w:rsidRDefault="00634C22" w:rsidP="004E7E30">
            <w:pPr>
              <w:pStyle w:val="typicalflow"/>
              <w:numPr>
                <w:ilvl w:val="0"/>
                <w:numId w:val="2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 w:hint="eastAsia"/>
              </w:rPr>
              <w:t>매물 중 하나를</w:t>
            </w:r>
            <w:r w:rsidR="004E7E30" w:rsidRPr="00740E34">
              <w:rPr>
                <w:rFonts w:hAnsi="맑은 고딕"/>
              </w:rPr>
              <w:t xml:space="preserve"> </w:t>
            </w:r>
            <w:r w:rsidR="004E7E30" w:rsidRPr="00740E34">
              <w:rPr>
                <w:rFonts w:hAnsi="맑은 고딕" w:hint="eastAsia"/>
              </w:rPr>
              <w:t>고른 뒤 상세 정보 보기 버튼을 누른다.</w:t>
            </w:r>
          </w:p>
          <w:p w:rsidR="004E7E30" w:rsidRPr="00740E34" w:rsidRDefault="00634C22" w:rsidP="004E7E30">
            <w:pPr>
              <w:pStyle w:val="typicalflow"/>
              <w:numPr>
                <w:ilvl w:val="0"/>
                <w:numId w:val="2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 w:hint="eastAsia"/>
              </w:rPr>
              <w:t>해당 나무의 이력과 정보가 표기된다.</w:t>
            </w:r>
          </w:p>
          <w:p w:rsidR="00C9521A" w:rsidRPr="00740E34" w:rsidRDefault="00634C22" w:rsidP="004E7E30">
            <w:pPr>
              <w:pStyle w:val="typicalflow"/>
              <w:numPr>
                <w:ilvl w:val="0"/>
                <w:numId w:val="2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 w:hint="eastAsia"/>
              </w:rPr>
              <w:t>구매 버튼을 눌러 결제를 진행한다.</w:t>
            </w:r>
          </w:p>
          <w:p w:rsidR="004E7E30" w:rsidRPr="00740E34" w:rsidRDefault="00634C22" w:rsidP="004E7E30">
            <w:pPr>
              <w:pStyle w:val="typicalflow"/>
              <w:numPr>
                <w:ilvl w:val="0"/>
                <w:numId w:val="20"/>
              </w:numPr>
              <w:tabs>
                <w:tab w:val="left" w:pos="1606"/>
              </w:tabs>
              <w:spacing w:after="0" w:line="384" w:lineRule="auto"/>
              <w:rPr>
                <w:rFonts w:hAnsi="맑은 고딕"/>
              </w:rPr>
            </w:pPr>
            <w:r>
              <w:rPr>
                <w:rFonts w:hAnsi="맑은 고딕" w:hint="eastAsia"/>
              </w:rPr>
              <w:t xml:space="preserve"> </w:t>
            </w:r>
            <w:r w:rsidR="004E7E30" w:rsidRPr="00740E34">
              <w:rPr>
                <w:rFonts w:hAnsi="맑은 고딕" w:hint="eastAsia"/>
              </w:rPr>
              <w:t>나무 판매자의 배송이 완료되면 결제업체가 결제된 금액을 판매자에게 송금한다.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Post-Conditions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 w:rsidP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/>
              </w:rPr>
              <w:t xml:space="preserve">- </w:t>
            </w:r>
            <w:r w:rsidRPr="00740E34">
              <w:rPr>
                <w:rFonts w:ascii="맑은 고딕" w:eastAsia="맑은 고딕" w:hAnsi="맑은 고딕" w:hint="eastAsia"/>
              </w:rPr>
              <w:t>거래가 모두 완료되면 나무의 소유자가 나무 판매자에서 구매자로 변화한다.</w:t>
            </w:r>
          </w:p>
          <w:p w:rsidR="004E7E30" w:rsidRPr="00740E34" w:rsidRDefault="004E7E30" w:rsidP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 w:hint="eastAsia"/>
              </w:rPr>
              <w:t>-</w:t>
            </w:r>
            <w:r w:rsidRPr="00740E34">
              <w:rPr>
                <w:rFonts w:ascii="맑은 고딕" w:eastAsia="맑은 고딕" w:hAnsi="맑은 고딕"/>
              </w:rPr>
              <w:t xml:space="preserve"> </w:t>
            </w:r>
            <w:r w:rsidRPr="00740E34">
              <w:rPr>
                <w:rFonts w:ascii="맑은 고딕" w:eastAsia="맑은 고딕" w:hAnsi="맑은 고딕" w:hint="eastAsia"/>
              </w:rPr>
              <w:t>나무의 가격만큼 나무 구매자와 판매자의 보유 금액의 변화가 생긴다.</w:t>
            </w:r>
          </w:p>
          <w:p w:rsidR="004E7E30" w:rsidRPr="00740E34" w:rsidRDefault="004E7E30" w:rsidP="004E7E30">
            <w:pPr>
              <w:pStyle w:val="a3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 w:hint="eastAsia"/>
              </w:rPr>
              <w:t>-</w:t>
            </w:r>
            <w:r w:rsidRPr="00740E34">
              <w:rPr>
                <w:rFonts w:ascii="맑은 고딕" w:eastAsia="맑은 고딕" w:hAnsi="맑은 고딕"/>
              </w:rPr>
              <w:t xml:space="preserve"> </w:t>
            </w:r>
            <w:r w:rsidRPr="00740E34">
              <w:rPr>
                <w:rFonts w:ascii="맑은 고딕" w:eastAsia="맑은 고딕" w:hAnsi="맑은 고딕" w:hint="eastAsia"/>
              </w:rPr>
              <w:t>나무 구매자의 나무 관리에서 거래 진행 상황을 볼 수 있다.</w:t>
            </w:r>
          </w:p>
        </w:tc>
      </w:tr>
      <w:tr w:rsidR="00C9521A" w:rsidRPr="00740E34">
        <w:trPr>
          <w:trHeight w:val="56"/>
        </w:trPr>
        <w:tc>
          <w:tcPr>
            <w:tcW w:w="17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E5E5E5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Default="004E7E30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Alternative Flow</w:t>
            </w:r>
          </w:p>
        </w:tc>
        <w:tc>
          <w:tcPr>
            <w:tcW w:w="7483" w:type="dxa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C9521A" w:rsidRPr="00740E34" w:rsidRDefault="004E7E30">
            <w:pPr>
              <w:pStyle w:val="af1"/>
              <w:spacing w:after="0" w:line="384" w:lineRule="auto"/>
              <w:ind w:left="499" w:hanging="399"/>
              <w:rPr>
                <w:rFonts w:ascii="맑은 고딕" w:eastAsia="맑은 고딕" w:hAnsi="맑은 고딕"/>
              </w:rPr>
            </w:pPr>
            <w:r w:rsidRPr="00740E34">
              <w:rPr>
                <w:rFonts w:ascii="맑은 고딕" w:eastAsia="맑은 고딕" w:hAnsi="맑은 고딕" w:hint="eastAsia"/>
              </w:rPr>
              <w:t>5</w:t>
            </w:r>
            <w:r w:rsidRPr="00740E34">
              <w:rPr>
                <w:rFonts w:ascii="맑은 고딕" w:eastAsia="맑은 고딕" w:hAnsi="맑은 고딕"/>
              </w:rPr>
              <w:t xml:space="preserve">-1) </w:t>
            </w:r>
            <w:r w:rsidRPr="00740E34">
              <w:rPr>
                <w:rFonts w:ascii="맑은 고딕" w:eastAsia="맑은 고딕" w:hAnsi="맑은 고딕" w:hint="eastAsia"/>
              </w:rPr>
              <w:t>목록으로 돌아가기 버튼을 눌러 구매를 하지 않을 수 있다.</w:t>
            </w:r>
          </w:p>
        </w:tc>
      </w:tr>
    </w:tbl>
    <w:p w:rsidR="00C9521A" w:rsidRDefault="00C9521A">
      <w:pPr>
        <w:pStyle w:val="2"/>
        <w:numPr>
          <w:ilvl w:val="0"/>
          <w:numId w:val="0"/>
        </w:numPr>
      </w:pPr>
    </w:p>
    <w:sectPr w:rsidR="00C9521A">
      <w:endnotePr>
        <w:numFmt w:val="decimal"/>
      </w:endnotePr>
      <w:pgSz w:w="11906" w:h="16838"/>
      <w:pgMar w:top="1417" w:right="850" w:bottom="1417" w:left="850" w:header="567" w:footer="567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charset w:val="00"/>
    <w:family w:val="auto"/>
    <w:pitch w:val="default"/>
  </w:font>
  <w:font w:name="한양중고딕"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charset w:val="00"/>
    <w:family w:val="auto"/>
    <w:pitch w:val="default"/>
  </w:font>
  <w:font w:name="HY울릉도L">
    <w:charset w:val="00"/>
    <w:family w:val="auto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libri"/>
    <w:charset w:val="00"/>
    <w:family w:val="auto"/>
    <w:pitch w:val="default"/>
  </w:font>
  <w:font w:name="휴먼명조">
    <w:charset w:val="00"/>
    <w:family w:val="auto"/>
    <w:pitch w:val="default"/>
  </w:font>
  <w:font w:name="신명 중고딕">
    <w:charset w:val="00"/>
    <w:family w:val="auto"/>
    <w:pitch w:val="default"/>
  </w:font>
  <w:font w:name="-윤고딕110">
    <w:charset w:val="00"/>
    <w:family w:val="auto"/>
    <w:pitch w:val="default"/>
  </w:font>
  <w:font w:name="한양신명조">
    <w:charset w:val="00"/>
    <w:family w:val="auto"/>
    <w:pitch w:val="default"/>
  </w:font>
  <w:font w:name="산세리프">
    <w:charset w:val="00"/>
    <w:family w:val="auto"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77F780"/>
    <w:multiLevelType w:val="hybridMultilevel"/>
    <w:tmpl w:val="6EC04A9C"/>
    <w:lvl w:ilvl="0" w:tplc="BE00B3DC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4392858C">
      <w:start w:val="1"/>
      <w:numFmt w:val="low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392858C">
      <w:start w:val="1"/>
      <w:numFmt w:val="low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lef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92858C">
      <w:start w:val="1"/>
      <w:numFmt w:val="low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left"/>
      <w:pPr>
        <w:ind w:left="3600" w:hanging="400"/>
      </w:pPr>
    </w:lvl>
  </w:abstractNum>
  <w:abstractNum w:abstractNumId="1" w15:restartNumberingAfterBreak="0">
    <w:nsid w:val="FBFFBFF0"/>
    <w:multiLevelType w:val="hybridMultilevel"/>
    <w:tmpl w:val="45A8A3FA"/>
    <w:lvl w:ilvl="0" w:tplc="EA8A77CC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4392858C">
      <w:start w:val="1"/>
      <w:numFmt w:val="low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392858C">
      <w:start w:val="1"/>
      <w:numFmt w:val="low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lef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92858C">
      <w:start w:val="1"/>
      <w:numFmt w:val="low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left"/>
      <w:pPr>
        <w:ind w:left="3600" w:hanging="400"/>
      </w:pPr>
    </w:lvl>
  </w:abstractNum>
  <w:abstractNum w:abstractNumId="2" w15:restartNumberingAfterBreak="0">
    <w:nsid w:val="FFDFEF10"/>
    <w:multiLevelType w:val="hybridMultilevel"/>
    <w:tmpl w:val="23FAA18C"/>
    <w:lvl w:ilvl="0" w:tplc="368E6654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4392858C">
      <w:start w:val="1"/>
      <w:numFmt w:val="low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392858C">
      <w:start w:val="1"/>
      <w:numFmt w:val="low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lef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92858C">
      <w:start w:val="1"/>
      <w:numFmt w:val="low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left"/>
      <w:pPr>
        <w:ind w:left="3600" w:hanging="400"/>
      </w:pPr>
    </w:lvl>
  </w:abstractNum>
  <w:abstractNum w:abstractNumId="3" w15:restartNumberingAfterBreak="0">
    <w:nsid w:val="FFFFFF50"/>
    <w:multiLevelType w:val="hybridMultilevel"/>
    <w:tmpl w:val="C89807E6"/>
    <w:lvl w:ilvl="0" w:tplc="FB7A306A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4392858C">
      <w:start w:val="1"/>
      <w:numFmt w:val="low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lef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4392858C">
      <w:start w:val="1"/>
      <w:numFmt w:val="low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lef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4392858C">
      <w:start w:val="1"/>
      <w:numFmt w:val="low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left"/>
      <w:pPr>
        <w:ind w:left="3600" w:hanging="400"/>
      </w:pPr>
    </w:lvl>
  </w:abstractNum>
  <w:abstractNum w:abstractNumId="4" w15:restartNumberingAfterBreak="0">
    <w:nsid w:val="076F4C5E"/>
    <w:multiLevelType w:val="hybridMultilevel"/>
    <w:tmpl w:val="D1820180"/>
    <w:lvl w:ilvl="0" w:tplc="DB2E2384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B74E82"/>
    <w:multiLevelType w:val="multilevel"/>
    <w:tmpl w:val="19EA84D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pStyle w:val="7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410299"/>
    <w:multiLevelType w:val="multilevel"/>
    <w:tmpl w:val="B434C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9007E1"/>
    <w:multiLevelType w:val="multilevel"/>
    <w:tmpl w:val="CDF6DC6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pStyle w:val="6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87B412F"/>
    <w:multiLevelType w:val="hybridMultilevel"/>
    <w:tmpl w:val="B70AA6D0"/>
    <w:lvl w:ilvl="0" w:tplc="7AC20B9C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F76E2A"/>
    <w:multiLevelType w:val="hybridMultilevel"/>
    <w:tmpl w:val="E7040DD8"/>
    <w:lvl w:ilvl="0" w:tplc="9FFAB85A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1241DC"/>
    <w:multiLevelType w:val="hybridMultilevel"/>
    <w:tmpl w:val="958C8914"/>
    <w:lvl w:ilvl="0" w:tplc="6F36D066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10341D"/>
    <w:multiLevelType w:val="multilevel"/>
    <w:tmpl w:val="F59E4824"/>
    <w:lvl w:ilvl="0">
      <w:start w:val="1"/>
      <w:numFmt w:val="decimal"/>
      <w:pStyle w:val="typicalflow"/>
      <w:suff w:val="space"/>
      <w:lvlText w:val="%1)"/>
      <w:lvlJc w:val="left"/>
      <w:pPr>
        <w:ind w:left="0" w:firstLine="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3B085D3C"/>
    <w:multiLevelType w:val="multilevel"/>
    <w:tmpl w:val="3FB8F018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4EC5D88"/>
    <w:multiLevelType w:val="hybridMultilevel"/>
    <w:tmpl w:val="C318FE4C"/>
    <w:lvl w:ilvl="0" w:tplc="C3A075AC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BD15697"/>
    <w:multiLevelType w:val="hybridMultilevel"/>
    <w:tmpl w:val="E584ADE6"/>
    <w:lvl w:ilvl="0" w:tplc="4C62C584">
      <w:start w:val="4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156CD1"/>
    <w:multiLevelType w:val="multilevel"/>
    <w:tmpl w:val="DC26533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pStyle w:val="51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553B15"/>
    <w:multiLevelType w:val="multilevel"/>
    <w:tmpl w:val="9574EFD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pStyle w:val="3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5920763"/>
    <w:multiLevelType w:val="multilevel"/>
    <w:tmpl w:val="21369FC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pStyle w:val="4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3B46E8"/>
    <w:multiLevelType w:val="multilevel"/>
    <w:tmpl w:val="09B6063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</w:lvl>
    <w:lvl w:ilvl="2">
      <w:start w:val="1"/>
      <w:numFmt w:val="decimal"/>
      <w:suff w:val="space"/>
      <w:lvlText w:val="%1.%2.%3."/>
      <w:lvlJc w:val="left"/>
    </w:lvl>
    <w:lvl w:ilvl="3">
      <w:start w:val="1"/>
      <w:numFmt w:val="decimal"/>
      <w:suff w:val="space"/>
      <w:lvlText w:val="%1.%2.%3.%4."/>
      <w:lvlJc w:val="left"/>
    </w:lvl>
    <w:lvl w:ilvl="4">
      <w:start w:val="1"/>
      <w:numFmt w:val="decimal"/>
      <w:suff w:val="space"/>
      <w:lvlText w:val="%1.%2.%3.%4.%5."/>
      <w:lvlJc w:val="left"/>
    </w:lvl>
    <w:lvl w:ilvl="5">
      <w:start w:val="1"/>
      <w:numFmt w:val="decimal"/>
      <w:suff w:val="space"/>
      <w:lvlText w:val="%1.%2.%3.%4.%5.%6."/>
      <w:lvlJc w:val="left"/>
    </w:lvl>
    <w:lvl w:ilvl="6">
      <w:start w:val="1"/>
      <w:numFmt w:val="decimal"/>
      <w:suff w:val="space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FE907C4"/>
    <w:multiLevelType w:val="hybridMultilevel"/>
    <w:tmpl w:val="7C426846"/>
    <w:lvl w:ilvl="0" w:tplc="15AA7AE0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C6A51FA"/>
    <w:multiLevelType w:val="hybridMultilevel"/>
    <w:tmpl w:val="0722EF28"/>
    <w:lvl w:ilvl="0" w:tplc="1C32EBBA">
      <w:start w:val="1"/>
      <w:numFmt w:val="decimal"/>
      <w:suff w:val="space"/>
      <w:lvlText w:val="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16"/>
  </w:num>
  <w:num w:numId="9">
    <w:abstractNumId w:val="17"/>
  </w:num>
  <w:num w:numId="10">
    <w:abstractNumId w:val="6"/>
  </w:num>
  <w:num w:numId="11">
    <w:abstractNumId w:val="7"/>
  </w:num>
  <w:num w:numId="12">
    <w:abstractNumId w:val="5"/>
  </w:num>
  <w:num w:numId="13">
    <w:abstractNumId w:val="15"/>
  </w:num>
  <w:num w:numId="14">
    <w:abstractNumId w:val="10"/>
  </w:num>
  <w:num w:numId="15">
    <w:abstractNumId w:val="19"/>
  </w:num>
  <w:num w:numId="16">
    <w:abstractNumId w:val="4"/>
  </w:num>
  <w:num w:numId="17">
    <w:abstractNumId w:val="13"/>
  </w:num>
  <w:num w:numId="18">
    <w:abstractNumId w:val="9"/>
  </w:num>
  <w:num w:numId="19">
    <w:abstractNumId w:val="14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oNotTrackMoves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521A"/>
    <w:rsid w:val="0047363B"/>
    <w:rsid w:val="004E7E30"/>
    <w:rsid w:val="00634C22"/>
    <w:rsid w:val="00740E34"/>
    <w:rsid w:val="008F4842"/>
    <w:rsid w:val="00B61155"/>
    <w:rsid w:val="00C9521A"/>
    <w:rsid w:val="00DB431F"/>
    <w:rsid w:val="00F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3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0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200" w:after="200" w:line="384" w:lineRule="auto"/>
      <w:ind w:left="900"/>
      <w:jc w:val="both"/>
      <w:textAlignment w:val="baseline"/>
    </w:pPr>
    <w:rPr>
      <w:rFonts w:ascii="맑은 고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after="100" w:line="384" w:lineRule="auto"/>
      <w:ind w:left="200"/>
      <w:jc w:val="both"/>
      <w:textAlignment w:val="baseline"/>
      <w:outlineLvl w:val="0"/>
    </w:pPr>
    <w:rPr>
      <w:rFonts w:ascii="맑은 고딕"/>
      <w:b/>
      <w:color w:val="000000"/>
      <w:sz w:val="3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line="384" w:lineRule="auto"/>
      <w:ind w:left="400"/>
      <w:jc w:val="both"/>
      <w:textAlignment w:val="baseline"/>
      <w:outlineLvl w:val="1"/>
    </w:pPr>
    <w:rPr>
      <w:rFonts w:ascii="맑은 고딕"/>
      <w:b/>
      <w:color w:val="000000"/>
      <w:sz w:val="26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100" w:line="384" w:lineRule="auto"/>
      <w:ind w:left="600"/>
      <w:jc w:val="both"/>
      <w:textAlignment w:val="baseline"/>
      <w:outlineLvl w:val="2"/>
    </w:pPr>
    <w:rPr>
      <w:rFonts w:ascii="맑은 고딕"/>
      <w:b/>
      <w:color w:val="000000"/>
      <w:sz w:val="24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1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5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6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7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jc w:val="both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60" w:line="256" w:lineRule="auto"/>
      <w:jc w:val="both"/>
      <w:textAlignment w:val="baseline"/>
    </w:pPr>
    <w:rPr>
      <w:rFonts w:ascii="맑은 고딕"/>
      <w:color w:val="000000"/>
    </w:rPr>
  </w:style>
  <w:style w:type="paragraph" w:customStyle="1" w:styleId="a9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line="480" w:lineRule="auto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a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line="384" w:lineRule="auto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b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HCI Poppy" w:eastAsia="휴먼명조"/>
      <w:color w:val="000000"/>
    </w:rPr>
  </w:style>
  <w:style w:type="paragraph" w:customStyle="1" w:styleId="ac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line="384" w:lineRule="auto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63" w:lineRule="auto"/>
      <w:ind w:left="300"/>
      <w:jc w:val="both"/>
      <w:textAlignment w:val="baseline"/>
    </w:pPr>
    <w:rPr>
      <w:rFonts w:ascii="신명 중고딕" w:eastAsia="신명 중고딕"/>
      <w:color w:val="000000"/>
    </w:rPr>
  </w:style>
  <w:style w:type="paragraph" w:customStyle="1" w:styleId="ad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2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바탕"/>
      <w:color w:val="000000"/>
    </w:rPr>
  </w:style>
  <w:style w:type="paragraph" w:customStyle="1" w:styleId="ae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ind w:left="40" w:right="40"/>
      <w:jc w:val="both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0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36" w:lineRule="auto"/>
      <w:ind w:left="600" w:right="200" w:hanging="400"/>
      <w:jc w:val="both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51">
    <w:name w:val="제목 51"/>
    <w:uiPriority w:val="31"/>
    <w:pPr>
      <w:keepNext/>
      <w:numPr>
        <w:ilvl w:val="4"/>
        <w:numId w:val="1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jc w:val="center"/>
      <w:textAlignment w:val="baseline"/>
      <w:outlineLvl w:val="4"/>
    </w:pPr>
    <w:rPr>
      <w:rFonts w:eastAsia="Times New Roman"/>
      <w:b/>
      <w:color w:val="000000"/>
      <w:sz w:val="40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ind w:left="1600"/>
      <w:textAlignment w:val="baseline"/>
    </w:pPr>
    <w:rPr>
      <w:rFonts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styleId="af1">
    <w:name w:val="Body Text"/>
    <w:uiPriority w:val="39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00"/>
      <w:ind w:left="1200"/>
      <w:jc w:val="both"/>
      <w:textAlignment w:val="baseline"/>
    </w:pPr>
    <w:rPr>
      <w:rFonts w:eastAsia="바탕"/>
      <w:color w:val="000000"/>
      <w:spacing w:val="-10"/>
      <w:kern w:val="1"/>
    </w:rPr>
  </w:style>
  <w:style w:type="paragraph" w:customStyle="1" w:styleId="typicalflow">
    <w:name w:val="typical flow"/>
    <w:uiPriority w:val="40"/>
    <w:pPr>
      <w:widowControl w:val="0"/>
      <w:numPr>
        <w:numId w:val="3"/>
      </w:numPr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pacing w:after="180"/>
      <w:jc w:val="both"/>
      <w:textAlignment w:val="baseline"/>
    </w:pPr>
    <w:rPr>
      <w:rFonts w:ascii="맑은 고딕"/>
      <w:color w:val="000000"/>
      <w:spacing w:val="-10"/>
      <w:kern w:val="1"/>
    </w:rPr>
  </w:style>
  <w:style w:type="paragraph" w:styleId="af2">
    <w:name w:val="List Paragraph"/>
    <w:basedOn w:val="a"/>
    <w:uiPriority w:val="34"/>
    <w:qFormat/>
    <w:pPr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신진연구자지원사업</vt:lpstr>
    </vt:vector>
  </TitlesOfParts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subject/>
  <dc:creator/>
  <cp:keywords/>
  <dc:description/>
  <cp:lastModifiedBy/>
  <cp:revision>1</cp:revision>
  <cp:lastPrinted>2020-05-02T20:47:00Z</cp:lastPrinted>
  <dcterms:created xsi:type="dcterms:W3CDTF">2020-05-02T12:54:00Z</dcterms:created>
  <dcterms:modified xsi:type="dcterms:W3CDTF">2020-05-02T13:29:00Z</dcterms:modified>
  <cp:version>1100.0100.01</cp:version>
</cp:coreProperties>
</file>