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6968" w14:textId="77777777" w:rsidR="00366A04" w:rsidRDefault="00000000">
      <w:pPr>
        <w:jc w:val="center"/>
      </w:pPr>
      <w:r>
        <w:rPr>
          <w:b/>
          <w:sz w:val="40"/>
        </w:rPr>
        <w:t>Mini Case Report: Investigating an Underperforming Solar Site (EO Analytics)</w:t>
      </w:r>
    </w:p>
    <w:p w14:paraId="6D049EF5" w14:textId="77777777" w:rsidR="00366A04" w:rsidRDefault="00000000">
      <w:pPr>
        <w:jc w:val="center"/>
      </w:pPr>
      <w:r>
        <w:rPr>
          <w:i/>
        </w:rPr>
        <w:t>Time-series analytics mini case • 1-week sample • 5‑minute actuals vs hourly expected</w:t>
      </w:r>
    </w:p>
    <w:p w14:paraId="65531796" w14:textId="77777777" w:rsidR="00366A04" w:rsidRDefault="00366A04"/>
    <w:p w14:paraId="3FBCB5A0" w14:textId="77777777" w:rsidR="00366A04" w:rsidRDefault="00000000">
      <w:pPr>
        <w:pStyle w:val="Heading1"/>
      </w:pPr>
      <w:r>
        <w:t>Executive summary</w:t>
      </w:r>
    </w:p>
    <w:p w14:paraId="459096B0" w14:textId="77777777" w:rsidR="00366A04" w:rsidRDefault="00000000">
      <w:r>
        <w:rPr>
          <w:b/>
        </w:rPr>
        <w:t xml:space="preserve">Problem: </w:t>
      </w:r>
      <w:r>
        <w:t>Given actual site production and an expected (forecast) baseline, identify underperformance, distinguish likely operational derate/outage from data gaps, and quantify impact (lost MWh).</w:t>
      </w:r>
    </w:p>
    <w:p w14:paraId="56F1B66D" w14:textId="77777777" w:rsidR="00366A04" w:rsidRDefault="00000000">
      <w:r>
        <w:rPr>
          <w:b/>
        </w:rPr>
        <w:t xml:space="preserve">Bottom line: </w:t>
      </w:r>
      <w:r>
        <w:t>Daily performance is normal on 6 of 7 days. A single high-severity event occurs on 2026‑01‑04, where production drops far below expected during peak daylight hours. The confirmed underperformance window is 11:25–14:45 (205 minutes) with estimated lost energy ≈ 87.45 MWh and an average Actual/Expected ratio ≈ 0.203 during the window.</w:t>
      </w:r>
    </w:p>
    <w:p w14:paraId="11F0614C" w14:textId="77777777" w:rsidR="00366A04" w:rsidRDefault="00000000">
      <w:pPr>
        <w:pStyle w:val="Heading1"/>
      </w:pPr>
      <w:r>
        <w:t>Data used</w:t>
      </w:r>
    </w:p>
    <w:p w14:paraId="4DD15116" w14:textId="77777777" w:rsidR="00366A04" w:rsidRDefault="00000000">
      <w:pPr>
        <w:pStyle w:val="ListBullet"/>
      </w:pPr>
      <w:r>
        <w:t>Actual generation (MW): 5‑minute resolution, 1 week (2016 rows).</w:t>
      </w:r>
    </w:p>
    <w:p w14:paraId="7220A6D6" w14:textId="77777777" w:rsidR="00366A04" w:rsidRDefault="00000000">
      <w:pPr>
        <w:pStyle w:val="ListBullet"/>
      </w:pPr>
      <w:r>
        <w:t>Expected generation (MW): hourly resolution, 1 week (168 rows), resampled to 5‑minute intervals via time interpolation to align with actuals.</w:t>
      </w:r>
    </w:p>
    <w:p w14:paraId="69AD4485" w14:textId="77777777" w:rsidR="00366A04" w:rsidRDefault="00000000">
      <w:pPr>
        <w:pStyle w:val="ListBullet"/>
      </w:pPr>
      <w:r>
        <w:t>Important note: 0 MW values overnight are normal for solar. Performance KPIs are evaluated primarily during daylight (expected &gt; 0) to avoid nighttime bias.</w:t>
      </w:r>
    </w:p>
    <w:p w14:paraId="372A87FF" w14:textId="77777777" w:rsidR="00366A04" w:rsidRDefault="00000000">
      <w:pPr>
        <w:pStyle w:val="Heading1"/>
      </w:pPr>
      <w:r>
        <w:t>Method overview</w:t>
      </w:r>
    </w:p>
    <w:p w14:paraId="75B007C4" w14:textId="52B42E8B" w:rsidR="00366A04" w:rsidRDefault="00000000">
      <w:pPr>
        <w:pStyle w:val="ListNumber"/>
      </w:pPr>
      <w:r>
        <w:t>Align timestamps and resample expected to 5‑minute frequency.</w:t>
      </w:r>
    </w:p>
    <w:p w14:paraId="7D26EB00" w14:textId="57C19F60" w:rsidR="00366A04" w:rsidRDefault="00000000">
      <w:pPr>
        <w:pStyle w:val="ListNumber"/>
      </w:pPr>
      <w:r>
        <w:t>Compute gap and performance ratio at 5‑minute resolution.</w:t>
      </w:r>
    </w:p>
    <w:p w14:paraId="5912687E" w14:textId="6686B475" w:rsidR="00366A04" w:rsidRDefault="00000000">
      <w:pPr>
        <w:pStyle w:val="ListNumber"/>
      </w:pPr>
      <w:r>
        <w:t>Create a daylight-only view (expected &gt; 0.5 MW) for fair comparisons.</w:t>
      </w:r>
    </w:p>
    <w:p w14:paraId="323F8F9A" w14:textId="7C900DD7" w:rsidR="00366A04" w:rsidRDefault="00000000">
      <w:pPr>
        <w:pStyle w:val="ListNumber"/>
      </w:pPr>
      <w:r>
        <w:t>Summarize daily energy (MWh/day) and daily performance ratio (Actual/Expected).</w:t>
      </w:r>
    </w:p>
    <w:p w14:paraId="4B74DB04" w14:textId="4B39EB9F" w:rsidR="00366A04" w:rsidRDefault="00000000">
      <w:pPr>
        <w:pStyle w:val="ListNumber"/>
      </w:pPr>
      <w:r>
        <w:t xml:space="preserve"> Apply practical, ops-style outage/derate rules and require persistence (≥30 minutes) to confirm an event.</w:t>
      </w:r>
    </w:p>
    <w:p w14:paraId="5D02FAA6" w14:textId="657CAB06" w:rsidR="00366A04" w:rsidRDefault="00000000">
      <w:pPr>
        <w:pStyle w:val="ListNumber"/>
      </w:pPr>
      <w:r>
        <w:t>Estimate impact (lost MWh) within confirmed windows.</w:t>
      </w:r>
    </w:p>
    <w:p w14:paraId="5656961C" w14:textId="77777777" w:rsidR="00366A04" w:rsidRDefault="00366A04"/>
    <w:p w14:paraId="52C987E9" w14:textId="77777777" w:rsidR="00366A04" w:rsidRDefault="00000000">
      <w:pPr>
        <w:pStyle w:val="Heading2"/>
      </w:pPr>
      <w:r>
        <w:t>Key definitions</w:t>
      </w:r>
    </w:p>
    <w:p w14:paraId="186FEA63" w14:textId="77777777" w:rsidR="00366A04" w:rsidRDefault="00000000">
      <w:pPr>
        <w:pStyle w:val="ListBullet"/>
      </w:pPr>
      <w:r>
        <w:t>gap_mw = expected_mw − actual_mw</w:t>
      </w:r>
    </w:p>
    <w:p w14:paraId="187F8B4B" w14:textId="77777777" w:rsidR="00366A04" w:rsidRDefault="00000000">
      <w:pPr>
        <w:pStyle w:val="ListBullet"/>
      </w:pPr>
      <w:r>
        <w:t>gap_mw_pos = max(gap_mw, 0)  (counts only underproduction, ignores overperformance)</w:t>
      </w:r>
    </w:p>
    <w:p w14:paraId="700F7FFB" w14:textId="77777777" w:rsidR="00366A04" w:rsidRDefault="00000000">
      <w:pPr>
        <w:pStyle w:val="ListBullet"/>
      </w:pPr>
      <w:r>
        <w:lastRenderedPageBreak/>
        <w:t>ratio = actual_mw / expected_mw (defined only when expected_mw &gt; 0)</w:t>
      </w:r>
    </w:p>
    <w:p w14:paraId="1DADA1D1" w14:textId="77777777" w:rsidR="00366A04" w:rsidRDefault="00000000">
      <w:pPr>
        <w:pStyle w:val="ListBullet"/>
      </w:pPr>
      <w:r>
        <w:t>lost_mwh (over a window) = Σ gap_mw_pos × (5/60)</w:t>
      </w:r>
    </w:p>
    <w:p w14:paraId="29259C7A" w14:textId="77777777" w:rsidR="00366A04" w:rsidRDefault="00000000">
      <w:pPr>
        <w:pStyle w:val="Heading1"/>
      </w:pPr>
      <w:r>
        <w:t>Results: daily view (triage)</w:t>
      </w:r>
    </w:p>
    <w:p w14:paraId="22F0CE16" w14:textId="77777777" w:rsidR="00366A04" w:rsidRDefault="00000000">
      <w:r>
        <w:t>Daily aggregation uses daylight-only data to avoid nighttime zeros. The 0.85 ratio line is used as a simple triage threshold to highlight candidate days for drilldown (customizable by ops/finance).</w:t>
      </w:r>
    </w:p>
    <w:p w14:paraId="0B1EECB3" w14:textId="77777777" w:rsidR="00366A04" w:rsidRDefault="00366A04"/>
    <w:p w14:paraId="3C6B462D" w14:textId="77777777" w:rsidR="00366A04" w:rsidRDefault="00000000">
      <w:r>
        <w:t>Figure 1. Daily expected vs actual energy (MWh/day).</w:t>
      </w:r>
    </w:p>
    <w:p w14:paraId="7A6FFA32" w14:textId="77777777" w:rsidR="00366A04" w:rsidRDefault="00000000">
      <w:r>
        <w:rPr>
          <w:noProof/>
        </w:rPr>
        <w:drawing>
          <wp:inline distT="0" distB="0" distL="0" distR="0" wp14:anchorId="6BCD1AB4" wp14:editId="3686600E">
            <wp:extent cx="594360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ener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45CD" w14:textId="77777777" w:rsidR="00366A04" w:rsidRDefault="00000000">
      <w:r>
        <w:t>Figure 2. Daily performance ratio (Actual/Expected).</w:t>
      </w:r>
    </w:p>
    <w:p w14:paraId="4E28AA0E" w14:textId="77777777" w:rsidR="00366A04" w:rsidRDefault="00000000">
      <w:r>
        <w:rPr>
          <w:noProof/>
        </w:rPr>
        <w:drawing>
          <wp:inline distT="0" distB="0" distL="0" distR="0" wp14:anchorId="5C1FCBE1" wp14:editId="4ADD6BED">
            <wp:extent cx="5943600" cy="1783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rat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BA19" w14:textId="77777777" w:rsidR="00366A04" w:rsidRDefault="00366A04"/>
    <w:p w14:paraId="61C010D8" w14:textId="77777777" w:rsidR="00366A04" w:rsidRDefault="00000000">
      <w:r>
        <w:t>Table 1. Daily summary (daylight-only).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6A04" w14:paraId="292E0E0D" w14:textId="77777777">
        <w:tc>
          <w:tcPr>
            <w:tcW w:w="2160" w:type="dxa"/>
          </w:tcPr>
          <w:p w14:paraId="20531E6A" w14:textId="77777777" w:rsidR="00366A04" w:rsidRDefault="00000000">
            <w:r>
              <w:t>Date</w:t>
            </w:r>
          </w:p>
        </w:tc>
        <w:tc>
          <w:tcPr>
            <w:tcW w:w="2160" w:type="dxa"/>
          </w:tcPr>
          <w:p w14:paraId="2FC28A39" w14:textId="77777777" w:rsidR="00366A04" w:rsidRDefault="00000000">
            <w:r>
              <w:t>Expected (MWh)</w:t>
            </w:r>
          </w:p>
        </w:tc>
        <w:tc>
          <w:tcPr>
            <w:tcW w:w="2160" w:type="dxa"/>
          </w:tcPr>
          <w:p w14:paraId="553D6BA5" w14:textId="77777777" w:rsidR="00366A04" w:rsidRDefault="00000000">
            <w:r>
              <w:t>Actual (MWh)</w:t>
            </w:r>
          </w:p>
        </w:tc>
        <w:tc>
          <w:tcPr>
            <w:tcW w:w="2160" w:type="dxa"/>
          </w:tcPr>
          <w:p w14:paraId="305788F6" w14:textId="77777777" w:rsidR="00366A04" w:rsidRDefault="00000000">
            <w:r>
              <w:t>Ratio</w:t>
            </w:r>
          </w:p>
        </w:tc>
      </w:tr>
      <w:tr w:rsidR="00366A04" w14:paraId="4385EB7F" w14:textId="77777777">
        <w:tc>
          <w:tcPr>
            <w:tcW w:w="2160" w:type="dxa"/>
          </w:tcPr>
          <w:p w14:paraId="66DDC38A" w14:textId="77777777" w:rsidR="00366A04" w:rsidRDefault="00000000">
            <w:r>
              <w:lastRenderedPageBreak/>
              <w:t>2026-01-01</w:t>
            </w:r>
          </w:p>
        </w:tc>
        <w:tc>
          <w:tcPr>
            <w:tcW w:w="2160" w:type="dxa"/>
          </w:tcPr>
          <w:p w14:paraId="64A37586" w14:textId="77777777" w:rsidR="00366A04" w:rsidRDefault="00000000">
            <w:r>
              <w:t>263.63</w:t>
            </w:r>
          </w:p>
        </w:tc>
        <w:tc>
          <w:tcPr>
            <w:tcW w:w="2160" w:type="dxa"/>
          </w:tcPr>
          <w:p w14:paraId="6DE08133" w14:textId="77777777" w:rsidR="00366A04" w:rsidRDefault="00000000">
            <w:r>
              <w:t>266.82</w:t>
            </w:r>
          </w:p>
        </w:tc>
        <w:tc>
          <w:tcPr>
            <w:tcW w:w="2160" w:type="dxa"/>
          </w:tcPr>
          <w:p w14:paraId="58C97477" w14:textId="77777777" w:rsidR="00366A04" w:rsidRDefault="00000000">
            <w:r>
              <w:t>1.012</w:t>
            </w:r>
          </w:p>
        </w:tc>
      </w:tr>
      <w:tr w:rsidR="00366A04" w14:paraId="61B6C82B" w14:textId="77777777">
        <w:tc>
          <w:tcPr>
            <w:tcW w:w="2160" w:type="dxa"/>
          </w:tcPr>
          <w:p w14:paraId="03A8410E" w14:textId="77777777" w:rsidR="00366A04" w:rsidRDefault="00000000">
            <w:r>
              <w:t>2026-01-02</w:t>
            </w:r>
          </w:p>
        </w:tc>
        <w:tc>
          <w:tcPr>
            <w:tcW w:w="2160" w:type="dxa"/>
          </w:tcPr>
          <w:p w14:paraId="68D4685C" w14:textId="77777777" w:rsidR="00366A04" w:rsidRDefault="00000000">
            <w:r>
              <w:t>267.31</w:t>
            </w:r>
          </w:p>
        </w:tc>
        <w:tc>
          <w:tcPr>
            <w:tcW w:w="2160" w:type="dxa"/>
          </w:tcPr>
          <w:p w14:paraId="37B48D0E" w14:textId="77777777" w:rsidR="00366A04" w:rsidRDefault="00000000">
            <w:r>
              <w:t>267.99</w:t>
            </w:r>
          </w:p>
        </w:tc>
        <w:tc>
          <w:tcPr>
            <w:tcW w:w="2160" w:type="dxa"/>
          </w:tcPr>
          <w:p w14:paraId="249420B0" w14:textId="77777777" w:rsidR="00366A04" w:rsidRDefault="00000000">
            <w:r>
              <w:t>1.003</w:t>
            </w:r>
          </w:p>
        </w:tc>
      </w:tr>
      <w:tr w:rsidR="00366A04" w14:paraId="31F44B39" w14:textId="77777777">
        <w:tc>
          <w:tcPr>
            <w:tcW w:w="2160" w:type="dxa"/>
          </w:tcPr>
          <w:p w14:paraId="3C29F75B" w14:textId="77777777" w:rsidR="00366A04" w:rsidRDefault="00000000">
            <w:r>
              <w:t>2026-01-03</w:t>
            </w:r>
          </w:p>
        </w:tc>
        <w:tc>
          <w:tcPr>
            <w:tcW w:w="2160" w:type="dxa"/>
          </w:tcPr>
          <w:p w14:paraId="310340D1" w14:textId="77777777" w:rsidR="00366A04" w:rsidRDefault="00000000">
            <w:r>
              <w:t>261.77</w:t>
            </w:r>
          </w:p>
        </w:tc>
        <w:tc>
          <w:tcPr>
            <w:tcW w:w="2160" w:type="dxa"/>
          </w:tcPr>
          <w:p w14:paraId="64DA54D6" w14:textId="77777777" w:rsidR="00366A04" w:rsidRDefault="00000000">
            <w:r>
              <w:t>265.47</w:t>
            </w:r>
          </w:p>
        </w:tc>
        <w:tc>
          <w:tcPr>
            <w:tcW w:w="2160" w:type="dxa"/>
          </w:tcPr>
          <w:p w14:paraId="26F57773" w14:textId="77777777" w:rsidR="00366A04" w:rsidRDefault="00000000">
            <w:r>
              <w:t>1.014</w:t>
            </w:r>
          </w:p>
        </w:tc>
      </w:tr>
      <w:tr w:rsidR="00366A04" w14:paraId="145FCE04" w14:textId="77777777">
        <w:tc>
          <w:tcPr>
            <w:tcW w:w="2160" w:type="dxa"/>
          </w:tcPr>
          <w:p w14:paraId="03F69863" w14:textId="77777777" w:rsidR="00366A04" w:rsidRDefault="00000000">
            <w:r>
              <w:t>2026-01-04</w:t>
            </w:r>
          </w:p>
        </w:tc>
        <w:tc>
          <w:tcPr>
            <w:tcW w:w="2160" w:type="dxa"/>
          </w:tcPr>
          <w:p w14:paraId="2640B6CD" w14:textId="77777777" w:rsidR="00366A04" w:rsidRDefault="00000000">
            <w:r>
              <w:t>265.53</w:t>
            </w:r>
          </w:p>
        </w:tc>
        <w:tc>
          <w:tcPr>
            <w:tcW w:w="2160" w:type="dxa"/>
          </w:tcPr>
          <w:p w14:paraId="1BB1B017" w14:textId="77777777" w:rsidR="00366A04" w:rsidRDefault="00000000">
            <w:r>
              <w:t>162.56</w:t>
            </w:r>
          </w:p>
        </w:tc>
        <w:tc>
          <w:tcPr>
            <w:tcW w:w="2160" w:type="dxa"/>
          </w:tcPr>
          <w:p w14:paraId="0ABD1F20" w14:textId="77777777" w:rsidR="00366A04" w:rsidRDefault="00000000">
            <w:r>
              <w:t>0.612</w:t>
            </w:r>
          </w:p>
        </w:tc>
      </w:tr>
      <w:tr w:rsidR="00366A04" w14:paraId="0BBD4D34" w14:textId="77777777">
        <w:tc>
          <w:tcPr>
            <w:tcW w:w="2160" w:type="dxa"/>
          </w:tcPr>
          <w:p w14:paraId="3A6F3C8E" w14:textId="77777777" w:rsidR="00366A04" w:rsidRDefault="00000000">
            <w:r>
              <w:t>2026-01-05</w:t>
            </w:r>
          </w:p>
        </w:tc>
        <w:tc>
          <w:tcPr>
            <w:tcW w:w="2160" w:type="dxa"/>
          </w:tcPr>
          <w:p w14:paraId="5872E9E7" w14:textId="77777777" w:rsidR="00366A04" w:rsidRDefault="00000000">
            <w:r>
              <w:t>267.56</w:t>
            </w:r>
          </w:p>
        </w:tc>
        <w:tc>
          <w:tcPr>
            <w:tcW w:w="2160" w:type="dxa"/>
          </w:tcPr>
          <w:p w14:paraId="4B842659" w14:textId="77777777" w:rsidR="00366A04" w:rsidRDefault="00000000">
            <w:r>
              <w:t>267.61</w:t>
            </w:r>
          </w:p>
        </w:tc>
        <w:tc>
          <w:tcPr>
            <w:tcW w:w="2160" w:type="dxa"/>
          </w:tcPr>
          <w:p w14:paraId="27BFFF99" w14:textId="77777777" w:rsidR="00366A04" w:rsidRDefault="00000000">
            <w:r>
              <w:t>1.000</w:t>
            </w:r>
          </w:p>
        </w:tc>
      </w:tr>
      <w:tr w:rsidR="00366A04" w14:paraId="39C3475E" w14:textId="77777777">
        <w:tc>
          <w:tcPr>
            <w:tcW w:w="2160" w:type="dxa"/>
          </w:tcPr>
          <w:p w14:paraId="78477557" w14:textId="77777777" w:rsidR="00366A04" w:rsidRDefault="00000000">
            <w:r>
              <w:t>2026-01-06</w:t>
            </w:r>
          </w:p>
        </w:tc>
        <w:tc>
          <w:tcPr>
            <w:tcW w:w="2160" w:type="dxa"/>
          </w:tcPr>
          <w:p w14:paraId="686D864F" w14:textId="77777777" w:rsidR="00366A04" w:rsidRDefault="00000000">
            <w:r>
              <w:t>270.38</w:t>
            </w:r>
          </w:p>
        </w:tc>
        <w:tc>
          <w:tcPr>
            <w:tcW w:w="2160" w:type="dxa"/>
          </w:tcPr>
          <w:p w14:paraId="4CC680B5" w14:textId="77777777" w:rsidR="00366A04" w:rsidRDefault="00000000">
            <w:r>
              <w:t>229.59</w:t>
            </w:r>
          </w:p>
        </w:tc>
        <w:tc>
          <w:tcPr>
            <w:tcW w:w="2160" w:type="dxa"/>
          </w:tcPr>
          <w:p w14:paraId="76446AD4" w14:textId="77777777" w:rsidR="00366A04" w:rsidRDefault="00000000">
            <w:r>
              <w:t>0.849</w:t>
            </w:r>
          </w:p>
        </w:tc>
      </w:tr>
      <w:tr w:rsidR="00366A04" w14:paraId="76F240E6" w14:textId="77777777">
        <w:tc>
          <w:tcPr>
            <w:tcW w:w="2160" w:type="dxa"/>
          </w:tcPr>
          <w:p w14:paraId="1395C0D6" w14:textId="77777777" w:rsidR="00366A04" w:rsidRDefault="00000000">
            <w:r>
              <w:t>2026-01-07</w:t>
            </w:r>
          </w:p>
        </w:tc>
        <w:tc>
          <w:tcPr>
            <w:tcW w:w="2160" w:type="dxa"/>
          </w:tcPr>
          <w:p w14:paraId="7313837E" w14:textId="77777777" w:rsidR="00366A04" w:rsidRDefault="00000000">
            <w:r>
              <w:t>268.91</w:t>
            </w:r>
          </w:p>
        </w:tc>
        <w:tc>
          <w:tcPr>
            <w:tcW w:w="2160" w:type="dxa"/>
          </w:tcPr>
          <w:p w14:paraId="4EA869FD" w14:textId="77777777" w:rsidR="00366A04" w:rsidRDefault="00000000">
            <w:r>
              <w:t>266.76</w:t>
            </w:r>
          </w:p>
        </w:tc>
        <w:tc>
          <w:tcPr>
            <w:tcW w:w="2160" w:type="dxa"/>
          </w:tcPr>
          <w:p w14:paraId="2DF6FA6F" w14:textId="77777777" w:rsidR="00366A04" w:rsidRDefault="00000000">
            <w:r>
              <w:t>0.992</w:t>
            </w:r>
          </w:p>
        </w:tc>
      </w:tr>
    </w:tbl>
    <w:p w14:paraId="46B0A9D2" w14:textId="77777777" w:rsidR="00366A04" w:rsidRDefault="00000000">
      <w:pPr>
        <w:pStyle w:val="Heading1"/>
      </w:pPr>
      <w:r>
        <w:t>Results: 5-minute drilldown + event confirmation</w:t>
      </w:r>
    </w:p>
    <w:p w14:paraId="026FB748" w14:textId="77777777" w:rsidR="00366A04" w:rsidRDefault="00000000">
      <w:r>
        <w:t>Ops-style rule (configurable): flag an interval as outage/derate-like when:</w:t>
      </w:r>
    </w:p>
    <w:p w14:paraId="12D6FE68" w14:textId="77777777" w:rsidR="00366A04" w:rsidRDefault="00000000">
      <w:r>
        <w:t>• Time is midday (10:00–15:00)</w:t>
      </w:r>
      <w:r>
        <w:br/>
        <w:t>• Expected is high (expected_mw ≥ 25 MW)</w:t>
      </w:r>
      <w:r>
        <w:br/>
        <w:t>• Actual is either near zero (≤ 2 MW) OR drops below 25% of expected</w:t>
      </w:r>
      <w:r>
        <w:br/>
        <w:t>• Confirm only if the condition persists for ≥ 30 minutes (6 consecutive 5‑minute points)</w:t>
      </w:r>
    </w:p>
    <w:p w14:paraId="5CEA8691" w14:textId="77777777" w:rsidR="00366A04" w:rsidRDefault="00366A04"/>
    <w:p w14:paraId="2C394EA8" w14:textId="77777777" w:rsidR="00366A04" w:rsidRDefault="00000000">
      <w:r>
        <w:t>Figure 3. 5‑minute drilldown for the underperformance day (2026‑01‑04). Confirmed points are highlighted.</w:t>
      </w:r>
    </w:p>
    <w:p w14:paraId="2D8B3EAD" w14:textId="77777777" w:rsidR="00366A04" w:rsidRDefault="00000000">
      <w:r>
        <w:rPr>
          <w:noProof/>
        </w:rPr>
        <w:drawing>
          <wp:inline distT="0" distB="0" distL="0" distR="0" wp14:anchorId="2B82403C" wp14:editId="3EE70F2B">
            <wp:extent cx="5943600" cy="237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_drill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3CCD" w14:textId="77777777" w:rsidR="00366A04" w:rsidRDefault="00366A04"/>
    <w:p w14:paraId="08596908" w14:textId="77777777" w:rsidR="00366A04" w:rsidRDefault="00000000">
      <w:r>
        <w:t>Table 2. Confirmed underperformance event(s) (daylight-only).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66A04" w14:paraId="19559426" w14:textId="77777777">
        <w:tc>
          <w:tcPr>
            <w:tcW w:w="1728" w:type="dxa"/>
          </w:tcPr>
          <w:p w14:paraId="691F023D" w14:textId="77777777" w:rsidR="00366A04" w:rsidRDefault="00000000">
            <w:r>
              <w:lastRenderedPageBreak/>
              <w:t>Event date</w:t>
            </w:r>
          </w:p>
        </w:tc>
        <w:tc>
          <w:tcPr>
            <w:tcW w:w="1728" w:type="dxa"/>
          </w:tcPr>
          <w:p w14:paraId="65A5D00D" w14:textId="77777777" w:rsidR="00366A04" w:rsidRDefault="00000000">
            <w:r>
              <w:t>Start</w:t>
            </w:r>
          </w:p>
        </w:tc>
        <w:tc>
          <w:tcPr>
            <w:tcW w:w="1728" w:type="dxa"/>
          </w:tcPr>
          <w:p w14:paraId="252B6029" w14:textId="77777777" w:rsidR="00366A04" w:rsidRDefault="00000000">
            <w:r>
              <w:t>End</w:t>
            </w:r>
          </w:p>
        </w:tc>
        <w:tc>
          <w:tcPr>
            <w:tcW w:w="1728" w:type="dxa"/>
          </w:tcPr>
          <w:p w14:paraId="0C14CBC8" w14:textId="77777777" w:rsidR="00366A04" w:rsidRDefault="00000000">
            <w:r>
              <w:t>Duration (min)</w:t>
            </w:r>
          </w:p>
        </w:tc>
        <w:tc>
          <w:tcPr>
            <w:tcW w:w="1728" w:type="dxa"/>
          </w:tcPr>
          <w:p w14:paraId="14DA64B1" w14:textId="77777777" w:rsidR="00366A04" w:rsidRDefault="00000000">
            <w:r>
              <w:t>Lost energy (MWh)</w:t>
            </w:r>
          </w:p>
        </w:tc>
      </w:tr>
      <w:tr w:rsidR="00366A04" w14:paraId="011A3A1E" w14:textId="77777777">
        <w:tc>
          <w:tcPr>
            <w:tcW w:w="1728" w:type="dxa"/>
          </w:tcPr>
          <w:p w14:paraId="032131FA" w14:textId="77777777" w:rsidR="00366A04" w:rsidRDefault="00000000">
            <w:r>
              <w:t>2026-01-04</w:t>
            </w:r>
          </w:p>
        </w:tc>
        <w:tc>
          <w:tcPr>
            <w:tcW w:w="1728" w:type="dxa"/>
          </w:tcPr>
          <w:p w14:paraId="2B86F1D4" w14:textId="77777777" w:rsidR="00366A04" w:rsidRDefault="00000000">
            <w:r>
              <w:t>11:25</w:t>
            </w:r>
          </w:p>
        </w:tc>
        <w:tc>
          <w:tcPr>
            <w:tcW w:w="1728" w:type="dxa"/>
          </w:tcPr>
          <w:p w14:paraId="72F819B9" w14:textId="77777777" w:rsidR="00366A04" w:rsidRDefault="00000000">
            <w:r>
              <w:t>14:45</w:t>
            </w:r>
          </w:p>
        </w:tc>
        <w:tc>
          <w:tcPr>
            <w:tcW w:w="1728" w:type="dxa"/>
          </w:tcPr>
          <w:p w14:paraId="32FFB888" w14:textId="77777777" w:rsidR="00366A04" w:rsidRDefault="00000000">
            <w:r>
              <w:t>205</w:t>
            </w:r>
          </w:p>
        </w:tc>
        <w:tc>
          <w:tcPr>
            <w:tcW w:w="1728" w:type="dxa"/>
          </w:tcPr>
          <w:p w14:paraId="175709A8" w14:textId="77777777" w:rsidR="00366A04" w:rsidRDefault="00000000">
            <w:r>
              <w:t>87.45</w:t>
            </w:r>
          </w:p>
        </w:tc>
      </w:tr>
    </w:tbl>
    <w:p w14:paraId="66343A55" w14:textId="77777777" w:rsidR="00366A04" w:rsidRDefault="00000000">
      <w:r>
        <w:t>Within the confirmed window, the average Actual/Expected ratio is 0.203, indicating a severe derate/outage-like drop rather than minor forecast error.</w:t>
      </w:r>
    </w:p>
    <w:p w14:paraId="7CAEB9E0" w14:textId="77777777" w:rsidR="00366A04" w:rsidRDefault="00000000">
      <w:pPr>
        <w:pStyle w:val="Heading1"/>
      </w:pPr>
      <w:r>
        <w:t>Monitoring &amp; troubleshooting checks (pipeline health)</w:t>
      </w:r>
    </w:p>
    <w:p w14:paraId="561DBA5D" w14:textId="77777777" w:rsidR="00366A04" w:rsidRDefault="00000000">
      <w:r>
        <w:t>These checks help separate data quality issues from operational performance and are useful for automated monitoring runs.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6A04" w14:paraId="4A4AAB71" w14:textId="77777777">
        <w:tc>
          <w:tcPr>
            <w:tcW w:w="4320" w:type="dxa"/>
          </w:tcPr>
          <w:p w14:paraId="4D836284" w14:textId="77777777" w:rsidR="00366A04" w:rsidRDefault="00000000">
            <w:r>
              <w:t>Check</w:t>
            </w:r>
          </w:p>
        </w:tc>
        <w:tc>
          <w:tcPr>
            <w:tcW w:w="4320" w:type="dxa"/>
          </w:tcPr>
          <w:p w14:paraId="44674EE6" w14:textId="77777777" w:rsidR="00366A04" w:rsidRDefault="00000000">
            <w:r>
              <w:t>Value</w:t>
            </w:r>
          </w:p>
        </w:tc>
      </w:tr>
      <w:tr w:rsidR="00366A04" w14:paraId="02C15387" w14:textId="77777777">
        <w:tc>
          <w:tcPr>
            <w:tcW w:w="4320" w:type="dxa"/>
          </w:tcPr>
          <w:p w14:paraId="2D9FD862" w14:textId="77777777" w:rsidR="00366A04" w:rsidRDefault="00000000">
            <w:r>
              <w:t>data_source</w:t>
            </w:r>
          </w:p>
        </w:tc>
        <w:tc>
          <w:tcPr>
            <w:tcW w:w="4320" w:type="dxa"/>
          </w:tcPr>
          <w:p w14:paraId="683CE245" w14:textId="77777777" w:rsidR="00366A04" w:rsidRDefault="00000000">
            <w:r>
              <w:t>real_csv</w:t>
            </w:r>
          </w:p>
        </w:tc>
      </w:tr>
      <w:tr w:rsidR="00366A04" w14:paraId="7EF91073" w14:textId="77777777">
        <w:tc>
          <w:tcPr>
            <w:tcW w:w="4320" w:type="dxa"/>
          </w:tcPr>
          <w:p w14:paraId="4DAE0915" w14:textId="77777777" w:rsidR="00366A04" w:rsidRDefault="00000000">
            <w:r>
              <w:t>earliest_timestamp</w:t>
            </w:r>
          </w:p>
        </w:tc>
        <w:tc>
          <w:tcPr>
            <w:tcW w:w="4320" w:type="dxa"/>
          </w:tcPr>
          <w:p w14:paraId="289F3676" w14:textId="77777777" w:rsidR="00366A04" w:rsidRDefault="00000000">
            <w:r>
              <w:t>2026-01-01 00:00:00</w:t>
            </w:r>
          </w:p>
        </w:tc>
      </w:tr>
      <w:tr w:rsidR="00366A04" w14:paraId="06F138CA" w14:textId="77777777">
        <w:tc>
          <w:tcPr>
            <w:tcW w:w="4320" w:type="dxa"/>
          </w:tcPr>
          <w:p w14:paraId="33F905D6" w14:textId="77777777" w:rsidR="00366A04" w:rsidRDefault="00000000">
            <w:r>
              <w:t>latest_timestamp</w:t>
            </w:r>
          </w:p>
        </w:tc>
        <w:tc>
          <w:tcPr>
            <w:tcW w:w="4320" w:type="dxa"/>
          </w:tcPr>
          <w:p w14:paraId="7361B888" w14:textId="77777777" w:rsidR="00366A04" w:rsidRDefault="00000000">
            <w:r>
              <w:t>2026-01-07 23:55:00</w:t>
            </w:r>
          </w:p>
        </w:tc>
      </w:tr>
      <w:tr w:rsidR="00366A04" w14:paraId="1531C96B" w14:textId="77777777">
        <w:tc>
          <w:tcPr>
            <w:tcW w:w="4320" w:type="dxa"/>
          </w:tcPr>
          <w:p w14:paraId="6F1C48C4" w14:textId="77777777" w:rsidR="00366A04" w:rsidRDefault="00000000">
            <w:r>
              <w:t>expected_freq_minutes</w:t>
            </w:r>
          </w:p>
        </w:tc>
        <w:tc>
          <w:tcPr>
            <w:tcW w:w="4320" w:type="dxa"/>
          </w:tcPr>
          <w:p w14:paraId="2B206790" w14:textId="77777777" w:rsidR="00366A04" w:rsidRDefault="00000000">
            <w:r>
              <w:t>5</w:t>
            </w:r>
          </w:p>
        </w:tc>
      </w:tr>
      <w:tr w:rsidR="00366A04" w14:paraId="4C5826C8" w14:textId="77777777">
        <w:tc>
          <w:tcPr>
            <w:tcW w:w="4320" w:type="dxa"/>
          </w:tcPr>
          <w:p w14:paraId="3208DA00" w14:textId="77777777" w:rsidR="00366A04" w:rsidRDefault="00000000">
            <w:r>
              <w:t>rows_total</w:t>
            </w:r>
          </w:p>
        </w:tc>
        <w:tc>
          <w:tcPr>
            <w:tcW w:w="4320" w:type="dxa"/>
          </w:tcPr>
          <w:p w14:paraId="189FFA75" w14:textId="77777777" w:rsidR="00366A04" w:rsidRDefault="00000000">
            <w:r>
              <w:t>2016</w:t>
            </w:r>
          </w:p>
        </w:tc>
      </w:tr>
      <w:tr w:rsidR="00366A04" w14:paraId="2C5E4C9F" w14:textId="77777777">
        <w:tc>
          <w:tcPr>
            <w:tcW w:w="4320" w:type="dxa"/>
          </w:tcPr>
          <w:p w14:paraId="6CD49D0C" w14:textId="77777777" w:rsidR="00366A04" w:rsidRDefault="00000000">
            <w:r>
              <w:t>pct_missing_actual</w:t>
            </w:r>
          </w:p>
        </w:tc>
        <w:tc>
          <w:tcPr>
            <w:tcW w:w="4320" w:type="dxa"/>
          </w:tcPr>
          <w:p w14:paraId="3399BFC2" w14:textId="77777777" w:rsidR="00366A04" w:rsidRDefault="00000000">
            <w:r>
              <w:t>0.006448</w:t>
            </w:r>
          </w:p>
        </w:tc>
      </w:tr>
      <w:tr w:rsidR="00366A04" w14:paraId="1703C8E3" w14:textId="77777777">
        <w:tc>
          <w:tcPr>
            <w:tcW w:w="4320" w:type="dxa"/>
          </w:tcPr>
          <w:p w14:paraId="38AE2CC1" w14:textId="77777777" w:rsidR="00366A04" w:rsidRDefault="00000000">
            <w:r>
              <w:t>pct_missing_expected</w:t>
            </w:r>
          </w:p>
        </w:tc>
        <w:tc>
          <w:tcPr>
            <w:tcW w:w="4320" w:type="dxa"/>
          </w:tcPr>
          <w:p w14:paraId="0CF7BC69" w14:textId="77777777" w:rsidR="00366A04" w:rsidRDefault="00000000">
            <w:r>
              <w:t>0.000000</w:t>
            </w:r>
          </w:p>
        </w:tc>
      </w:tr>
      <w:tr w:rsidR="00366A04" w14:paraId="13A49199" w14:textId="77777777">
        <w:tc>
          <w:tcPr>
            <w:tcW w:w="4320" w:type="dxa"/>
          </w:tcPr>
          <w:p w14:paraId="073E5D8C" w14:textId="77777777" w:rsidR="00366A04" w:rsidRDefault="00000000">
            <w:r>
              <w:t>min_rows_per_day</w:t>
            </w:r>
          </w:p>
        </w:tc>
        <w:tc>
          <w:tcPr>
            <w:tcW w:w="4320" w:type="dxa"/>
          </w:tcPr>
          <w:p w14:paraId="7E97765C" w14:textId="77777777" w:rsidR="00366A04" w:rsidRDefault="00000000">
            <w:r>
              <w:t>288</w:t>
            </w:r>
          </w:p>
        </w:tc>
      </w:tr>
      <w:tr w:rsidR="00366A04" w14:paraId="28DBD001" w14:textId="77777777">
        <w:tc>
          <w:tcPr>
            <w:tcW w:w="4320" w:type="dxa"/>
          </w:tcPr>
          <w:p w14:paraId="2B725CE5" w14:textId="77777777" w:rsidR="00366A04" w:rsidRDefault="00000000">
            <w:r>
              <w:t>max_rows_per_day</w:t>
            </w:r>
          </w:p>
        </w:tc>
        <w:tc>
          <w:tcPr>
            <w:tcW w:w="4320" w:type="dxa"/>
          </w:tcPr>
          <w:p w14:paraId="5D628D83" w14:textId="77777777" w:rsidR="00366A04" w:rsidRDefault="00000000">
            <w:r>
              <w:t>288</w:t>
            </w:r>
          </w:p>
        </w:tc>
      </w:tr>
      <w:tr w:rsidR="00366A04" w14:paraId="63CAFC5D" w14:textId="77777777">
        <w:tc>
          <w:tcPr>
            <w:tcW w:w="4320" w:type="dxa"/>
          </w:tcPr>
          <w:p w14:paraId="13C7820B" w14:textId="77777777" w:rsidR="00366A04" w:rsidRDefault="00000000">
            <w:r>
              <w:t>pct_confirmed_points_daylight</w:t>
            </w:r>
          </w:p>
        </w:tc>
        <w:tc>
          <w:tcPr>
            <w:tcW w:w="4320" w:type="dxa"/>
          </w:tcPr>
          <w:p w14:paraId="67D4A501" w14:textId="77777777" w:rsidR="00366A04" w:rsidRDefault="00000000">
            <w:r>
              <w:t>0.040959</w:t>
            </w:r>
          </w:p>
        </w:tc>
      </w:tr>
    </w:tbl>
    <w:p w14:paraId="7D40764A" w14:textId="77777777" w:rsidR="00366A04" w:rsidRDefault="00000000">
      <w:r>
        <w:t>Interpretation highlights:</w:t>
      </w:r>
    </w:p>
    <w:p w14:paraId="2D06F46A" w14:textId="77777777" w:rsidR="00366A04" w:rsidRDefault="00000000">
      <w:r>
        <w:t>• pct_missing_actual ≈ 0.64% indicates a small amount of missing actual telemetry; missingness alone does not explain the 2026‑01‑04 midday drop.</w:t>
      </w:r>
      <w:r>
        <w:br/>
        <w:t>• pct_confirmed_points_daylight ≈ 4.10% reflects that confirmed underperformance is concentrated in a short window rather than spread across the week.</w:t>
      </w:r>
      <w:r>
        <w:br/>
        <w:t>• Rows/day = 288 suggests the expected 5‑minute cadence (12×24) is present across days (good pipeline regularity).</w:t>
      </w:r>
    </w:p>
    <w:p w14:paraId="7EDB3FD3" w14:textId="77777777" w:rsidR="00366A04" w:rsidRDefault="00000000">
      <w:pPr>
        <w:pStyle w:val="Heading1"/>
      </w:pPr>
      <w:r>
        <w:t>SQL equivalent (Snowflake-style)</w:t>
      </w:r>
    </w:p>
    <w:p w14:paraId="3C2C8022" w14:textId="77777777" w:rsidR="00366A04" w:rsidRDefault="00000000">
      <w:r>
        <w:t>Below is an equivalent pattern for implementing the same outage confirmation logic in a warehouse table (e.g., fact_site_power_5min).</w:t>
      </w:r>
    </w:p>
    <w:p w14:paraId="123C6335" w14:textId="77777777" w:rsidR="00366A04" w:rsidRDefault="00000000">
      <w:r>
        <w:rPr>
          <w:rFonts w:ascii="Courier New" w:eastAsia="Courier New" w:hAnsi="Courier New"/>
          <w:sz w:val="18"/>
        </w:rPr>
        <w:lastRenderedPageBreak/>
        <w:t>-- fact_site_power_5min(site_id, ts, actual_mw, expected_mw)</w:t>
      </w:r>
      <w:r>
        <w:rPr>
          <w:rFonts w:ascii="Courier New" w:eastAsia="Courier New" w:hAnsi="Courier New"/>
          <w:sz w:val="18"/>
        </w:rPr>
        <w:br/>
        <w:t>WITH base AS (</w:t>
      </w:r>
      <w:r>
        <w:rPr>
          <w:rFonts w:ascii="Courier New" w:eastAsia="Courier New" w:hAnsi="Courier New"/>
          <w:sz w:val="18"/>
        </w:rPr>
        <w:br/>
        <w:t xml:space="preserve">  SELECT</w:t>
      </w:r>
      <w:r>
        <w:rPr>
          <w:rFonts w:ascii="Courier New" w:eastAsia="Courier New" w:hAnsi="Courier New"/>
          <w:sz w:val="18"/>
        </w:rPr>
        <w:br/>
        <w:t xml:space="preserve">    site_id,</w:t>
      </w:r>
      <w:r>
        <w:rPr>
          <w:rFonts w:ascii="Courier New" w:eastAsia="Courier New" w:hAnsi="Courier New"/>
          <w:sz w:val="18"/>
        </w:rPr>
        <w:br/>
        <w:t xml:space="preserve">    ts,</w:t>
      </w:r>
      <w:r>
        <w:rPr>
          <w:rFonts w:ascii="Courier New" w:eastAsia="Courier New" w:hAnsi="Courier New"/>
          <w:sz w:val="18"/>
        </w:rPr>
        <w:br/>
        <w:t xml:space="preserve">    actual_mw,</w:t>
      </w:r>
      <w:r>
        <w:rPr>
          <w:rFonts w:ascii="Courier New" w:eastAsia="Courier New" w:hAnsi="Courier New"/>
          <w:sz w:val="18"/>
        </w:rPr>
        <w:br/>
        <w:t xml:space="preserve">    expected_mw,</w:t>
      </w:r>
      <w:r>
        <w:rPr>
          <w:rFonts w:ascii="Courier New" w:eastAsia="Courier New" w:hAnsi="Courier New"/>
          <w:sz w:val="18"/>
        </w:rPr>
        <w:br/>
        <w:t xml:space="preserve">    GREATEST(expected_mw - actual_mw, 0) AS gap_mw</w:t>
      </w:r>
      <w:r>
        <w:rPr>
          <w:rFonts w:ascii="Courier New" w:eastAsia="Courier New" w:hAnsi="Courier New"/>
          <w:sz w:val="18"/>
        </w:rPr>
        <w:br/>
        <w:t xml:space="preserve">  FROM fact_site_power_5min</w:t>
      </w:r>
      <w:r>
        <w:rPr>
          <w:rFonts w:ascii="Courier New" w:eastAsia="Courier New" w:hAnsi="Courier New"/>
          <w:sz w:val="18"/>
        </w:rPr>
        <w:br/>
        <w:t>),</w:t>
      </w:r>
      <w:r>
        <w:rPr>
          <w:rFonts w:ascii="Courier New" w:eastAsia="Courier New" w:hAnsi="Courier New"/>
          <w:sz w:val="18"/>
        </w:rPr>
        <w:br/>
        <w:t>flags AS (</w:t>
      </w:r>
      <w:r>
        <w:rPr>
          <w:rFonts w:ascii="Courier New" w:eastAsia="Courier New" w:hAnsi="Courier New"/>
          <w:sz w:val="18"/>
        </w:rPr>
        <w:br/>
        <w:t xml:space="preserve">  SELECT</w:t>
      </w:r>
      <w:r>
        <w:rPr>
          <w:rFonts w:ascii="Courier New" w:eastAsia="Courier New" w:hAnsi="Courier New"/>
          <w:sz w:val="18"/>
        </w:rPr>
        <w:br/>
        <w:t xml:space="preserve">    *,</w:t>
      </w:r>
      <w:r>
        <w:rPr>
          <w:rFonts w:ascii="Courier New" w:eastAsia="Courier New" w:hAnsi="Courier New"/>
          <w:sz w:val="18"/>
        </w:rPr>
        <w:br/>
        <w:t xml:space="preserve">    IFF(DATE_PART('hour', ts) BETWEEN 10 AND 15</w:t>
      </w:r>
      <w:r>
        <w:rPr>
          <w:rFonts w:ascii="Courier New" w:eastAsia="Courier New" w:hAnsi="Courier New"/>
          <w:sz w:val="18"/>
        </w:rPr>
        <w:br/>
        <w:t xml:space="preserve">        AND expected_mw &gt;= 25</w:t>
      </w:r>
      <w:r>
        <w:rPr>
          <w:rFonts w:ascii="Courier New" w:eastAsia="Courier New" w:hAnsi="Courier New"/>
          <w:sz w:val="18"/>
        </w:rPr>
        <w:br/>
        <w:t xml:space="preserve">        AND (actual_mw &lt;= 2 OR actual_mw &lt;= 0.25 * expected_mw), 1, 0) AS flag_outage_like,</w:t>
      </w:r>
      <w:r>
        <w:rPr>
          <w:rFonts w:ascii="Courier New" w:eastAsia="Courier New" w:hAnsi="Courier New"/>
          <w:sz w:val="18"/>
        </w:rPr>
        <w:br/>
        <w:t xml:space="preserve">    SUM(IFF(DATE_PART('hour', ts) BETWEEN 10 AND 15</w:t>
      </w:r>
      <w:r>
        <w:rPr>
          <w:rFonts w:ascii="Courier New" w:eastAsia="Courier New" w:hAnsi="Courier New"/>
          <w:sz w:val="18"/>
        </w:rPr>
        <w:br/>
        <w:t xml:space="preserve">            AND expected_mw &gt;= 25</w:t>
      </w:r>
      <w:r>
        <w:rPr>
          <w:rFonts w:ascii="Courier New" w:eastAsia="Courier New" w:hAnsi="Courier New"/>
          <w:sz w:val="18"/>
        </w:rPr>
        <w:br/>
        <w:t xml:space="preserve">            AND (actual_mw &lt;= 2 OR actual_mw &lt;= 0.25 * expected_mw), 1, 0))</w:t>
      </w:r>
      <w:r>
        <w:rPr>
          <w:rFonts w:ascii="Courier New" w:eastAsia="Courier New" w:hAnsi="Courier New"/>
          <w:sz w:val="18"/>
        </w:rPr>
        <w:br/>
        <w:t xml:space="preserve">      OVER (PARTITION BY site_id ORDER BY ts ROWS BETWEEN 5 PRECEDING AND CURRENT ROW) AS outage_like_30m</w:t>
      </w:r>
      <w:r>
        <w:rPr>
          <w:rFonts w:ascii="Courier New" w:eastAsia="Courier New" w:hAnsi="Courier New"/>
          <w:sz w:val="18"/>
        </w:rPr>
        <w:br/>
        <w:t xml:space="preserve">  FROM base</w:t>
      </w:r>
      <w:r>
        <w:rPr>
          <w:rFonts w:ascii="Courier New" w:eastAsia="Courier New" w:hAnsi="Courier New"/>
          <w:sz w:val="18"/>
        </w:rPr>
        <w:br/>
        <w:t>)</w:t>
      </w:r>
      <w:r>
        <w:rPr>
          <w:rFonts w:ascii="Courier New" w:eastAsia="Courier New" w:hAnsi="Courier New"/>
          <w:sz w:val="18"/>
        </w:rPr>
        <w:br/>
        <w:t>SELECT</w:t>
      </w:r>
      <w:r>
        <w:rPr>
          <w:rFonts w:ascii="Courier New" w:eastAsia="Courier New" w:hAnsi="Courier New"/>
          <w:sz w:val="18"/>
        </w:rPr>
        <w:br/>
        <w:t xml:space="preserve">  site_id, ts, actual_mw, expected_mw, gap_mw,</w:t>
      </w:r>
      <w:r>
        <w:rPr>
          <w:rFonts w:ascii="Courier New" w:eastAsia="Courier New" w:hAnsi="Courier New"/>
          <w:sz w:val="18"/>
        </w:rPr>
        <w:br/>
        <w:t xml:space="preserve">  IFF(outage_like_30m = 6, 1, 0) AS flag_outage_confirmed</w:t>
      </w:r>
      <w:r>
        <w:rPr>
          <w:rFonts w:ascii="Courier New" w:eastAsia="Courier New" w:hAnsi="Courier New"/>
          <w:sz w:val="18"/>
        </w:rPr>
        <w:br/>
        <w:t>FROM flags</w:t>
      </w:r>
      <w:r>
        <w:rPr>
          <w:rFonts w:ascii="Courier New" w:eastAsia="Courier New" w:hAnsi="Courier New"/>
          <w:sz w:val="18"/>
        </w:rPr>
        <w:br/>
        <w:t>ORDER BY site_id, ts;</w:t>
      </w:r>
    </w:p>
    <w:p w14:paraId="31B6AD57" w14:textId="77777777" w:rsidR="00366A04" w:rsidRDefault="00000000">
      <w:pPr>
        <w:pStyle w:val="Heading1"/>
      </w:pPr>
      <w:r>
        <w:t>Recommended next steps</w:t>
      </w:r>
    </w:p>
    <w:p w14:paraId="4824A837" w14:textId="77777777" w:rsidR="00366A04" w:rsidRDefault="00000000">
      <w:pPr>
        <w:pStyle w:val="ListBullet"/>
      </w:pPr>
      <w:r>
        <w:t>Operational validation:</w:t>
      </w:r>
    </w:p>
    <w:p w14:paraId="41561601" w14:textId="3EF0F965" w:rsidR="00366A04" w:rsidRDefault="00000000" w:rsidP="0023213F">
      <w:pPr>
        <w:pStyle w:val="ListBullet2"/>
        <w:numPr>
          <w:ilvl w:val="0"/>
          <w:numId w:val="10"/>
        </w:numPr>
      </w:pPr>
      <w:r>
        <w:t>Cross-check site SCADA/inverter status and alarms for 2026‑01‑04 11:25–14:45.</w:t>
      </w:r>
    </w:p>
    <w:p w14:paraId="1E96FDE8" w14:textId="057375E4" w:rsidR="00366A04" w:rsidRDefault="00000000" w:rsidP="0023213F">
      <w:pPr>
        <w:pStyle w:val="ListBullet2"/>
        <w:numPr>
          <w:ilvl w:val="0"/>
          <w:numId w:val="10"/>
        </w:numPr>
      </w:pPr>
      <w:r>
        <w:t>Verify whether curtailment was active (grid event), or whether a component-level derate occurred.</w:t>
      </w:r>
    </w:p>
    <w:p w14:paraId="21976315" w14:textId="77777777" w:rsidR="00366A04" w:rsidRDefault="00000000">
      <w:pPr>
        <w:pStyle w:val="ListBullet"/>
      </w:pPr>
      <w:r>
        <w:t>Data validation:</w:t>
      </w:r>
    </w:p>
    <w:p w14:paraId="47C0E024" w14:textId="421264D8" w:rsidR="00366A04" w:rsidRDefault="0023213F" w:rsidP="0023213F">
      <w:pPr>
        <w:pStyle w:val="ListBullet2"/>
        <w:numPr>
          <w:ilvl w:val="0"/>
          <w:numId w:val="11"/>
        </w:numPr>
      </w:pPr>
      <w:r>
        <w:t>I</w:t>
      </w:r>
      <w:r w:rsidR="00000000">
        <w:t>nspect telemetry completeness around the event (packet loss / comms drop).</w:t>
      </w:r>
    </w:p>
    <w:p w14:paraId="4D6391CE" w14:textId="6CB591E2" w:rsidR="00366A04" w:rsidRDefault="00000000" w:rsidP="0023213F">
      <w:pPr>
        <w:pStyle w:val="ListBullet2"/>
        <w:numPr>
          <w:ilvl w:val="0"/>
          <w:numId w:val="11"/>
        </w:numPr>
      </w:pPr>
      <w:r>
        <w:t>Validate expected baseline source (forecast vs clear-sky model) and recalibrate thresholds by season/site.</w:t>
      </w:r>
    </w:p>
    <w:p w14:paraId="7FDD65AC" w14:textId="77777777" w:rsidR="00366A04" w:rsidRDefault="00000000">
      <w:pPr>
        <w:pStyle w:val="ListBullet"/>
      </w:pPr>
      <w:r>
        <w:t>Productization:</w:t>
      </w:r>
    </w:p>
    <w:p w14:paraId="6B926F84" w14:textId="4017D003" w:rsidR="00366A04" w:rsidRDefault="00000000" w:rsidP="0023213F">
      <w:pPr>
        <w:pStyle w:val="ListBullet2"/>
        <w:numPr>
          <w:ilvl w:val="0"/>
          <w:numId w:val="12"/>
        </w:numPr>
      </w:pPr>
      <w:r>
        <w:t>Persist the derived features (gap, ratio, flags) as a warehouse fact table and schedule daily monitoring jobs with alerting thresholds.</w:t>
      </w:r>
    </w:p>
    <w:sectPr w:rsidR="00366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846FF"/>
    <w:multiLevelType w:val="hybridMultilevel"/>
    <w:tmpl w:val="D98A22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1B0076"/>
    <w:multiLevelType w:val="hybridMultilevel"/>
    <w:tmpl w:val="BEC2A5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F3446"/>
    <w:multiLevelType w:val="hybridMultilevel"/>
    <w:tmpl w:val="330EF0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399165">
    <w:abstractNumId w:val="8"/>
  </w:num>
  <w:num w:numId="2" w16cid:durableId="1769812483">
    <w:abstractNumId w:val="6"/>
  </w:num>
  <w:num w:numId="3" w16cid:durableId="313220685">
    <w:abstractNumId w:val="5"/>
  </w:num>
  <w:num w:numId="4" w16cid:durableId="472524650">
    <w:abstractNumId w:val="4"/>
  </w:num>
  <w:num w:numId="5" w16cid:durableId="1389914040">
    <w:abstractNumId w:val="7"/>
  </w:num>
  <w:num w:numId="6" w16cid:durableId="2033602943">
    <w:abstractNumId w:val="3"/>
  </w:num>
  <w:num w:numId="7" w16cid:durableId="678966476">
    <w:abstractNumId w:val="2"/>
  </w:num>
  <w:num w:numId="8" w16cid:durableId="549804696">
    <w:abstractNumId w:val="1"/>
  </w:num>
  <w:num w:numId="9" w16cid:durableId="786463282">
    <w:abstractNumId w:val="0"/>
  </w:num>
  <w:num w:numId="10" w16cid:durableId="1344431841">
    <w:abstractNumId w:val="11"/>
  </w:num>
  <w:num w:numId="11" w16cid:durableId="933972666">
    <w:abstractNumId w:val="9"/>
  </w:num>
  <w:num w:numId="12" w16cid:durableId="1874876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13F"/>
    <w:rsid w:val="00277D49"/>
    <w:rsid w:val="0029639D"/>
    <w:rsid w:val="00326F90"/>
    <w:rsid w:val="00366A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21F27"/>
  <w14:defaultImageDpi w14:val="300"/>
  <w15:docId w15:val="{804DA59F-88DA-5A43-9B51-F9977AE3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Payal Gore</cp:lastModifiedBy>
  <cp:revision>2</cp:revision>
  <dcterms:created xsi:type="dcterms:W3CDTF">2013-12-23T23:15:00Z</dcterms:created>
  <dcterms:modified xsi:type="dcterms:W3CDTF">2026-01-13T03:26:00Z</dcterms:modified>
  <cp:category/>
</cp:coreProperties>
</file>