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</w:rPr>
      </w:pPr>
      <w:bookmarkStart w:id="0" w:name="_Toc394312149"/>
      <w:bookmarkStart w:id="1" w:name="_Toc390677553"/>
    </w:p>
    <w:p/>
    <w:p>
      <w:r>
        <w:pict>
          <v:shape id="_x0000_i1025" o:spt="75" type="#_x0000_t75" style="height:59.1pt;width:196.9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pict>
          <v:shape id="流程图: 可选过程 2" o:spid="_x0000_s1027" o:spt="176" type="#_x0000_t176" style="position:absolute;left:0pt;margin-left:25.3pt;margin-top:196.6pt;height:124.8pt;width:439.25pt;mso-position-vertical-relative:page;z-index:251658240;mso-width-relative:page;mso-height-relative:page;" fillcolor="#DBE5F1" filled="t" o:preferrelative="t" stroked="f" coordsize="21600,21600">
            <v:path/>
            <v:fill on="t" focussize="0,0"/>
            <v:stroke on="f" joinstyle="miter"/>
            <v:imagedata o:title=""/>
            <o:lock v:ext="edit"/>
            <v:textbox>
              <w:txbxContent>
                <w:p/>
                <w:p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>三码合一接口文档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>
      <w:pPr>
        <w:jc w:val="center"/>
      </w:pPr>
    </w:p>
    <w:p>
      <w:pPr>
        <w:jc w:val="center"/>
        <w:rPr>
          <w:rFonts w:ascii="黑体" w:hAnsi="微软雅黑" w:eastAsia="黑体"/>
          <w:b/>
          <w:szCs w:val="21"/>
        </w:rPr>
      </w:pPr>
      <w:bookmarkStart w:id="2" w:name="_Toc285549492"/>
      <w:bookmarkStart w:id="3" w:name="_Toc382574724"/>
      <w:bookmarkStart w:id="4" w:name="_Toc382574350"/>
      <w:r>
        <w:rPr>
          <w:rFonts w:hint="eastAsia" w:ascii="黑体" w:hAnsi="微软雅黑" w:eastAsia="黑体"/>
          <w:b/>
          <w:szCs w:val="21"/>
        </w:rPr>
        <w:t>文件编号：</w:t>
      </w:r>
      <w:bookmarkEnd w:id="2"/>
      <w:r>
        <w:rPr>
          <w:rFonts w:hint="eastAsia" w:ascii="黑体" w:hAnsi="微软雅黑" w:eastAsia="黑体"/>
          <w:b/>
          <w:szCs w:val="21"/>
        </w:rPr>
        <w:t>EL-</w:t>
      </w:r>
      <w:r>
        <w:rPr>
          <w:rFonts w:ascii="黑体" w:hAnsi="微软雅黑" w:eastAsia="黑体"/>
          <w:b/>
          <w:szCs w:val="21"/>
        </w:rPr>
        <w:t>PPI</w:t>
      </w:r>
      <w:r>
        <w:rPr>
          <w:rFonts w:hint="eastAsia" w:ascii="黑体" w:hAnsi="微软雅黑" w:eastAsia="黑体"/>
          <w:b/>
          <w:szCs w:val="21"/>
        </w:rPr>
        <w:t>-</w:t>
      </w:r>
      <w:bookmarkEnd w:id="3"/>
      <w:bookmarkEnd w:id="4"/>
      <w:bookmarkStart w:id="5" w:name="_Toc382574351"/>
      <w:bookmarkStart w:id="6" w:name="_Toc285549493"/>
      <w:bookmarkStart w:id="7" w:name="_Toc382574725"/>
      <w:r>
        <w:rPr>
          <w:rFonts w:ascii="黑体" w:hAnsi="微软雅黑" w:eastAsia="黑体"/>
          <w:b/>
          <w:szCs w:val="21"/>
        </w:rPr>
        <w:t>0714</w:t>
      </w:r>
    </w:p>
    <w:p>
      <w:pPr>
        <w:tabs>
          <w:tab w:val="center" w:pos="4153"/>
          <w:tab w:val="left" w:pos="6317"/>
        </w:tabs>
        <w:rPr>
          <w:rFonts w:ascii="黑体" w:hAnsi="微软雅黑" w:eastAsia="黑体"/>
          <w:b/>
          <w:szCs w:val="21"/>
        </w:rPr>
      </w:pPr>
      <w:r>
        <w:rPr>
          <w:rFonts w:ascii="黑体" w:hAnsi="微软雅黑" w:eastAsia="黑体"/>
          <w:b/>
          <w:szCs w:val="21"/>
        </w:rPr>
        <w:tab/>
      </w:r>
      <w:r>
        <w:rPr>
          <w:rFonts w:hint="eastAsia" w:ascii="黑体" w:hAnsi="微软雅黑" w:eastAsia="黑体"/>
          <w:b/>
          <w:szCs w:val="21"/>
        </w:rPr>
        <w:t>文件版本：V1.</w:t>
      </w:r>
      <w:bookmarkEnd w:id="5"/>
      <w:bookmarkEnd w:id="6"/>
      <w:bookmarkEnd w:id="7"/>
      <w:r>
        <w:rPr>
          <w:rFonts w:hint="eastAsia" w:ascii="黑体" w:hAnsi="微软雅黑" w:eastAsia="黑体"/>
          <w:b/>
          <w:szCs w:val="21"/>
        </w:rPr>
        <w:t>1</w:t>
      </w:r>
      <w:r>
        <w:rPr>
          <w:rFonts w:ascii="黑体" w:hAnsi="微软雅黑" w:eastAsia="黑体"/>
          <w:b/>
          <w:szCs w:val="21"/>
        </w:rPr>
        <w:tab/>
      </w:r>
    </w:p>
    <w:p>
      <w:pPr>
        <w:jc w:val="center"/>
        <w:rPr>
          <w:rFonts w:ascii="黑体" w:hAnsi="微软雅黑" w:eastAsia="黑体"/>
          <w:b/>
          <w:szCs w:val="21"/>
        </w:rPr>
      </w:pPr>
      <w:bookmarkStart w:id="8" w:name="_Toc285549494"/>
      <w:bookmarkStart w:id="9" w:name="_Toc382574352"/>
      <w:bookmarkStart w:id="10" w:name="_Toc382574726"/>
      <w:r>
        <w:rPr>
          <w:rFonts w:hint="eastAsia" w:ascii="黑体" w:hAnsi="微软雅黑" w:eastAsia="黑体"/>
          <w:b/>
          <w:szCs w:val="21"/>
        </w:rPr>
        <w:t>文件等级：</w:t>
      </w:r>
      <w:bookmarkEnd w:id="8"/>
      <w:r>
        <w:rPr>
          <w:rFonts w:hint="eastAsia" w:ascii="黑体" w:hAnsi="微软雅黑" w:eastAsia="黑体"/>
          <w:b/>
          <w:szCs w:val="21"/>
        </w:rPr>
        <w:t>内部</w:t>
      </w:r>
      <w:bookmarkEnd w:id="9"/>
      <w:bookmarkEnd w:id="10"/>
    </w:p>
    <w:p>
      <w:pPr>
        <w:jc w:val="center"/>
        <w:rPr>
          <w:rFonts w:ascii="黑体" w:hAnsi="微软雅黑" w:eastAsia="黑体"/>
          <w:b/>
          <w:szCs w:val="21"/>
        </w:rPr>
      </w:pPr>
      <w:bookmarkStart w:id="11" w:name="_Toc382574353"/>
      <w:bookmarkStart w:id="12" w:name="_Toc382574727"/>
      <w:bookmarkStart w:id="13" w:name="_Toc285549495"/>
      <w:r>
        <w:rPr>
          <w:rFonts w:hint="eastAsia" w:ascii="黑体" w:hAnsi="微软雅黑" w:eastAsia="黑体"/>
          <w:b/>
          <w:szCs w:val="21"/>
        </w:rPr>
        <w:t>发布范围：</w:t>
      </w:r>
      <w:bookmarkEnd w:id="11"/>
      <w:bookmarkEnd w:id="12"/>
      <w:bookmarkEnd w:id="13"/>
      <w:r>
        <w:rPr>
          <w:rFonts w:hint="eastAsia" w:ascii="黑体" w:hAnsi="微软雅黑" w:eastAsia="黑体"/>
          <w:b/>
          <w:szCs w:val="21"/>
        </w:rPr>
        <w:t>支付</w:t>
      </w:r>
      <w:r>
        <w:rPr>
          <w:rFonts w:ascii="黑体" w:hAnsi="微软雅黑" w:eastAsia="黑体"/>
          <w:b/>
          <w:szCs w:val="21"/>
        </w:rPr>
        <w:t>插件接入商户</w:t>
      </w:r>
      <w:r>
        <w:rPr>
          <w:rFonts w:hint="eastAsia" w:ascii="黑体" w:hAnsi="微软雅黑" w:eastAsia="黑体"/>
          <w:b/>
          <w:szCs w:val="21"/>
        </w:rPr>
        <w:t>、</w:t>
      </w:r>
      <w:r>
        <w:rPr>
          <w:rFonts w:ascii="黑体" w:hAnsi="微软雅黑" w:eastAsia="黑体"/>
          <w:b/>
          <w:szCs w:val="21"/>
        </w:rPr>
        <w:t>技术支持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bookmarkStart w:id="14" w:name="_Toc382574354"/>
      <w:bookmarkStart w:id="15" w:name="_Toc285549496"/>
      <w:bookmarkStart w:id="16" w:name="_Toc382574728"/>
      <w:r>
        <w:rPr>
          <w:rFonts w:hint="eastAsia"/>
          <w:b/>
          <w:sz w:val="28"/>
          <w:szCs w:val="28"/>
        </w:rPr>
        <w:t>易联支付有限公司</w:t>
      </w:r>
      <w:bookmarkEnd w:id="14"/>
      <w:bookmarkEnd w:id="15"/>
      <w:bookmarkEnd w:id="16"/>
    </w:p>
    <w:p>
      <w:pPr>
        <w:jc w:val="center"/>
        <w:rPr>
          <w:rFonts w:cs="Arial"/>
          <w:b/>
          <w:szCs w:val="21"/>
        </w:rPr>
      </w:pPr>
      <w:bookmarkStart w:id="17" w:name="_Toc382574729"/>
      <w:bookmarkStart w:id="18" w:name="_Toc285549497"/>
      <w:bookmarkStart w:id="19" w:name="_Toc382574355"/>
      <w:r>
        <w:rPr>
          <w:rFonts w:cs="Arial"/>
          <w:b/>
          <w:szCs w:val="21"/>
        </w:rPr>
        <w:t>Easylink Commercial Services Co., Ltd</w:t>
      </w:r>
      <w:r>
        <w:rPr>
          <w:rFonts w:hint="eastAsia" w:cs="Arial"/>
          <w:b/>
          <w:szCs w:val="21"/>
        </w:rPr>
        <w:t>.</w:t>
      </w:r>
      <w:bookmarkEnd w:id="17"/>
      <w:bookmarkEnd w:id="18"/>
      <w:bookmarkEnd w:id="19"/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Cs w:val="21"/>
        </w:rPr>
      </w:pPr>
      <w:bookmarkStart w:id="20" w:name="_Toc285549498"/>
      <w:bookmarkStart w:id="21" w:name="_Toc382574730"/>
      <w:bookmarkStart w:id="22" w:name="_Toc382574356"/>
      <w:r>
        <w:rPr>
          <w:rFonts w:hint="eastAsia"/>
          <w:b/>
          <w:szCs w:val="21"/>
        </w:rPr>
        <w:t>发布日期：</w:t>
      </w:r>
      <w:bookmarkEnd w:id="20"/>
      <w:r>
        <w:rPr>
          <w:rFonts w:hint="eastAsia"/>
          <w:b/>
          <w:szCs w:val="21"/>
        </w:rPr>
        <w:t>20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6.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9.</w:t>
      </w:r>
      <w:bookmarkEnd w:id="21"/>
      <w:bookmarkEnd w:id="22"/>
      <w:r>
        <w:rPr>
          <w:rFonts w:hint="eastAsia"/>
          <w:b/>
          <w:szCs w:val="21"/>
        </w:rPr>
        <w:t>26</w:t>
      </w:r>
    </w:p>
    <w:p>
      <w:pPr>
        <w:jc w:val="center"/>
      </w:pPr>
      <w:r>
        <w:br w:type="page"/>
      </w:r>
    </w:p>
    <w:p>
      <w:pPr>
        <w:tabs>
          <w:tab w:val="left" w:pos="3030"/>
          <w:tab w:val="center" w:pos="4153"/>
        </w:tabs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版本控制信息</w:t>
      </w:r>
    </w:p>
    <w:tbl>
      <w:tblPr>
        <w:tblStyle w:val="19"/>
        <w:tblW w:w="845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1360"/>
        <w:gridCol w:w="1559"/>
        <w:gridCol w:w="47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67" w:type="dxa"/>
            <w:vAlign w:val="center"/>
          </w:tcPr>
          <w:p>
            <w:pPr>
              <w:pStyle w:val="24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>
            <w:pPr>
              <w:pStyle w:val="24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>
            <w:pPr>
              <w:pStyle w:val="24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>
            <w:pPr>
              <w:pStyle w:val="24"/>
              <w:jc w:val="left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20161024</w:t>
            </w:r>
          </w:p>
        </w:tc>
        <w:tc>
          <w:tcPr>
            <w:tcW w:w="1559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>
            <w:pPr>
              <w:pStyle w:val="25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5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5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5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5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5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5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5"/>
              <w:rPr>
                <w:rFonts w:hAnsi="宋体"/>
                <w:szCs w:val="21"/>
              </w:rPr>
            </w:pP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/>
    <w:p>
      <w:r>
        <w:br w:type="page"/>
      </w:r>
    </w:p>
    <w:p>
      <w:pPr>
        <w:pStyle w:val="23"/>
        <w:jc w:val="center"/>
      </w:pPr>
      <w:r>
        <w:rPr>
          <w:lang w:val="zh-CN"/>
        </w:rPr>
        <w:t>目录</w:t>
      </w:r>
    </w:p>
    <w:p>
      <w:pPr>
        <w:pStyle w:val="11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"_Toc464556079" </w:instrText>
      </w:r>
      <w:r>
        <w:fldChar w:fldCharType="separate"/>
      </w:r>
      <w:r>
        <w:rPr>
          <w:rStyle w:val="17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 w:asciiTheme="minorHAnsi" w:hAnsiTheme="minorHAnsi" w:eastAsiaTheme="minorEastAsia" w:cstheme="minorBidi"/>
          <w:szCs w:val="22"/>
        </w:rPr>
        <w:t>接口</w:t>
      </w:r>
      <w:r>
        <w:rPr>
          <w:rStyle w:val="17"/>
          <w:rFonts w:hint="eastAsia"/>
        </w:rPr>
        <w:t>文档描述</w:t>
      </w:r>
      <w:r>
        <w:tab/>
      </w:r>
      <w:r>
        <w:fldChar w:fldCharType="begin"/>
      </w:r>
      <w:r>
        <w:instrText xml:space="preserve"> PAGEREF _Toc464556079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"_Toc464556080" </w:instrText>
      </w:r>
      <w:r>
        <w:fldChar w:fldCharType="separate"/>
      </w:r>
      <w:r>
        <w:rPr>
          <w:rStyle w:val="17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背景</w:t>
      </w:r>
      <w:r>
        <w:tab/>
      </w:r>
      <w:r>
        <w:fldChar w:fldCharType="begin"/>
      </w:r>
      <w:r>
        <w:instrText xml:space="preserve"> PAGEREF _Toc464556080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"_Toc464556081" </w:instrText>
      </w:r>
      <w:r>
        <w:fldChar w:fldCharType="separate"/>
      </w:r>
      <w:r>
        <w:rPr>
          <w:rStyle w:val="17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总体思路</w:t>
      </w:r>
      <w:r>
        <w:tab/>
      </w:r>
      <w:r>
        <w:fldChar w:fldCharType="begin"/>
      </w:r>
      <w:r>
        <w:instrText xml:space="preserve"> PAGEREF _Toc464556081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"_Toc464556082" </w:instrText>
      </w:r>
      <w:r>
        <w:fldChar w:fldCharType="separate"/>
      </w:r>
      <w:r>
        <w:rPr>
          <w:rStyle w:val="17"/>
        </w:rP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风险评估</w:t>
      </w:r>
      <w:r>
        <w:tab/>
      </w:r>
      <w:r>
        <w:fldChar w:fldCharType="begin"/>
      </w:r>
      <w:r>
        <w:instrText xml:space="preserve"> PAGEREF _Toc464556082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"_Toc464556083" </w:instrText>
      </w:r>
      <w:r>
        <w:fldChar w:fldCharType="separate"/>
      </w:r>
      <w:r>
        <w:rPr>
          <w:rStyle w:val="17"/>
        </w:rPr>
        <w:t>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改造总体说明</w:t>
      </w:r>
      <w:r>
        <w:tab/>
      </w:r>
      <w:r>
        <w:fldChar w:fldCharType="begin"/>
      </w:r>
      <w:r>
        <w:instrText xml:space="preserve"> PAGEREF _Toc464556083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"_Toc464556084" </w:instrText>
      </w:r>
      <w:r>
        <w:fldChar w:fldCharType="separate"/>
      </w:r>
      <w:r>
        <w:rPr>
          <w:rStyle w:val="17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交易流程</w:t>
      </w:r>
      <w:r>
        <w:tab/>
      </w:r>
      <w:r>
        <w:fldChar w:fldCharType="begin"/>
      </w:r>
      <w:r>
        <w:instrText xml:space="preserve"> PAGEREF _Toc464556084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"_Toc464556085" </w:instrText>
      </w:r>
      <w:r>
        <w:fldChar w:fldCharType="separate"/>
      </w:r>
      <w:r>
        <w:rPr>
          <w:rStyle w:val="17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下单</w:t>
      </w:r>
      <w:r>
        <w:tab/>
      </w:r>
      <w:r>
        <w:fldChar w:fldCharType="begin"/>
      </w:r>
      <w:r>
        <w:instrText xml:space="preserve"> PAGEREF _Toc464556085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"_Toc464556086" </w:instrText>
      </w:r>
      <w:r>
        <w:fldChar w:fldCharType="separate"/>
      </w:r>
      <w:r>
        <w:rPr>
          <w:rStyle w:val="17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刷新二维码</w:t>
      </w:r>
      <w:r>
        <w:tab/>
      </w:r>
      <w:r>
        <w:fldChar w:fldCharType="begin"/>
      </w:r>
      <w:r>
        <w:instrText xml:space="preserve"> PAGEREF _Toc464556086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"_Toc464556087" </w:instrText>
      </w:r>
      <w:r>
        <w:fldChar w:fldCharType="separate"/>
      </w:r>
      <w:r>
        <w:rPr>
          <w:rStyle w:val="17"/>
        </w:rPr>
        <w:t>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微信</w:t>
      </w:r>
      <w:r>
        <w:rPr>
          <w:rStyle w:val="17"/>
        </w:rPr>
        <w:t>/</w:t>
      </w:r>
      <w:r>
        <w:rPr>
          <w:rStyle w:val="17"/>
          <w:rFonts w:hint="eastAsia"/>
        </w:rPr>
        <w:t>支付宝扫码（</w:t>
      </w:r>
      <w:r>
        <w:rPr>
          <w:rStyle w:val="17"/>
        </w:rPr>
        <w:t>beeCloud</w:t>
      </w:r>
      <w:r>
        <w:rPr>
          <w:rStyle w:val="17"/>
          <w:rFonts w:hint="eastAsia"/>
        </w:rPr>
        <w:t>）</w:t>
      </w:r>
      <w:r>
        <w:tab/>
      </w:r>
      <w:r>
        <w:fldChar w:fldCharType="begin"/>
      </w:r>
      <w:r>
        <w:instrText xml:space="preserve"> PAGEREF _Toc464556087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"_Toc464556088" </w:instrText>
      </w:r>
      <w:r>
        <w:fldChar w:fldCharType="separate"/>
      </w:r>
      <w:r>
        <w:rPr>
          <w:rStyle w:val="17"/>
        </w:rPr>
        <w:t>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</w:rPr>
        <w:t>G-store</w:t>
      </w:r>
      <w:r>
        <w:rPr>
          <w:rStyle w:val="17"/>
          <w:rFonts w:hint="eastAsia"/>
        </w:rPr>
        <w:t>扫码</w:t>
      </w:r>
      <w:r>
        <w:tab/>
      </w:r>
      <w:r>
        <w:fldChar w:fldCharType="begin"/>
      </w:r>
      <w:r>
        <w:instrText xml:space="preserve"> PAGEREF _Toc464556088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"_Toc464556089" </w:instrText>
      </w:r>
      <w:r>
        <w:fldChar w:fldCharType="separate"/>
      </w:r>
      <w:r>
        <w:rPr>
          <w:rStyle w:val="17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接口改造</w:t>
      </w:r>
      <w:r>
        <w:tab/>
      </w:r>
      <w:r>
        <w:fldChar w:fldCharType="begin"/>
      </w:r>
      <w:r>
        <w:instrText xml:space="preserve"> PAGEREF _Toc464556089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"_Toc464556090" </w:instrText>
      </w:r>
      <w:r>
        <w:fldChar w:fldCharType="separate"/>
      </w:r>
      <w:r>
        <w:rPr>
          <w:rStyle w:val="17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</w:rPr>
        <w:t>DNA</w:t>
      </w:r>
      <w:r>
        <w:rPr>
          <w:rStyle w:val="17"/>
          <w:rFonts w:hint="eastAsia"/>
        </w:rPr>
        <w:t>收银台下单接口</w:t>
      </w:r>
      <w:r>
        <w:rPr>
          <w:rStyle w:val="17"/>
        </w:rPr>
        <w:t>[</w:t>
      </w:r>
      <w:r>
        <w:rPr>
          <w:rStyle w:val="17"/>
          <w:rFonts w:hint="eastAsia"/>
        </w:rPr>
        <w:t>改造</w:t>
      </w:r>
      <w:r>
        <w:rPr>
          <w:rStyle w:val="17"/>
        </w:rPr>
        <w:t>]--DNA</w:t>
      </w:r>
      <w:r>
        <w:tab/>
      </w:r>
      <w:r>
        <w:fldChar w:fldCharType="begin"/>
      </w:r>
      <w:r>
        <w:instrText xml:space="preserve"> PAGEREF _Toc464556090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"_Toc464556091" </w:instrText>
      </w:r>
      <w:r>
        <w:fldChar w:fldCharType="separate"/>
      </w:r>
      <w:r>
        <w:rPr>
          <w:rStyle w:val="17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获取二维码</w:t>
      </w:r>
      <w:r>
        <w:rPr>
          <w:rStyle w:val="17"/>
        </w:rPr>
        <w:t>[</w:t>
      </w:r>
      <w:r>
        <w:rPr>
          <w:rStyle w:val="17"/>
          <w:rFonts w:hint="eastAsia"/>
        </w:rPr>
        <w:t>新增</w:t>
      </w:r>
      <w:r>
        <w:rPr>
          <w:rStyle w:val="17"/>
        </w:rPr>
        <w:t>]—DNA</w:t>
      </w:r>
      <w:r>
        <w:tab/>
      </w:r>
      <w:r>
        <w:fldChar w:fldCharType="begin"/>
      </w:r>
      <w:r>
        <w:instrText xml:space="preserve"> PAGEREF _Toc464556091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"_Toc464556092" </w:instrText>
      </w:r>
      <w:r>
        <w:fldChar w:fldCharType="separate"/>
      </w:r>
      <w:r>
        <w:rPr>
          <w:rStyle w:val="17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附录</w:t>
      </w:r>
      <w:r>
        <w:tab/>
      </w:r>
      <w:r>
        <w:fldChar w:fldCharType="begin"/>
      </w:r>
      <w:r>
        <w:instrText xml:space="preserve"> PAGEREF _Toc464556092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"_Toc464556093"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 w:ascii="微软雅黑" w:hAnsi="微软雅黑" w:eastAsia="微软雅黑"/>
        </w:rPr>
        <w:t>获取的</w:t>
      </w:r>
      <w:r>
        <w:rPr>
          <w:rStyle w:val="17"/>
          <w:rFonts w:ascii="微软雅黑" w:hAnsi="微软雅黑" w:eastAsia="微软雅黑"/>
        </w:rPr>
        <w:t>UserAgent</w:t>
      </w:r>
      <w:r>
        <w:tab/>
      </w:r>
      <w:r>
        <w:fldChar w:fldCharType="begin"/>
      </w:r>
      <w:r>
        <w:instrText xml:space="preserve"> PAGEREF _Toc464556093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"_Toc464556094" </w:instrText>
      </w:r>
      <w:r>
        <w:fldChar w:fldCharType="separate"/>
      </w:r>
      <w:r>
        <w:rPr>
          <w:rStyle w:val="17"/>
        </w:rPr>
        <w:t>4.1.1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支付宝</w:t>
      </w:r>
      <w:r>
        <w:rPr>
          <w:rStyle w:val="17"/>
        </w:rPr>
        <w:t>UserAgent</w:t>
      </w:r>
      <w:r>
        <w:rPr>
          <w:rStyle w:val="17"/>
          <w:rFonts w:hint="eastAsia"/>
        </w:rPr>
        <w:t>信息</w:t>
      </w:r>
      <w:r>
        <w:tab/>
      </w:r>
      <w:r>
        <w:fldChar w:fldCharType="begin"/>
      </w:r>
      <w:r>
        <w:instrText xml:space="preserve"> PAGEREF _Toc464556094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"_Toc464556095" </w:instrText>
      </w:r>
      <w:r>
        <w:fldChar w:fldCharType="separate"/>
      </w:r>
      <w:r>
        <w:rPr>
          <w:rStyle w:val="17"/>
        </w:rPr>
        <w:t>4.1.2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微信</w:t>
      </w:r>
      <w:r>
        <w:rPr>
          <w:rStyle w:val="17"/>
        </w:rPr>
        <w:t>UserAgent</w:t>
      </w:r>
      <w:r>
        <w:rPr>
          <w:rStyle w:val="17"/>
          <w:rFonts w:hint="eastAsia"/>
        </w:rPr>
        <w:t>信息</w:t>
      </w:r>
      <w:r>
        <w:tab/>
      </w:r>
      <w:r>
        <w:fldChar w:fldCharType="begin"/>
      </w:r>
      <w:r>
        <w:instrText xml:space="preserve"> PAGEREF _Toc464556095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"_Toc464556096"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 w:ascii="微软雅黑" w:hAnsi="微软雅黑" w:eastAsia="微软雅黑"/>
        </w:rPr>
        <w:t>微信扫描后出现‘提示’页的解决</w:t>
      </w:r>
      <w:r>
        <w:tab/>
      </w:r>
      <w:r>
        <w:fldChar w:fldCharType="begin"/>
      </w:r>
      <w:r>
        <w:instrText xml:space="preserve"> PAGEREF _Toc464556096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"_Toc464556097" </w:instrText>
      </w:r>
      <w:r>
        <w:fldChar w:fldCharType="separate"/>
      </w:r>
      <w:r>
        <w:rPr>
          <w:rStyle w:val="17"/>
        </w:rPr>
        <w:t>4.2.1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问题描述</w:t>
      </w:r>
      <w:r>
        <w:tab/>
      </w:r>
      <w:r>
        <w:fldChar w:fldCharType="begin"/>
      </w:r>
      <w:r>
        <w:instrText xml:space="preserve"> PAGEREF _Toc464556097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"_Toc464556098" </w:instrText>
      </w:r>
      <w:r>
        <w:fldChar w:fldCharType="separate"/>
      </w:r>
      <w:r>
        <w:rPr>
          <w:rStyle w:val="17"/>
        </w:rPr>
        <w:t>4.2.2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解决思路</w:t>
      </w:r>
      <w:r>
        <w:tab/>
      </w:r>
      <w:r>
        <w:fldChar w:fldCharType="begin"/>
      </w:r>
      <w:r>
        <w:instrText xml:space="preserve"> PAGEREF _Toc464556098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"_Toc464556099" </w:instrText>
      </w:r>
      <w:r>
        <w:fldChar w:fldCharType="separate"/>
      </w:r>
      <w:r>
        <w:rPr>
          <w:rStyle w:val="17"/>
        </w:rPr>
        <w:t>4.2.3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解决过程</w:t>
      </w:r>
      <w:r>
        <w:tab/>
      </w:r>
      <w:r>
        <w:fldChar w:fldCharType="begin"/>
      </w:r>
      <w:r>
        <w:instrText xml:space="preserve"> PAGEREF _Toc464556099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"_Toc464556100" </w:instrText>
      </w:r>
      <w:r>
        <w:fldChar w:fldCharType="separate"/>
      </w:r>
      <w:r>
        <w:rPr>
          <w:rStyle w:val="17"/>
        </w:rPr>
        <w:t>4.2.4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结论</w:t>
      </w:r>
      <w:r>
        <w:tab/>
      </w:r>
      <w:r>
        <w:fldChar w:fldCharType="begin"/>
      </w:r>
      <w:r>
        <w:instrText xml:space="preserve"> PAGEREF _Toc464556100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"_Toc464556101"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4.3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 w:ascii="微软雅黑" w:hAnsi="微软雅黑" w:eastAsia="微软雅黑"/>
        </w:rPr>
        <w:t>使用</w:t>
      </w:r>
      <w:r>
        <w:rPr>
          <w:rStyle w:val="17"/>
          <w:rFonts w:ascii="微软雅黑" w:hAnsi="微软雅黑" w:eastAsia="微软雅黑"/>
        </w:rPr>
        <w:t>beecloud</w:t>
      </w:r>
      <w:r>
        <w:rPr>
          <w:rStyle w:val="17"/>
          <w:rFonts w:hint="eastAsia" w:ascii="微软雅黑" w:hAnsi="微软雅黑" w:eastAsia="微软雅黑"/>
        </w:rPr>
        <w:t>的</w:t>
      </w:r>
      <w:r>
        <w:rPr>
          <w:rStyle w:val="17"/>
          <w:rFonts w:ascii="微软雅黑" w:hAnsi="微软雅黑" w:eastAsia="微软雅黑"/>
        </w:rPr>
        <w:t>DEMO</w:t>
      </w:r>
      <w:r>
        <w:rPr>
          <w:rStyle w:val="17"/>
          <w:rFonts w:hint="eastAsia" w:ascii="微软雅黑" w:hAnsi="微软雅黑" w:eastAsia="微软雅黑"/>
        </w:rPr>
        <w:t>模拟扫码支付流程</w:t>
      </w:r>
      <w:r>
        <w:tab/>
      </w:r>
      <w:r>
        <w:fldChar w:fldCharType="begin"/>
      </w:r>
      <w:r>
        <w:instrText xml:space="preserve"> PAGEREF _Toc464556101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"_Toc464556102" </w:instrText>
      </w:r>
      <w:r>
        <w:fldChar w:fldCharType="separate"/>
      </w:r>
      <w:r>
        <w:rPr>
          <w:rStyle w:val="17"/>
        </w:rPr>
        <w:t>4.3.1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微信测试</w:t>
      </w:r>
      <w:r>
        <w:tab/>
      </w:r>
      <w:r>
        <w:fldChar w:fldCharType="begin"/>
      </w:r>
      <w:r>
        <w:instrText xml:space="preserve"> PAGEREF _Toc464556102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"_Toc464556103" </w:instrText>
      </w:r>
      <w:r>
        <w:fldChar w:fldCharType="separate"/>
      </w:r>
      <w:r>
        <w:rPr>
          <w:rStyle w:val="17"/>
        </w:rPr>
        <w:t>4.3.2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支付宝测试</w:t>
      </w:r>
      <w:r>
        <w:tab/>
      </w:r>
      <w:r>
        <w:fldChar w:fldCharType="begin"/>
      </w:r>
      <w:r>
        <w:instrText xml:space="preserve"> PAGEREF _Toc464556103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"_Toc464556104"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 w:ascii="微软雅黑" w:hAnsi="微软雅黑" w:eastAsia="微软雅黑"/>
        </w:rPr>
        <w:t>参考文档</w:t>
      </w:r>
      <w:r>
        <w:tab/>
      </w:r>
      <w:r>
        <w:fldChar w:fldCharType="begin"/>
      </w:r>
      <w:r>
        <w:instrText xml:space="preserve"> PAGEREF _Toc464556104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rPr>
          <w:sz w:val="36"/>
          <w:szCs w:val="36"/>
        </w:rPr>
      </w:pPr>
    </w:p>
    <w:p>
      <w:pPr>
        <w:rPr>
          <w:rFonts w:ascii="Menlo Regular" w:hAnsi="Menlo Regular"/>
          <w:sz w:val="18"/>
          <w:szCs w:val="18"/>
        </w:rPr>
      </w:pPr>
    </w:p>
    <w:p>
      <w:pPr>
        <w:rPr>
          <w:rFonts w:ascii="Menlo Regular" w:hAnsi="Menlo Regular"/>
          <w:sz w:val="18"/>
          <w:szCs w:val="18"/>
        </w:rPr>
      </w:pPr>
      <w:r>
        <w:rPr>
          <w:rFonts w:ascii="Menlo Regular" w:hAnsi="Menlo Regular"/>
          <w:sz w:val="18"/>
          <w:szCs w:val="18"/>
        </w:rPr>
        <w:br w:type="page"/>
      </w:r>
    </w:p>
    <w:p>
      <w:pPr>
        <w:pStyle w:val="2"/>
        <w:tabs>
          <w:tab w:val="clear" w:pos="425"/>
        </w:tabs>
        <w:rPr>
          <w:sz w:val="36"/>
          <w:szCs w:val="36"/>
        </w:rPr>
      </w:pPr>
      <w:bookmarkStart w:id="23" w:name="_Toc464556079"/>
      <w:r>
        <w:rPr>
          <w:rFonts w:hint="eastAsia"/>
          <w:sz w:val="36"/>
          <w:szCs w:val="36"/>
        </w:rPr>
        <w:t>总体描述</w:t>
      </w:r>
      <w:bookmarkEnd w:id="23"/>
    </w:p>
    <w:p>
      <w:pPr>
        <w:pStyle w:val="3"/>
        <w:tabs>
          <w:tab w:val="clear" w:pos="992"/>
        </w:tabs>
        <w:rPr>
          <w:sz w:val="30"/>
          <w:szCs w:val="30"/>
        </w:rPr>
      </w:pPr>
      <w:bookmarkStart w:id="24" w:name="_Toc464556080"/>
      <w:r>
        <w:rPr>
          <w:rFonts w:hint="eastAsia"/>
          <w:sz w:val="30"/>
          <w:szCs w:val="30"/>
        </w:rPr>
        <w:t>背景</w:t>
      </w:r>
      <w:bookmarkEnd w:id="24"/>
    </w:p>
    <w:p>
      <w:pPr>
        <w:ind w:left="420" w:firstLine="420"/>
      </w:pPr>
      <w:r>
        <w:rPr>
          <w:rFonts w:hint="eastAsia"/>
        </w:rPr>
        <w:t>我司和吉利进行深度合作，并提供收银台的解决方案。针对吉利车厅提出的三码合一的扫码支付需求，需要提供解决方法。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三码合一扫码支付</w:t>
      </w:r>
    </w:p>
    <w:p>
      <w:pPr>
        <w:ind w:left="420" w:firstLine="420"/>
      </w:pPr>
      <w:r>
        <w:rPr>
          <w:rFonts w:hint="eastAsia"/>
        </w:rPr>
        <w:t>用户在吉利车厅选择商户生成订单后，点击‘支付’将生成二维码展示在IHU上，用户可以选择使用[微信]、[支付宝]、[吉利APP]对二维码进行扫描；</w:t>
      </w:r>
    </w:p>
    <w:p>
      <w:pPr>
        <w:ind w:left="420" w:firstLine="420"/>
      </w:pPr>
      <w:r>
        <w:rPr>
          <w:rFonts w:hint="eastAsia"/>
        </w:rPr>
        <w:t>当使用微信中的[发现]</w:t>
      </w:r>
      <w:r>
        <w:t>-&gt;[</w:t>
      </w:r>
      <w:r>
        <w:rPr>
          <w:rFonts w:hint="eastAsia"/>
        </w:rPr>
        <w:t>扫一扫</w:t>
      </w:r>
      <w:r>
        <w:t>]</w:t>
      </w:r>
      <w:r>
        <w:rPr>
          <w:rFonts w:hint="eastAsia"/>
        </w:rPr>
        <w:t>对二维码进行扫描后，将直接弹出微信支付的密码键盘框，用户输入密码后完成支付；</w:t>
      </w:r>
    </w:p>
    <w:p>
      <w:pPr>
        <w:ind w:left="420" w:firstLine="420"/>
      </w:pPr>
      <w:r>
        <w:rPr>
          <w:rFonts w:hint="eastAsia"/>
        </w:rPr>
        <w:t>当使用支付宝中的</w:t>
      </w:r>
      <w:r>
        <w:t>[</w:t>
      </w:r>
      <w:r>
        <w:rPr>
          <w:rFonts w:hint="eastAsia"/>
        </w:rPr>
        <w:t>扫一扫</w:t>
      </w:r>
      <w:r>
        <w:t>]</w:t>
      </w:r>
      <w:r>
        <w:rPr>
          <w:rFonts w:hint="eastAsia"/>
        </w:rPr>
        <w:t>对二维码进行扫描后，将弹出付款详情页，用户点击‘确认付款’后，输入支付密码，完成支付；</w:t>
      </w:r>
    </w:p>
    <w:p>
      <w:pPr>
        <w:ind w:left="420" w:firstLine="420"/>
      </w:pPr>
      <w:r>
        <w:rPr>
          <w:rFonts w:hint="eastAsia"/>
        </w:rPr>
        <w:t>当使用[吉利APP] 对二维码进行扫描后，将弹出付款详情页，用户点击‘确认付款’后，输入支付密码，完成支付；</w:t>
      </w:r>
    </w:p>
    <w:p>
      <w:pPr>
        <w:ind w:left="420" w:firstLine="420"/>
      </w:pPr>
    </w:p>
    <w:p>
      <w:pPr>
        <w:pStyle w:val="3"/>
        <w:tabs>
          <w:tab w:val="clear" w:pos="99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接口流程</w:t>
      </w:r>
    </w:p>
    <w:p>
      <w:pPr>
        <w:ind w:left="420" w:firstLine="420"/>
      </w:pPr>
      <w:r>
        <w:rPr>
          <w:rFonts w:hint="eastAsia"/>
        </w:rPr>
        <w:t>当IHU生成订单后，将订单发往易联收银台，易联收银台接收订单后，将返回含有支付链接URL地址对应的二维码信息；</w:t>
      </w:r>
    </w:p>
    <w:p>
      <w:pPr>
        <w:ind w:left="420" w:firstLine="420"/>
      </w:pPr>
      <w:r>
        <w:rPr>
          <w:rFonts w:hint="eastAsia"/>
        </w:rPr>
        <w:t>IHU展示二维码，各支付通道扫描二维码，扫描后跳转到易联收银台；</w:t>
      </w:r>
    </w:p>
    <w:p>
      <w:pPr>
        <w:ind w:left="420" w:firstLine="420"/>
      </w:pPr>
      <w:r>
        <w:rPr>
          <w:rFonts w:hint="eastAsia"/>
        </w:rPr>
        <w:t>易联收银台服务器根据UserAgent来判断支付通道，并将交易发往对应通道完成支付；</w:t>
      </w:r>
    </w:p>
    <w:p>
      <w:pPr>
        <w:ind w:left="420" w:firstLine="420"/>
      </w:pPr>
    </w:p>
    <w:p>
      <w:pPr>
        <w:ind w:left="840"/>
      </w:pPr>
    </w:p>
    <w:p>
      <w:pPr>
        <w:pStyle w:val="2"/>
        <w:tabs>
          <w:tab w:val="clear" w:pos="425"/>
        </w:tabs>
        <w:rPr>
          <w:sz w:val="36"/>
          <w:szCs w:val="36"/>
        </w:rPr>
      </w:pPr>
      <w:bookmarkStart w:id="25" w:name="_Toc464556084"/>
      <w:r>
        <w:rPr>
          <w:rFonts w:hint="eastAsia"/>
          <w:sz w:val="36"/>
          <w:szCs w:val="36"/>
        </w:rPr>
        <w:t>交易流程</w:t>
      </w:r>
      <w:bookmarkEnd w:id="25"/>
    </w:p>
    <w:p>
      <w:pPr>
        <w:pStyle w:val="3"/>
        <w:tabs>
          <w:tab w:val="clear" w:pos="992"/>
        </w:tabs>
      </w:pPr>
      <w:bookmarkStart w:id="26" w:name="_Toc464556085"/>
      <w:r>
        <w:rPr>
          <w:rFonts w:hint="eastAsia"/>
        </w:rPr>
        <w:t>下单</w:t>
      </w:r>
      <w:bookmarkEnd w:id="26"/>
    </w:p>
    <w:p>
      <w:r>
        <w:drawing>
          <wp:inline distT="0" distB="0" distL="0" distR="0">
            <wp:extent cx="5274310" cy="2959100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992"/>
        </w:tabs>
      </w:pPr>
      <w:bookmarkStart w:id="27" w:name="_Toc464556086"/>
      <w:r>
        <w:rPr>
          <w:rFonts w:hint="eastAsia"/>
        </w:rPr>
        <w:t>刷新二维码</w:t>
      </w:r>
      <w:bookmarkEnd w:id="27"/>
    </w:p>
    <w:p>
      <w:r>
        <w:drawing>
          <wp:inline distT="0" distB="0" distL="0" distR="0">
            <wp:extent cx="6443980" cy="3497580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9866" cy="349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992"/>
        </w:tabs>
      </w:pPr>
      <w:bookmarkStart w:id="28" w:name="_Toc464556087"/>
      <w:r>
        <w:rPr>
          <w:rFonts w:hint="eastAsia"/>
        </w:rPr>
        <w:t>微信/支付宝扫码（beeCloud）</w:t>
      </w:r>
      <w:bookmarkEnd w:id="28"/>
    </w:p>
    <w:p>
      <w:r>
        <w:drawing>
          <wp:inline distT="0" distB="0" distL="0" distR="0">
            <wp:extent cx="5274310" cy="3671570"/>
            <wp:effectExtent l="1905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2176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992"/>
        </w:tabs>
      </w:pPr>
      <w:bookmarkStart w:id="29" w:name="_Toc464556088"/>
      <w:r>
        <w:rPr>
          <w:rFonts w:hint="eastAsia"/>
        </w:rPr>
        <w:t>G-store扫码</w:t>
      </w:r>
      <w:bookmarkEnd w:id="29"/>
    </w:p>
    <w:p>
      <w:r>
        <w:drawing>
          <wp:inline distT="0" distB="0" distL="0" distR="0">
            <wp:extent cx="5274310" cy="3625850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ind w:left="425"/>
      </w:pPr>
    </w:p>
    <w:p>
      <w:pPr>
        <w:rPr>
          <w:b/>
        </w:rPr>
      </w:pPr>
    </w:p>
    <w:p/>
    <w:bookmarkEnd w:id="0"/>
    <w:bookmarkEnd w:id="1"/>
    <w:p>
      <w:pPr>
        <w:pStyle w:val="2"/>
        <w:tabs>
          <w:tab w:val="clear" w:pos="425"/>
        </w:tabs>
        <w:rPr>
          <w:sz w:val="36"/>
          <w:szCs w:val="36"/>
        </w:rPr>
      </w:pPr>
      <w:bookmarkStart w:id="30" w:name="_Toc464556089"/>
      <w:r>
        <w:rPr>
          <w:rFonts w:hint="eastAsia"/>
          <w:sz w:val="36"/>
          <w:szCs w:val="36"/>
        </w:rPr>
        <w:t>接口</w:t>
      </w:r>
      <w:bookmarkEnd w:id="30"/>
      <w:r>
        <w:rPr>
          <w:rFonts w:hint="eastAsia"/>
          <w:sz w:val="36"/>
          <w:szCs w:val="36"/>
        </w:rPr>
        <w:t>说明</w:t>
      </w:r>
    </w:p>
    <w:p>
      <w:pPr>
        <w:pStyle w:val="3"/>
        <w:tabs>
          <w:tab w:val="clear" w:pos="992"/>
        </w:tabs>
        <w:rPr>
          <w:sz w:val="28"/>
          <w:szCs w:val="28"/>
        </w:rPr>
      </w:pPr>
      <w:bookmarkStart w:id="31" w:name="_Toc464556090"/>
      <w:r>
        <w:rPr>
          <w:rFonts w:hint="eastAsia"/>
          <w:sz w:val="28"/>
          <w:szCs w:val="28"/>
        </w:rPr>
        <w:t>DNA收银台扫码下单接口</w:t>
      </w:r>
      <w:bookmarkEnd w:id="31"/>
    </w:p>
    <w:p/>
    <w:p>
      <w:pPr>
        <w:ind w:left="420"/>
        <w:rPr>
          <w:b/>
        </w:rPr>
      </w:pPr>
      <w:r>
        <w:rPr>
          <w:rFonts w:hint="eastAsia"/>
          <w:b/>
        </w:rPr>
        <w:t>注</w:t>
      </w:r>
      <w:r>
        <w:rPr>
          <w:b/>
        </w:rPr>
        <w:t>：</w:t>
      </w:r>
      <w:r>
        <w:rPr>
          <w:rFonts w:hint="eastAsia"/>
          <w:b/>
        </w:rPr>
        <w:t>扫码下单响应同步报文</w:t>
      </w:r>
    </w:p>
    <w:p>
      <w:pPr>
        <w:ind w:left="480" w:leftChars="200"/>
        <w:rPr>
          <w:color w:val="FF0000"/>
          <w:sz w:val="21"/>
          <w:szCs w:val="21"/>
        </w:rPr>
      </w:pPr>
    </w:p>
    <w:tbl>
      <w:tblPr>
        <w:tblStyle w:val="19"/>
        <w:tblW w:w="8789" w:type="dxa"/>
        <w:tblInd w:w="25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968"/>
        <w:gridCol w:w="709"/>
        <w:gridCol w:w="709"/>
        <w:gridCol w:w="397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433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68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请求</w:t>
            </w:r>
          </w:p>
        </w:tc>
        <w:tc>
          <w:tcPr>
            <w:tcW w:w="709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响应</w:t>
            </w:r>
          </w:p>
        </w:tc>
        <w:tc>
          <w:tcPr>
            <w:tcW w:w="3970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备注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ProcCode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n4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0210</w:t>
            </w:r>
          </w:p>
        </w:tc>
        <w:tc>
          <w:tcPr>
            <w:tcW w:w="3970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报文类型, 0200/0210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ns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默认2.1.0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ProcessCode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n6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处理码</w:t>
            </w:r>
            <w:r>
              <w:rPr>
                <w:color w:val="0000FF"/>
                <w:sz w:val="18"/>
                <w:szCs w:val="18"/>
              </w:rPr>
              <w:t>：19001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AccountNo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ans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交易的银行卡号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TransDatetime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 xml:space="preserve">传输日期时间, </w:t>
            </w:r>
            <w:r>
              <w:rPr>
                <w:kern w:val="2"/>
                <w:sz w:val="18"/>
                <w:szCs w:val="18"/>
              </w:rPr>
              <w:t>yyyyMMddHHmmss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MerchantOrderNo</w:t>
            </w:r>
          </w:p>
        </w:tc>
        <w:tc>
          <w:tcPr>
            <w:tcW w:w="968" w:type="dxa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pStyle w:val="3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>
            <w:pPr>
              <w:pStyle w:val="35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pStyle w:val="3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>
            <w:pPr>
              <w:pStyle w:val="35"/>
              <w:jc w:val="center"/>
              <w:rPr>
                <w:sz w:val="18"/>
                <w:szCs w:val="18"/>
              </w:rPr>
            </w:pPr>
          </w:p>
        </w:tc>
        <w:tc>
          <w:tcPr>
            <w:tcW w:w="3970" w:type="dxa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商户系统订单号，</w:t>
            </w:r>
            <w:r>
              <w:rPr>
                <w:sz w:val="18"/>
                <w:szCs w:val="18"/>
              </w:rPr>
              <w:t>同一个订单号只能支付一次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5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OrderFrom</w:t>
            </w:r>
          </w:p>
        </w:tc>
        <w:tc>
          <w:tcPr>
            <w:tcW w:w="968" w:type="dxa"/>
            <w:vAlign w:val="center"/>
          </w:tcPr>
          <w:p>
            <w:pPr>
              <w:pStyle w:val="35"/>
              <w:rPr>
                <w:color w:val="0000FF"/>
                <w:sz w:val="18"/>
                <w:szCs w:val="18"/>
              </w:rPr>
            </w:pPr>
            <w:r>
              <w:rPr>
                <w:rFonts w:hint="eastAsia" w:cs="宋体"/>
                <w:color w:val="0000FF"/>
                <w:sz w:val="18"/>
                <w:szCs w:val="18"/>
              </w:rPr>
              <w:t>a</w:t>
            </w:r>
            <w:r>
              <w:rPr>
                <w:rFonts w:cs="宋体"/>
                <w:color w:val="0000FF"/>
                <w:sz w:val="18"/>
                <w:szCs w:val="18"/>
              </w:rPr>
              <w:t>ns(6)</w:t>
            </w:r>
          </w:p>
        </w:tc>
        <w:tc>
          <w:tcPr>
            <w:tcW w:w="709" w:type="dxa"/>
          </w:tcPr>
          <w:p>
            <w:pPr>
              <w:pStyle w:val="35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pStyle w:val="35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>
            <w:pPr>
              <w:pStyle w:val="35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订单来源：区分PC、H5、SDK</w:t>
            </w:r>
          </w:p>
          <w:p>
            <w:pPr>
              <w:pStyle w:val="35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PC:1</w:t>
            </w:r>
            <w:r>
              <w:rPr>
                <w:color w:val="0000FF"/>
                <w:sz w:val="18"/>
                <w:szCs w:val="18"/>
              </w:rPr>
              <w:t>2</w:t>
            </w:r>
          </w:p>
          <w:p>
            <w:pPr>
              <w:pStyle w:val="35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H5</w:t>
            </w:r>
            <w:r>
              <w:rPr>
                <w:rFonts w:hint="eastAsia"/>
                <w:color w:val="0000FF"/>
                <w:sz w:val="18"/>
                <w:szCs w:val="18"/>
              </w:rPr>
              <w:t>:</w:t>
            </w:r>
            <w:r>
              <w:rPr>
                <w:color w:val="0000FF"/>
                <w:sz w:val="18"/>
                <w:szCs w:val="18"/>
              </w:rPr>
              <w:t>14</w:t>
            </w:r>
          </w:p>
          <w:p>
            <w:pPr>
              <w:pStyle w:val="35"/>
              <w:rPr>
                <w:rFonts w:hint="eastAsia" w:eastAsia="宋体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eastAsia="zh-CN"/>
              </w:rPr>
              <w:t>扫码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:30</w:t>
            </w:r>
          </w:p>
          <w:p>
            <w:pPr>
              <w:pStyle w:val="35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</w:t>
            </w:r>
            <w:r>
              <w:rPr>
                <w:color w:val="0000FF"/>
                <w:sz w:val="18"/>
                <w:szCs w:val="18"/>
              </w:rPr>
              <w:t>DK: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31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6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AcqSsn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n(6)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系统跟踪号，每次</w:t>
            </w:r>
            <w:r>
              <w:rPr>
                <w:sz w:val="18"/>
                <w:szCs w:val="18"/>
              </w:rPr>
              <w:t>请求不同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交易金额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(元)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例如：99.99，99.9, 99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a3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币种类型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MerchantNo</w:t>
            </w:r>
          </w:p>
        </w:tc>
        <w:tc>
          <w:tcPr>
            <w:tcW w:w="968" w:type="dxa"/>
          </w:tcPr>
          <w:p>
            <w:pPr>
              <w:pStyle w:val="35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商户号，</w:t>
            </w:r>
            <w:r>
              <w:rPr>
                <w:sz w:val="18"/>
                <w:szCs w:val="18"/>
              </w:rPr>
              <w:t>易联分配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商户标识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MerchantExtFields</w:t>
            </w:r>
          </w:p>
        </w:tc>
        <w:tc>
          <w:tcPr>
            <w:tcW w:w="968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商户扩展信息（如显示卖家）,最多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，以‘|’分隔，字段名需要向易联报备：格式为：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字段一：XXXX|字段一：XXXX|字段一：XXXX|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AgentcyId</w:t>
            </w:r>
          </w:p>
        </w:tc>
        <w:tc>
          <w:tcPr>
            <w:tcW w:w="968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代理商Id，对公代扣时为必填字段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TerminalNo</w:t>
            </w:r>
          </w:p>
        </w:tc>
        <w:tc>
          <w:tcPr>
            <w:tcW w:w="968" w:type="dxa"/>
          </w:tcPr>
          <w:p>
            <w:pPr>
              <w:pStyle w:val="35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</w:t>
            </w:r>
            <w:r>
              <w:rPr>
                <w:rFonts w:hint="eastAsia"/>
                <w:sz w:val="18"/>
                <w:szCs w:val="18"/>
              </w:rPr>
              <w:t>(LLVAR)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系统终端号，</w:t>
            </w:r>
            <w:r>
              <w:rPr>
                <w:sz w:val="18"/>
                <w:szCs w:val="18"/>
              </w:rPr>
              <w:t>易联分配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968" w:type="dxa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(VAR)</w:t>
            </w:r>
          </w:p>
        </w:tc>
        <w:tc>
          <w:tcPr>
            <w:tcW w:w="709" w:type="dxa"/>
          </w:tcPr>
          <w:p>
            <w:pPr>
              <w:pStyle w:val="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pStyle w:val="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订单描述, 编码：UTF-8, 暂不要超过50位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5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Ext</w:t>
            </w:r>
            <w:r>
              <w:rPr>
                <w:rFonts w:hint="eastAsia"/>
                <w:color w:val="0000FF"/>
                <w:sz w:val="18"/>
                <w:szCs w:val="18"/>
              </w:rPr>
              <w:t>Data</w:t>
            </w:r>
          </w:p>
        </w:tc>
        <w:tc>
          <w:tcPr>
            <w:tcW w:w="968" w:type="dxa"/>
            <w:vAlign w:val="center"/>
          </w:tcPr>
          <w:p>
            <w:pPr>
              <w:pStyle w:val="35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A</w:t>
            </w:r>
            <w:r>
              <w:rPr>
                <w:rFonts w:hint="eastAsia"/>
                <w:color w:val="0000FF"/>
                <w:sz w:val="18"/>
                <w:szCs w:val="18"/>
              </w:rPr>
              <w:t>ns(</w:t>
            </w:r>
            <w:r>
              <w:rPr>
                <w:rFonts w:cs="宋体"/>
                <w:color w:val="0000FF"/>
                <w:sz w:val="18"/>
                <w:szCs w:val="18"/>
              </w:rPr>
              <w:t>LLLVAR</w:t>
            </w:r>
            <w:r>
              <w:rPr>
                <w:rFonts w:hint="eastAsia"/>
                <w:color w:val="0000FF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>
            <w:pPr>
              <w:pStyle w:val="35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+</w:t>
            </w:r>
          </w:p>
        </w:tc>
        <w:tc>
          <w:tcPr>
            <w:tcW w:w="709" w:type="dxa"/>
          </w:tcPr>
          <w:p>
            <w:pPr>
              <w:pStyle w:val="35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C+</w:t>
            </w:r>
          </w:p>
        </w:tc>
        <w:tc>
          <w:tcPr>
            <w:tcW w:w="3970" w:type="dxa"/>
            <w:vAlign w:val="center"/>
          </w:tcPr>
          <w:p>
            <w:pPr>
              <w:pStyle w:val="35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扩展信息,Json格式提交，用于SDK下单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TransData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(LLLVAR)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</w:t>
            </w: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6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Reference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(LLVAR)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系统参考号,原值返回，仅限英文或数字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SynAddress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同步返回地址，</w:t>
            </w:r>
            <w:r>
              <w:rPr>
                <w:color w:val="000000"/>
                <w:sz w:val="18"/>
                <w:szCs w:val="18"/>
              </w:rPr>
              <w:t>参照</w:t>
            </w:r>
            <w:r>
              <w:rPr>
                <w:rFonts w:hint="eastAsia"/>
                <w:color w:val="000000"/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浏览器返回到</w:t>
            </w:r>
            <w:r>
              <w:rPr>
                <w:rFonts w:hint="eastAsia"/>
                <w:sz w:val="18"/>
                <w:szCs w:val="18"/>
              </w:rPr>
              <w:t>商户</w:t>
            </w:r>
            <w:r>
              <w:rPr>
                <w:sz w:val="18"/>
                <w:szCs w:val="18"/>
              </w:rPr>
              <w:t>界面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AsynAddress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  <w:r>
              <w:rPr>
                <w:rFonts w:hint="eastAsia"/>
                <w:sz w:val="18"/>
                <w:szCs w:val="18"/>
              </w:rPr>
              <w:t>，参照</w:t>
            </w:r>
            <w:r>
              <w:rPr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后，通过后台接口返回给商户系统；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如果返回地址为Servlet地址，则直接返回“0000”代表商户接收结果成功，无需返回页面.任何正常页面（200/OK）返回均表示商户端接收结果成功。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8" w:type="dxa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ans(LLVAR)</w:t>
            </w:r>
          </w:p>
        </w:tc>
        <w:tc>
          <w:tcPr>
            <w:tcW w:w="709" w:type="dxa"/>
            <w:vAlign w:val="center"/>
          </w:tcPr>
          <w:p>
            <w:pPr>
              <w:pStyle w:val="35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pStyle w:val="3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备注, 编码：UTF-8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968" w:type="dxa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35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pStyle w:val="3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易联</w:t>
            </w:r>
            <w:r>
              <w:rPr>
                <w:sz w:val="18"/>
                <w:szCs w:val="18"/>
              </w:rPr>
              <w:t>支付订单号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RespCode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  <w:p>
            <w:pPr>
              <w:pStyle w:val="35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0000表示支付成功,00A4表示订单接收成功.其他错误码请查阅3</w:t>
            </w:r>
            <w:r>
              <w:rPr>
                <w:kern w:val="2"/>
                <w:sz w:val="18"/>
                <w:szCs w:val="18"/>
              </w:rPr>
              <w:t>.2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SdkInitData</w:t>
            </w:r>
          </w:p>
        </w:tc>
        <w:tc>
          <w:tcPr>
            <w:tcW w:w="968" w:type="dxa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>
            <w:pPr>
              <w:pStyle w:val="35"/>
              <w:rPr>
                <w:rFonts w:ascii="Menlo Regular" w:hAnsi="Menlo Regular" w:cs="宋体"/>
                <w:color w:val="0000FF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color w:val="0000FF"/>
                <w:sz w:val="18"/>
                <w:szCs w:val="18"/>
              </w:rPr>
              <w:t>收银台SDK启动数据</w:t>
            </w:r>
            <w:r>
              <w:rPr>
                <w:rFonts w:hint="eastAsia" w:ascii="Menlo Regular" w:hAnsi="Menlo Regular" w:cs="宋体"/>
                <w:color w:val="0000FF"/>
                <w:sz w:val="18"/>
                <w:szCs w:val="18"/>
                <w:lang w:val="en-US"/>
              </w:rPr>
              <w:t>,json格式返回，参见3.3.1 注</w:t>
            </w:r>
            <w:r>
              <w:rPr>
                <w:rFonts w:hint="eastAsia" w:ascii="Menlo Regular" w:hAnsi="Menlo Regular" w:cs="宋体"/>
                <w:color w:val="0000FF"/>
                <w:sz w:val="18"/>
                <w:szCs w:val="18"/>
                <w:lang w:val="en-US" w:eastAsia="zh-CN"/>
              </w:rPr>
              <w:t>（适用于PC收银台扫码支付返回数据）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OrderState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n2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订单状态，</w:t>
            </w: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  <w:lang w:eastAsia="zh-CN"/>
              </w:rPr>
              <w:t>《易联支付收银台接口规范》文档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SettleDate</w:t>
            </w:r>
          </w:p>
        </w:tc>
        <w:tc>
          <w:tcPr>
            <w:tcW w:w="968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n8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资金清算日期， yyyyMMdd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4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校验码, 参照</w:t>
            </w:r>
            <w:r>
              <w:rPr>
                <w:rFonts w:hint="eastAsia"/>
                <w:sz w:val="18"/>
                <w:szCs w:val="18"/>
                <w:lang w:eastAsia="zh-CN"/>
              </w:rPr>
              <w:t>《易联支付收银台接口规范》</w:t>
            </w:r>
            <w:r>
              <w:rPr>
                <w:rFonts w:hint="eastAsia"/>
                <w:sz w:val="18"/>
                <w:szCs w:val="18"/>
              </w:rPr>
              <w:t>4.3 MAC校验加密算法</w:t>
            </w:r>
          </w:p>
        </w:tc>
      </w:tr>
    </w:tbl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注：以上报文参注请查看易联支付收银台接口文档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1"/>
        <w:ind w:firstLine="0"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3.3.1注：收银台启动数据返回对应的子项（当使用G-store扫描时，需要调起SDK版收银台）</w:t>
      </w:r>
    </w:p>
    <w:tbl>
      <w:tblPr>
        <w:tblStyle w:val="19"/>
        <w:tblW w:w="9074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2"/>
        <w:gridCol w:w="708"/>
        <w:gridCol w:w="708"/>
        <w:gridCol w:w="708"/>
        <w:gridCol w:w="35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</w:t>
            </w:r>
            <w:r>
              <w:rPr>
                <w:b/>
                <w:sz w:val="18"/>
                <w:szCs w:val="18"/>
              </w:rPr>
              <w:t>参数名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</w:t>
            </w:r>
            <w:r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最大</w:t>
            </w:r>
            <w:r>
              <w:rPr>
                <w:b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通讯协议版本号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支持的支付渠道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PayChannelList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256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页面展示支付渠道用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 xml:space="preserve">PayChannelList:  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wx-bc|ali-bc|wallet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商户代码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MerchantNo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商户订单号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MerchantOrderNo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商户订单金额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页面展示用单位：元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商户订单提交时间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TransDatetime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ind w:firstLine="540" w:firstLineChars="300"/>
              <w:rPr>
                <w:rFonts w:ascii="Menlo Regular" w:hAnsi="Menlo Regular"/>
                <w:sz w:val="18"/>
                <w:szCs w:val="18"/>
              </w:rPr>
            </w:pPr>
            <w:r>
              <w:rPr>
                <w:sz w:val="18"/>
                <w:szCs w:val="18"/>
              </w:rPr>
              <w:t>yyyyMMddHHmmss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易联订单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OrderNo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选择支付渠道后提交到收银台服务器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订单描述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Description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SDK扩展信息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SdkExtData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钱包用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商户简称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MerName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二维码url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QrCode</w:t>
            </w:r>
            <w:r>
              <w:rPr>
                <w:rFonts w:hint="eastAsia" w:ascii="Menlo Regular" w:hAnsi="Menlo Regular"/>
                <w:sz w:val="18"/>
                <w:szCs w:val="18"/>
              </w:rPr>
              <w:t>Url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hint="eastAsia" w:ascii="Menlo Regular" w:hAnsi="Menlo Regular" w:eastAsia="宋体"/>
                <w:sz w:val="18"/>
                <w:szCs w:val="18"/>
                <w:lang w:eastAsia="zh-CN"/>
              </w:rPr>
            </w:pP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二维码url转BASE64格式返回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Token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Token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用UUID生成，使用BASE64结合相关算法缩短至22位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Token有效时长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TokenValidTime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单位：秒</w:t>
            </w:r>
            <w:r>
              <w:rPr>
                <w:rFonts w:hint="eastAsia" w:ascii="Menlo Regular" w:hAnsi="Menlo Regular"/>
                <w:sz w:val="18"/>
                <w:szCs w:val="18"/>
                <w:lang w:eastAsia="zh-CN"/>
              </w:rPr>
              <w:t>（默认</w:t>
            </w: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60s过期</w:t>
            </w:r>
            <w:r>
              <w:rPr>
                <w:rFonts w:hint="eastAsia" w:ascii="Menlo Regular" w:hAnsi="Menlo Regular"/>
                <w:sz w:val="18"/>
                <w:szCs w:val="18"/>
                <w:lang w:eastAsia="zh-CN"/>
              </w:rPr>
              <w:t>）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当TOKEN快过期时，需要重新获取二维码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备注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R</w:t>
            </w:r>
            <w:r>
              <w:rPr>
                <w:rFonts w:hint="eastAsia" w:ascii="Menlo Regular" w:hAnsi="Menlo Regular"/>
                <w:sz w:val="18"/>
                <w:szCs w:val="18"/>
              </w:rPr>
              <w:t>emark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签名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hint="eastAsia" w:ascii="Menlo Regular" w:hAnsi="Menlo Regular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由收银台生成，选择支付渠道后提交到收银台服务器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tabs>
          <w:tab w:val="clear" w:pos="992"/>
        </w:tabs>
        <w:rPr>
          <w:sz w:val="28"/>
          <w:szCs w:val="28"/>
        </w:rPr>
      </w:pPr>
      <w:bookmarkStart w:id="32" w:name="_Toc464556091"/>
      <w:r>
        <w:rPr>
          <w:rFonts w:hint="eastAsia"/>
          <w:sz w:val="28"/>
          <w:szCs w:val="28"/>
        </w:rPr>
        <w:t>DNA收银台</w:t>
      </w:r>
      <w:r>
        <w:rPr>
          <w:rFonts w:hint="eastAsia"/>
          <w:sz w:val="28"/>
          <w:szCs w:val="28"/>
          <w:lang w:eastAsia="zh-CN"/>
        </w:rPr>
        <w:t>扫码下单</w:t>
      </w:r>
      <w:r>
        <w:rPr>
          <w:rFonts w:hint="eastAsia"/>
          <w:sz w:val="28"/>
          <w:szCs w:val="28"/>
        </w:rPr>
        <w:t>获取二维码</w:t>
      </w:r>
      <w:bookmarkEnd w:id="32"/>
    </w:p>
    <w:p/>
    <w:p>
      <w:pPr>
        <w:pStyle w:val="21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p>
      <w:pPr>
        <w:pStyle w:val="21"/>
        <w:widowControl w:val="0"/>
        <w:numPr>
          <w:numId w:val="0"/>
        </w:numPr>
        <w:jc w:val="both"/>
        <w:rPr>
          <w:b/>
        </w:rPr>
      </w:pPr>
    </w:p>
    <w:tbl>
      <w:tblPr>
        <w:tblStyle w:val="19"/>
        <w:tblW w:w="8789" w:type="dxa"/>
        <w:tblInd w:w="25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1172"/>
        <w:gridCol w:w="651"/>
        <w:gridCol w:w="640"/>
        <w:gridCol w:w="389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433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72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类型 </w:t>
            </w:r>
          </w:p>
        </w:tc>
        <w:tc>
          <w:tcPr>
            <w:tcW w:w="651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请求</w:t>
            </w:r>
          </w:p>
        </w:tc>
        <w:tc>
          <w:tcPr>
            <w:tcW w:w="640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响应</w:t>
            </w:r>
          </w:p>
        </w:tc>
        <w:tc>
          <w:tcPr>
            <w:tcW w:w="3893" w:type="dxa"/>
            <w:shd w:val="clear" w:color="auto" w:fill="D9D9D9"/>
          </w:tcPr>
          <w:p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备注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ProcCode</w:t>
            </w:r>
          </w:p>
        </w:tc>
        <w:tc>
          <w:tcPr>
            <w:tcW w:w="117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n4</w:t>
            </w:r>
          </w:p>
        </w:tc>
        <w:tc>
          <w:tcPr>
            <w:tcW w:w="651" w:type="dxa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3100</w:t>
            </w:r>
          </w:p>
        </w:tc>
        <w:tc>
          <w:tcPr>
            <w:tcW w:w="640" w:type="dxa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3200</w:t>
            </w:r>
          </w:p>
        </w:tc>
        <w:tc>
          <w:tcPr>
            <w:tcW w:w="3893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报文类型,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3100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3200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17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ns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651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640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默认2.1.0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ProcessCode</w:t>
            </w:r>
          </w:p>
        </w:tc>
        <w:tc>
          <w:tcPr>
            <w:tcW w:w="117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n6</w:t>
            </w:r>
          </w:p>
        </w:tc>
        <w:tc>
          <w:tcPr>
            <w:tcW w:w="651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640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处理码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310010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  <w:textDirection w:val="lrTb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MerchantNo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pStyle w:val="35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6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40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893" w:type="dxa"/>
            <w:textDirection w:val="lrTb"/>
            <w:vAlign w:val="top"/>
          </w:tcPr>
          <w:p>
            <w:pPr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商户号，</w:t>
            </w:r>
            <w:r>
              <w:rPr>
                <w:sz w:val="18"/>
                <w:szCs w:val="18"/>
              </w:rPr>
              <w:t>易联分配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商户标识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  <w:textDirection w:val="lrTb"/>
            <w:vAlign w:val="top"/>
          </w:tcPr>
          <w:p>
            <w:pPr>
              <w:pStyle w:val="35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172" w:type="dxa"/>
            <w:textDirection w:val="lrTb"/>
            <w:vAlign w:val="center"/>
          </w:tcPr>
          <w:p>
            <w:pPr>
              <w:pStyle w:val="3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651" w:type="dxa"/>
            <w:textDirection w:val="lrTb"/>
            <w:vAlign w:val="center"/>
          </w:tcPr>
          <w:p>
            <w:pPr>
              <w:pStyle w:val="35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640" w:type="dxa"/>
            <w:textDirection w:val="lrTb"/>
            <w:vAlign w:val="top"/>
          </w:tcPr>
          <w:p>
            <w:pPr>
              <w:pStyle w:val="35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C+</w:t>
            </w:r>
          </w:p>
        </w:tc>
        <w:tc>
          <w:tcPr>
            <w:tcW w:w="3893" w:type="dxa"/>
            <w:textDirection w:val="lrTb"/>
            <w:vAlign w:val="center"/>
          </w:tcPr>
          <w:p>
            <w:pPr>
              <w:pStyle w:val="3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易联</w:t>
            </w:r>
            <w:r>
              <w:rPr>
                <w:sz w:val="18"/>
                <w:szCs w:val="18"/>
              </w:rPr>
              <w:t>支付订单号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MerchantOrderNo</w:t>
            </w:r>
          </w:p>
        </w:tc>
        <w:tc>
          <w:tcPr>
            <w:tcW w:w="1172" w:type="dxa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>VAR)</w:t>
            </w:r>
          </w:p>
        </w:tc>
        <w:tc>
          <w:tcPr>
            <w:tcW w:w="651" w:type="dxa"/>
          </w:tcPr>
          <w:p>
            <w:pPr>
              <w:pStyle w:val="3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>
            <w:pPr>
              <w:pStyle w:val="35"/>
              <w:jc w:val="center"/>
              <w:rPr>
                <w:sz w:val="18"/>
                <w:szCs w:val="18"/>
              </w:rPr>
            </w:pPr>
          </w:p>
        </w:tc>
        <w:tc>
          <w:tcPr>
            <w:tcW w:w="640" w:type="dxa"/>
          </w:tcPr>
          <w:p>
            <w:pPr>
              <w:pStyle w:val="3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>
            <w:pPr>
              <w:pStyle w:val="35"/>
              <w:jc w:val="center"/>
              <w:rPr>
                <w:sz w:val="18"/>
                <w:szCs w:val="18"/>
              </w:rPr>
            </w:pPr>
          </w:p>
        </w:tc>
        <w:tc>
          <w:tcPr>
            <w:tcW w:w="3893" w:type="dxa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商户系统订单号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  <w:textDirection w:val="lrTb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651" w:type="dxa"/>
            <w:textDirection w:val="lrTb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0" w:type="dxa"/>
            <w:textDirection w:val="lrTb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93" w:type="dxa"/>
            <w:textDirection w:val="lrTb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交易金额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例如：99.99，99.9, 99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  <w:textDirection w:val="lrTb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TransDatetime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651" w:type="dxa"/>
            <w:textDirection w:val="lrTb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40" w:type="dxa"/>
            <w:textDirection w:val="lrTb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893" w:type="dxa"/>
            <w:textDirection w:val="lrTb"/>
            <w:vAlign w:val="top"/>
          </w:tcPr>
          <w:p>
            <w:pPr>
              <w:pStyle w:val="35"/>
              <w:rPr>
                <w:rFonts w:hint="eastAsia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 xml:space="preserve">传输日期时间, </w:t>
            </w:r>
            <w:r>
              <w:rPr>
                <w:kern w:val="2"/>
                <w:sz w:val="18"/>
                <w:szCs w:val="18"/>
              </w:rPr>
              <w:t>yyyyMMddHHmmss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</w:tcPr>
          <w:p>
            <w:pPr>
              <w:pStyle w:val="6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AcqSsn</w:t>
            </w:r>
          </w:p>
        </w:tc>
        <w:tc>
          <w:tcPr>
            <w:tcW w:w="117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n(6)</w:t>
            </w:r>
          </w:p>
        </w:tc>
        <w:tc>
          <w:tcPr>
            <w:tcW w:w="65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4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系统跟踪号，每次</w:t>
            </w:r>
            <w:r>
              <w:rPr>
                <w:sz w:val="18"/>
                <w:szCs w:val="18"/>
              </w:rPr>
              <w:t>请求不同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  <w:textDirection w:val="lrTb"/>
            <w:vAlign w:val="top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SdkInitData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1" w:type="dxa"/>
            <w:textDirection w:val="lrTb"/>
            <w:vAlign w:val="top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0" w:type="dxa"/>
            <w:textDirection w:val="lrTb"/>
            <w:vAlign w:val="top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C+</w:t>
            </w:r>
          </w:p>
        </w:tc>
        <w:tc>
          <w:tcPr>
            <w:tcW w:w="3893" w:type="dxa"/>
            <w:textDirection w:val="lrTb"/>
            <w:vAlign w:val="top"/>
          </w:tcPr>
          <w:p>
            <w:pPr>
              <w:pStyle w:val="35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enlo Regular" w:hAnsi="Menlo Regular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收银台SDK启动数据</w:t>
            </w:r>
            <w:r>
              <w:rPr>
                <w:rFonts w:hint="eastAsia" w:ascii="Menlo Regular" w:hAnsi="Menlo Regular" w:cs="宋体"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>,json格式返回，参见3.3.1 注</w:t>
            </w:r>
            <w:r>
              <w:rPr>
                <w:rFonts w:hint="eastAsia" w:ascii="Menlo Regular" w:hAnsi="Menlo Regular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（适用于PC收银台扫码支付返回数据）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</w:rPr>
              <w:t>RespCode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51" w:type="dxa"/>
            <w:textDirection w:val="lrTb"/>
            <w:vAlign w:val="top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893" w:type="dxa"/>
            <w:textDirection w:val="lrTb"/>
            <w:vAlign w:val="top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  <w:p>
            <w:pPr>
              <w:pStyle w:val="35"/>
              <w:rPr>
                <w:rFonts w:hint="eastAsia" w:ascii="Menlo Regular" w:hAnsi="Menlo Regular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0000表示支付成功,00A4表示订单接收成功.其他错误码请查阅</w:t>
            </w:r>
            <w:r>
              <w:rPr>
                <w:rFonts w:hint="eastAsia"/>
                <w:sz w:val="18"/>
                <w:szCs w:val="18"/>
                <w:lang w:eastAsia="zh-CN"/>
              </w:rPr>
              <w:t>《易联支付收银台接口规范》</w:t>
            </w: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>.2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OrderState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n2</w:t>
            </w:r>
          </w:p>
        </w:tc>
        <w:tc>
          <w:tcPr>
            <w:tcW w:w="651" w:type="dxa"/>
            <w:textDirection w:val="lrTb"/>
            <w:vAlign w:val="top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0" w:type="dxa"/>
            <w:textDirection w:val="lrTb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893" w:type="dxa"/>
            <w:textDirection w:val="lrTb"/>
            <w:vAlign w:val="top"/>
          </w:tcPr>
          <w:p>
            <w:pPr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订单状态，</w:t>
            </w: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  <w:lang w:eastAsia="zh-CN"/>
              </w:rPr>
              <w:t>《易联支付收银台接口规范》</w:t>
            </w:r>
            <w:r>
              <w:rPr>
                <w:rFonts w:hint="eastAsia"/>
                <w:sz w:val="18"/>
                <w:szCs w:val="18"/>
              </w:rPr>
              <w:t>3.1：</w:t>
            </w:r>
            <w:r>
              <w:rPr>
                <w:rFonts w:hint="eastAsia"/>
                <w:b/>
                <w:sz w:val="18"/>
                <w:szCs w:val="18"/>
              </w:rPr>
              <w:t>OrderState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  <w:textDirection w:val="lrTb"/>
            <w:vAlign w:val="top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172" w:type="dxa"/>
            <w:textDirection w:val="lrTb"/>
            <w:vAlign w:val="center"/>
          </w:tcPr>
          <w:p>
            <w:pPr>
              <w:pStyle w:val="3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ans(LLVAR)</w:t>
            </w:r>
          </w:p>
        </w:tc>
        <w:tc>
          <w:tcPr>
            <w:tcW w:w="651" w:type="dxa"/>
            <w:textDirection w:val="lrTb"/>
            <w:vAlign w:val="center"/>
          </w:tcPr>
          <w:p>
            <w:pPr>
              <w:pStyle w:val="35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0" w:type="dxa"/>
            <w:textDirection w:val="lrTb"/>
            <w:vAlign w:val="top"/>
          </w:tcPr>
          <w:p>
            <w:pPr>
              <w:pStyle w:val="35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893" w:type="dxa"/>
            <w:textDirection w:val="lrTb"/>
            <w:vAlign w:val="center"/>
          </w:tcPr>
          <w:p>
            <w:pPr>
              <w:pStyle w:val="3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备注, 编码：UTF-8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  <w:textDirection w:val="lrTb"/>
            <w:vAlign w:val="top"/>
          </w:tcPr>
          <w:p>
            <w:pPr>
              <w:pStyle w:val="3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172" w:type="dxa"/>
            <w:textDirection w:val="lrTb"/>
            <w:vAlign w:val="center"/>
          </w:tcPr>
          <w:p>
            <w:pPr>
              <w:pStyle w:val="35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(VAR)</w:t>
            </w:r>
          </w:p>
        </w:tc>
        <w:tc>
          <w:tcPr>
            <w:tcW w:w="651" w:type="dxa"/>
            <w:textDirection w:val="lrTb"/>
            <w:vAlign w:val="top"/>
          </w:tcPr>
          <w:p>
            <w:pPr>
              <w:pStyle w:val="35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0" w:type="dxa"/>
            <w:textDirection w:val="lrTb"/>
            <w:vAlign w:val="top"/>
          </w:tcPr>
          <w:p>
            <w:pPr>
              <w:pStyle w:val="35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893" w:type="dxa"/>
            <w:textDirection w:val="lrTb"/>
            <w:vAlign w:val="center"/>
          </w:tcPr>
          <w:p>
            <w:pPr>
              <w:pStyle w:val="3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订单描述, 编码：UTF-8, 暂不要超过50位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  <w:textDirection w:val="lrTb"/>
            <w:vAlign w:val="top"/>
          </w:tcPr>
          <w:p>
            <w:pPr>
              <w:pStyle w:val="3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MerchantName</w:t>
            </w:r>
          </w:p>
        </w:tc>
        <w:tc>
          <w:tcPr>
            <w:tcW w:w="1172" w:type="dxa"/>
            <w:textDirection w:val="lrTb"/>
            <w:vAlign w:val="center"/>
          </w:tcPr>
          <w:p>
            <w:pPr>
              <w:pStyle w:val="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(VAR)</w:t>
            </w:r>
          </w:p>
        </w:tc>
        <w:tc>
          <w:tcPr>
            <w:tcW w:w="651" w:type="dxa"/>
            <w:textDirection w:val="lrTb"/>
            <w:vAlign w:val="top"/>
          </w:tcPr>
          <w:p>
            <w:pPr>
              <w:pStyle w:val="35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0" w:type="dxa"/>
            <w:textDirection w:val="lrTb"/>
            <w:vAlign w:val="top"/>
          </w:tcPr>
          <w:p>
            <w:pPr>
              <w:pStyle w:val="35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93" w:type="dxa"/>
            <w:textDirection w:val="lrTb"/>
            <w:vAlign w:val="center"/>
          </w:tcPr>
          <w:p>
            <w:pPr>
              <w:pStyle w:val="3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商户名称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33" w:type="dxa"/>
            <w:textDirection w:val="lrTb"/>
            <w:vAlign w:val="top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MAC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40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893" w:type="dxa"/>
            <w:textDirection w:val="lrTb"/>
            <w:vAlign w:val="top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校验码, 参</w:t>
            </w:r>
            <w:r>
              <w:rPr>
                <w:rFonts w:hint="eastAsia"/>
                <w:sz w:val="18"/>
                <w:szCs w:val="18"/>
                <w:lang w:eastAsia="zh-CN"/>
              </w:rPr>
              <w:t>见《易联支付收银台接口规范》</w:t>
            </w:r>
            <w:r>
              <w:rPr>
                <w:rFonts w:hint="eastAsia"/>
                <w:sz w:val="18"/>
                <w:szCs w:val="18"/>
              </w:rPr>
              <w:t>4.3 MAC校验加密算法</w:t>
            </w:r>
          </w:p>
        </w:tc>
      </w:tr>
    </w:tbl>
    <w:p>
      <w:pPr>
        <w:pStyle w:val="21"/>
        <w:ind w:left="0" w:leftChars="0" w:firstLine="0" w:firstLineChars="0"/>
        <w:rPr>
          <w:b/>
        </w:rPr>
      </w:pPr>
    </w:p>
    <w:p>
      <w:pPr>
        <w:pStyle w:val="21"/>
        <w:ind w:left="0" w:leftChars="0" w:firstLine="0" w:firstLineChars="0"/>
        <w:rPr>
          <w:b/>
        </w:rPr>
      </w:pPr>
    </w:p>
    <w:p>
      <w:pPr>
        <w:rPr>
          <w:b/>
        </w:rPr>
      </w:pPr>
    </w:p>
    <w:p>
      <w:pPr>
        <w:pStyle w:val="21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</w:t>
      </w:r>
      <w:r>
        <w:rPr>
          <w:b/>
          <w:sz w:val="24"/>
          <w:szCs w:val="24"/>
        </w:rPr>
        <w:t>参数</w:t>
      </w:r>
    </w:p>
    <w:p>
      <w:pPr>
        <w:pStyle w:val="21"/>
        <w:ind w:firstLine="0" w:firstLineChars="0"/>
        <w:rPr>
          <w:b/>
        </w:rPr>
      </w:pPr>
    </w:p>
    <w:p>
      <w:pPr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同收银台扫码支付下单相同报文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color w:val="000000" w:themeColor="text1"/>
          <w:sz w:val="21"/>
          <w:szCs w:val="21"/>
        </w:rPr>
        <w:t>SdkInitData</w:t>
      </w:r>
      <w:r>
        <w:rPr>
          <w:rFonts w:hint="eastAsia"/>
          <w:color w:val="000000" w:themeColor="text1"/>
          <w:sz w:val="21"/>
          <w:szCs w:val="21"/>
          <w:lang w:eastAsia="zh-CN"/>
        </w:rPr>
        <w:t>为以下字段：</w:t>
      </w:r>
    </w:p>
    <w:p/>
    <w:tbl>
      <w:tblPr>
        <w:tblStyle w:val="19"/>
        <w:tblW w:w="9074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2"/>
        <w:gridCol w:w="708"/>
        <w:gridCol w:w="708"/>
        <w:gridCol w:w="708"/>
        <w:gridCol w:w="35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</w:t>
            </w:r>
            <w:r>
              <w:rPr>
                <w:b/>
                <w:sz w:val="18"/>
                <w:szCs w:val="18"/>
              </w:rPr>
              <w:t>参数名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</w:t>
            </w:r>
            <w:r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最大</w:t>
            </w:r>
            <w:r>
              <w:rPr>
                <w:b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通讯协议版本号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支持的支付渠道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PayChannelList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256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页面展示支付渠道用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 xml:space="preserve">PayChannelList:  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wx-bc|ali-bc|wallet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商户代码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MerchantNo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商户订单号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MerchantOrderNo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商户订单金额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页面展示用单位：元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商户订单提交时间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TransDatetime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ind w:firstLine="540" w:firstLineChars="300"/>
              <w:rPr>
                <w:rFonts w:ascii="Menlo Regular" w:hAnsi="Menlo Regular"/>
                <w:sz w:val="18"/>
                <w:szCs w:val="18"/>
              </w:rPr>
            </w:pPr>
            <w:r>
              <w:rPr>
                <w:sz w:val="18"/>
                <w:szCs w:val="18"/>
              </w:rPr>
              <w:t>yyyyMMddHHmmss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易联订单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OrderNo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选择支付渠道后提交到收银台服务器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订单描述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Description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SDK扩展信息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SdkExtData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钱包用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商户简称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MerName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页面展示用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二维码url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QrCode</w:t>
            </w:r>
            <w:r>
              <w:rPr>
                <w:rFonts w:hint="eastAsia" w:ascii="Menlo Regular" w:hAnsi="Menlo Regular"/>
                <w:sz w:val="18"/>
                <w:szCs w:val="18"/>
              </w:rPr>
              <w:t>Url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hint="eastAsia" w:ascii="Menlo Regular" w:hAnsi="Menlo Regular" w:eastAsia="宋体"/>
                <w:sz w:val="18"/>
                <w:szCs w:val="18"/>
                <w:lang w:eastAsia="zh-CN"/>
              </w:rPr>
            </w:pP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二维码url转BASE64格式返回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Token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Token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用UUID生成，使用BASE64结合相关算法缩短至22位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Token有效时长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TokenValidTime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单位：秒</w:t>
            </w:r>
            <w:r>
              <w:rPr>
                <w:rFonts w:hint="eastAsia" w:ascii="Menlo Regular" w:hAnsi="Menlo Regular"/>
                <w:sz w:val="18"/>
                <w:szCs w:val="18"/>
                <w:lang w:eastAsia="zh-CN"/>
              </w:rPr>
              <w:t>（默认</w:t>
            </w: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60s过期</w:t>
            </w:r>
            <w:r>
              <w:rPr>
                <w:rFonts w:hint="eastAsia" w:ascii="Menlo Regular" w:hAnsi="Menlo Regular"/>
                <w:sz w:val="18"/>
                <w:szCs w:val="18"/>
                <w:lang w:eastAsia="zh-CN"/>
              </w:rPr>
              <w:t>）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当TOKEN快过期时，需要重新获取二维码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备注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R</w:t>
            </w:r>
            <w:r>
              <w:rPr>
                <w:rFonts w:hint="eastAsia" w:ascii="Menlo Regular" w:hAnsi="Menlo Regular"/>
                <w:sz w:val="18"/>
                <w:szCs w:val="18"/>
              </w:rPr>
              <w:t>emark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签名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hint="eastAsia" w:ascii="Menlo Regular" w:hAnsi="Menlo Regular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由收银台生成，选择支付渠道后提交到收银台服务器</w:t>
            </w:r>
          </w:p>
        </w:tc>
      </w:tr>
    </w:tbl>
    <w:p>
      <w:pPr>
        <w:spacing w:line="276" w:lineRule="auto"/>
        <w:rPr>
          <w:rFonts w:ascii="Menlo Regular" w:hAnsi="Menlo Regular" w:cs="Courier New"/>
          <w:szCs w:val="21"/>
        </w:rPr>
      </w:pPr>
    </w:p>
    <w:p>
      <w:pPr>
        <w:pStyle w:val="3"/>
        <w:tabs>
          <w:tab w:val="clear" w:pos="99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DNA收银台扫码支付接口</w:t>
      </w:r>
    </w:p>
    <w:p/>
    <w:p>
      <w:pPr>
        <w:pStyle w:val="2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请求URL</w:t>
      </w:r>
    </w:p>
    <w:p>
      <w:pPr>
        <w:spacing w:line="276" w:lineRule="auto"/>
        <w:ind w:left="420"/>
      </w:pPr>
    </w:p>
    <w:p>
      <w:pPr>
        <w:spacing w:line="276" w:lineRule="auto"/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生成二维码的原始URL和参数</w:t>
      </w:r>
    </w:p>
    <w:p>
      <w:pPr>
        <w:spacing w:line="276" w:lineRule="auto"/>
        <w:ind w:left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使用支付宝、微信或钱包扫码跳转至支付页面进行支付</w:t>
      </w:r>
    </w:p>
    <w:p/>
    <w:p>
      <w:pPr>
        <w:pStyle w:val="2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参数</w:t>
      </w:r>
    </w:p>
    <w:tbl>
      <w:tblPr>
        <w:tblStyle w:val="19"/>
        <w:tblW w:w="948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701"/>
        <w:gridCol w:w="708"/>
        <w:gridCol w:w="708"/>
        <w:gridCol w:w="708"/>
        <w:gridCol w:w="38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参数名称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hint="eastAsia" w:ascii="Menlo Regular" w:hAnsi="Menlo Regular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域名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jc w:val="center"/>
              <w:rPr>
                <w:rFonts w:hint="eastAsia" w:ascii="Menlo Regular" w:hAnsi="Menlo Regular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jc w:val="center"/>
              <w:rPr>
                <w:rFonts w:hint="eastAsia" w:ascii="Menlo Regular" w:hAnsi="Menlo Regular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hint="eastAsia" w:ascii="Menlo Regular" w:hAnsi="Menlo Regular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eastAsia"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下单或获取二维码时</w:t>
            </w:r>
            <w:r>
              <w:rPr>
                <w:rFonts w:hint="eastAsia" w:ascii="Menlo Regular" w:hAnsi="Menlo Regular"/>
                <w:sz w:val="18"/>
                <w:szCs w:val="18"/>
                <w:lang w:eastAsia="zh-CN"/>
              </w:rPr>
              <w:t>与</w:t>
            </w: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token一并</w:t>
            </w:r>
            <w:r>
              <w:rPr>
                <w:rFonts w:hint="eastAsia" w:ascii="Menlo Regular" w:hAnsi="Menlo Regular"/>
                <w:sz w:val="18"/>
                <w:szCs w:val="18"/>
              </w:rPr>
              <w:t>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tk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/>
                <w:color w:val="auto"/>
              </w:rPr>
              <w:t>token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jc w:val="center"/>
              <w:rPr>
                <w:rFonts w:hint="eastAsia" w:ascii="Menlo Regular" w:hAnsi="Menlo Regular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hint="eastAsia" w:ascii="Menlo Regular" w:hAnsi="Menlo Regular" w:eastAsia="宋体"/>
                <w:sz w:val="18"/>
                <w:szCs w:val="18"/>
                <w:lang w:eastAsia="zh-CN"/>
              </w:rPr>
            </w:pPr>
            <w:r>
              <w:rPr>
                <w:rFonts w:hint="eastAsia" w:ascii="Menlo Regular" w:hAnsi="Menlo Regular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下单或获取二维码时</w:t>
            </w:r>
            <w:r>
              <w:rPr>
                <w:rFonts w:hint="eastAsia" w:ascii="Menlo Regular" w:hAnsi="Menlo Regular"/>
                <w:sz w:val="18"/>
                <w:szCs w:val="18"/>
                <w:lang w:eastAsia="zh-CN"/>
              </w:rPr>
              <w:t>与</w:t>
            </w:r>
            <w:r>
              <w:rPr>
                <w:rFonts w:hint="eastAsia" w:ascii="Menlo Regular" w:hAnsi="Menlo Regular"/>
                <w:sz w:val="18"/>
                <w:szCs w:val="18"/>
                <w:lang w:val="en-US" w:eastAsia="zh-CN"/>
              </w:rPr>
              <w:t>url一并</w:t>
            </w:r>
            <w:r>
              <w:rPr>
                <w:rFonts w:hint="eastAsia" w:ascii="Menlo Regular" w:hAnsi="Menlo Regular"/>
                <w:sz w:val="18"/>
                <w:szCs w:val="18"/>
              </w:rPr>
              <w:t>返回</w:t>
            </w:r>
          </w:p>
        </w:tc>
      </w:tr>
    </w:tbl>
    <w:p/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生成二维码</w:t>
      </w:r>
      <w:r>
        <w:rPr>
          <w:rFonts w:hint="eastAsia"/>
          <w:sz w:val="21"/>
          <w:szCs w:val="21"/>
          <w:lang w:val="en-US" w:eastAsia="zh-CN"/>
        </w:rPr>
        <w:t>url</w:t>
      </w:r>
      <w:r>
        <w:rPr>
          <w:rFonts w:hint="eastAsia"/>
          <w:sz w:val="21"/>
          <w:szCs w:val="21"/>
          <w:lang w:eastAsia="zh-CN"/>
        </w:rPr>
        <w:t>参数示例：</w:t>
      </w:r>
      <w:r>
        <w:rPr>
          <w:rFonts w:hint="eastAsia"/>
          <w:sz w:val="21"/>
          <w:szCs w:val="21"/>
          <w:lang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"http://test.payeco.com:9080/qr?tk=dnWIer2396rtSQOrbYFswT"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/>
          <w:sz w:val="21"/>
          <w:szCs w:val="21"/>
          <w:lang w:val="en-US" w:eastAsia="zh-CN"/>
        </w:rPr>
        <w:t>http://test.payeco.com:9080/qr?tk=dnWIer2396rtSQOrbYFswT</w:t>
      </w:r>
      <w:r>
        <w:rPr>
          <w:rStyle w:val="17"/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（测试环境）http://test.payeco.com:9080/PayEcoChannel/qr?tk=dnWIer2396rtSQOrbYFswT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99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DNA收银台扫码支付</w:t>
      </w:r>
      <w:r>
        <w:rPr>
          <w:rFonts w:hint="eastAsia"/>
          <w:sz w:val="28"/>
          <w:szCs w:val="28"/>
          <w:lang w:eastAsia="zh-CN"/>
        </w:rPr>
        <w:t>异步返回</w:t>
      </w:r>
      <w:r>
        <w:rPr>
          <w:rFonts w:hint="eastAsia"/>
          <w:sz w:val="28"/>
          <w:szCs w:val="28"/>
        </w:rPr>
        <w:t>接口</w:t>
      </w:r>
    </w:p>
    <w:p>
      <w:pPr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接口能力和接口条件说明：</w:t>
      </w:r>
    </w:p>
    <w:p>
      <w:pPr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a）编码说明：</w:t>
      </w:r>
      <w:r>
        <w:rPr>
          <w:rFonts w:ascii="宋体" w:hAnsi="宋体" w:cs="宋体"/>
          <w:color w:val="000000"/>
          <w:sz w:val="21"/>
          <w:szCs w:val="21"/>
        </w:rPr>
        <w:t>response_text=</w:t>
      </w:r>
      <w:r>
        <w:rPr>
          <w:rFonts w:hint="eastAsia" w:ascii="宋体" w:hAnsi="宋体" w:cs="宋体"/>
          <w:color w:val="000000"/>
          <w:sz w:val="21"/>
          <w:szCs w:val="21"/>
        </w:rPr>
        <w:t>UrlEncode(Base64Encode(Xml.getBytes(UTF-8)),UTF-8)，商户接收到后对编码过程反过来执行一次即可，即是：</w:t>
      </w:r>
    </w:p>
    <w:p>
      <w:pPr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response_xml=String(Base64Decode(UrlDecode(request.getParameter(response_text),UTF-8)),UTF-8)，如果得到的response_xml里面的xml格式不对，请将UrlDecode去掉重试即可。</w:t>
      </w:r>
    </w:p>
    <w:p>
      <w:pPr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b）传输方式：异步通知是通过http/https协议POST方式进行传输</w:t>
      </w:r>
    </w:p>
    <w:p>
      <w:pPr>
        <w:rPr>
          <w:rFonts w:ascii="宋体" w:hAnsi="宋体" w:cs="宋体"/>
          <w:color w:val="000000"/>
          <w:sz w:val="21"/>
          <w:szCs w:val="21"/>
        </w:rPr>
      </w:pPr>
    </w:p>
    <w:tbl>
      <w:tblPr>
        <w:tblStyle w:val="19"/>
        <w:tblW w:w="8057" w:type="dxa"/>
        <w:tblInd w:w="56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417"/>
        <w:gridCol w:w="709"/>
        <w:gridCol w:w="425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74" w:type="dxa"/>
            <w:shd w:val="clear" w:color="auto" w:fill="D9D9D9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417" w:type="dxa"/>
            <w:shd w:val="clear" w:color="auto" w:fill="D9D9D9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响应</w:t>
            </w:r>
          </w:p>
        </w:tc>
        <w:tc>
          <w:tcPr>
            <w:tcW w:w="4257" w:type="dxa"/>
            <w:shd w:val="clear" w:color="auto" w:fill="D9D9D9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 xml:space="preserve">备注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ProcCode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n4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0210</w:t>
            </w:r>
          </w:p>
        </w:tc>
        <w:tc>
          <w:tcPr>
            <w:tcW w:w="425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报文类型, 0210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Version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ns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LL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  <w:vAlign w:val="top"/>
          </w:tcPr>
          <w:p>
            <w:pPr>
              <w:pStyle w:val="35"/>
            </w:pPr>
            <w:r>
              <w:rPr>
                <w:rFonts w:hint="eastAsia"/>
              </w:rPr>
              <w:t>默认2.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n6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处理码</w:t>
            </w:r>
            <w:r>
              <w:rPr>
                <w:rFonts w:ascii="宋体" w:hAnsi="宋体" w:cs="宋体"/>
                <w:sz w:val="21"/>
                <w:szCs w:val="21"/>
              </w:rPr>
              <w:t>：190011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AccountNo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ans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LL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交易的银行卡号信息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TransDatetime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</w:t>
            </w:r>
            <w:r>
              <w:rPr>
                <w:rFonts w:hint="eastAsia" w:ascii="宋体" w:hAnsi="宋体" w:cs="宋体"/>
                <w:sz w:val="21"/>
                <w:szCs w:val="21"/>
              </w:rPr>
              <w:t>14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M</w:t>
            </w:r>
          </w:p>
        </w:tc>
        <w:tc>
          <w:tcPr>
            <w:tcW w:w="4257" w:type="dxa"/>
            <w:vAlign w:val="top"/>
          </w:tcPr>
          <w:p>
            <w:pPr>
              <w:pStyle w:val="35"/>
              <w:rPr>
                <w:kern w:val="2"/>
              </w:rPr>
            </w:pPr>
            <w:r>
              <w:rPr>
                <w:rFonts w:hint="eastAsia" w:cs="宋体"/>
              </w:rPr>
              <w:t xml:space="preserve">传输日期时间, </w:t>
            </w:r>
            <w:r>
              <w:rPr>
                <w:kern w:val="2"/>
              </w:rPr>
              <w:t>yyyyMMddHHmmss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pStyle w:val="35"/>
            </w:pPr>
            <w:r>
              <w:rPr>
                <w:rFonts w:hint="eastAsia"/>
              </w:rPr>
              <w:t>MerchantOrderNo</w:t>
            </w:r>
          </w:p>
        </w:tc>
        <w:tc>
          <w:tcPr>
            <w:tcW w:w="1417" w:type="dxa"/>
            <w:vAlign w:val="center"/>
          </w:tcPr>
          <w:p>
            <w:pPr>
              <w:pStyle w:val="35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</w:t>
            </w:r>
            <w:r>
              <w:rPr>
                <w:rFonts w:hint="eastAsia"/>
              </w:rPr>
              <w:t>LL</w:t>
            </w:r>
            <w:r>
              <w:t>VAR)</w:t>
            </w:r>
          </w:p>
        </w:tc>
        <w:tc>
          <w:tcPr>
            <w:tcW w:w="709" w:type="dxa"/>
            <w:vAlign w:val="top"/>
          </w:tcPr>
          <w:p>
            <w:pPr>
              <w:pStyle w:val="35"/>
              <w:jc w:val="center"/>
            </w:pPr>
            <w:r>
              <w:rPr>
                <w:rFonts w:hint="eastAsia"/>
              </w:rPr>
              <w:t>M</w:t>
            </w:r>
          </w:p>
          <w:p>
            <w:pPr>
              <w:pStyle w:val="35"/>
              <w:jc w:val="center"/>
            </w:pPr>
          </w:p>
        </w:tc>
        <w:tc>
          <w:tcPr>
            <w:tcW w:w="4257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商户系统订单号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pStyle w:val="6"/>
              <w:jc w:val="left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AcqSsn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sz w:val="21"/>
                <w:szCs w:val="21"/>
              </w:rPr>
              <w:t>n(6)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</w:t>
            </w:r>
          </w:p>
        </w:tc>
        <w:tc>
          <w:tcPr>
            <w:tcW w:w="4257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系统跟踪号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n(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LL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  <w:vAlign w:val="top"/>
          </w:tcPr>
          <w:p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交易金额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cs="宋体"/>
                <w:sz w:val="21"/>
                <w:szCs w:val="21"/>
              </w:rPr>
              <w:t>例如：99.99，99.9, 99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MerchantNo</w:t>
            </w: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cs="宋体"/>
              </w:rPr>
            </w:pPr>
            <w:r>
              <w:t>ans(</w:t>
            </w:r>
            <w:r>
              <w:rPr>
                <w:rFonts w:hint="eastAsia"/>
              </w:rPr>
              <w:t>LL</w:t>
            </w:r>
            <w:r>
              <w:t xml:space="preserve">VAR) 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</w:t>
            </w:r>
          </w:p>
        </w:tc>
        <w:tc>
          <w:tcPr>
            <w:tcW w:w="4257" w:type="dxa"/>
            <w:vAlign w:val="top"/>
          </w:tcPr>
          <w:p>
            <w:pPr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商户号，</w:t>
            </w:r>
            <w:r>
              <w:rPr>
                <w:rFonts w:ascii="宋体" w:hAnsi="宋体" w:cs="宋体"/>
                <w:sz w:val="21"/>
                <w:szCs w:val="21"/>
              </w:rPr>
              <w:t>易联分配</w:t>
            </w:r>
            <w:r>
              <w:rPr>
                <w:rFonts w:hint="eastAsia" w:ascii="宋体" w:hAnsi="宋体" w:cs="宋体"/>
                <w:sz w:val="21"/>
                <w:szCs w:val="21"/>
              </w:rPr>
              <w:t>，</w:t>
            </w:r>
            <w:r>
              <w:rPr>
                <w:rFonts w:ascii="宋体" w:hAnsi="宋体" w:cs="宋体"/>
                <w:sz w:val="21"/>
                <w:szCs w:val="21"/>
              </w:rPr>
              <w:t>商户标识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pStyle w:val="35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cs="宋体"/>
              </w:rPr>
            </w:pPr>
            <w:r>
              <w:t>ans</w:t>
            </w:r>
            <w:r>
              <w:rPr>
                <w:rFonts w:hint="eastAsia"/>
              </w:rPr>
              <w:t>(LLVAR)</w:t>
            </w:r>
            <w:r>
              <w:t xml:space="preserve"> 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</w:t>
            </w:r>
          </w:p>
        </w:tc>
        <w:tc>
          <w:tcPr>
            <w:tcW w:w="4257" w:type="dxa"/>
            <w:vAlign w:val="top"/>
          </w:tcPr>
          <w:p>
            <w:pPr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系统终端号，</w:t>
            </w:r>
            <w:r>
              <w:rPr>
                <w:rFonts w:ascii="宋体" w:hAnsi="宋体" w:cs="宋体"/>
                <w:sz w:val="21"/>
                <w:szCs w:val="21"/>
              </w:rPr>
              <w:t>易联分配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pStyle w:val="35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7" w:type="dxa"/>
            <w:vAlign w:val="center"/>
          </w:tcPr>
          <w:p>
            <w:pPr>
              <w:pStyle w:val="35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(VAR)</w:t>
            </w:r>
          </w:p>
        </w:tc>
        <w:tc>
          <w:tcPr>
            <w:tcW w:w="709" w:type="dxa"/>
            <w:vAlign w:val="top"/>
          </w:tcPr>
          <w:p>
            <w:pPr>
              <w:pStyle w:val="35"/>
              <w:jc w:val="center"/>
            </w:pPr>
            <w:r>
              <w:t>M</w:t>
            </w:r>
          </w:p>
        </w:tc>
        <w:tc>
          <w:tcPr>
            <w:tcW w:w="4257" w:type="dxa"/>
            <w:vAlign w:val="center"/>
          </w:tcPr>
          <w:p>
            <w:pPr>
              <w:pStyle w:val="35"/>
            </w:pPr>
            <w:r>
              <w:rPr>
                <w:rFonts w:hint="eastAsia"/>
              </w:rPr>
              <w:t>订单描述, 编码：UTF-8, 暂不要超过50位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TransData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an</w:t>
            </w: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(LLLVAR)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附加</w:t>
            </w:r>
            <w:r>
              <w:t>数据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pStyle w:val="6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Reference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an</w:t>
            </w:r>
            <w:r>
              <w:rPr>
                <w:rFonts w:hint="eastAsia" w:ascii="宋体" w:hAnsi="宋体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(LLVAR)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</w:t>
            </w:r>
          </w:p>
        </w:tc>
        <w:tc>
          <w:tcPr>
            <w:tcW w:w="4257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系统参考号,</w:t>
            </w:r>
            <w:r>
              <w:rPr>
                <w:rFonts w:hint="eastAsia" w:ascii="宋体" w:hAnsi="宋体"/>
                <w:sz w:val="21"/>
                <w:szCs w:val="21"/>
              </w:rPr>
              <w:t>原值返回，仅限英文或数字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  <w:vAlign w:val="center"/>
          </w:tcPr>
          <w:p>
            <w:pPr>
              <w:pStyle w:val="35"/>
            </w:pPr>
            <w:r>
              <w:rPr>
                <w:rFonts w:hint="eastAsia"/>
              </w:rPr>
              <w:t>ans(LLVAR)</w:t>
            </w:r>
          </w:p>
        </w:tc>
        <w:tc>
          <w:tcPr>
            <w:tcW w:w="709" w:type="dxa"/>
            <w:vAlign w:val="top"/>
          </w:tcPr>
          <w:p>
            <w:pPr>
              <w:pStyle w:val="35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257" w:type="dxa"/>
            <w:vAlign w:val="center"/>
          </w:tcPr>
          <w:p>
            <w:pPr>
              <w:pStyle w:val="35"/>
            </w:pPr>
            <w:r>
              <w:rPr>
                <w:rFonts w:hint="eastAsia"/>
              </w:rPr>
              <w:t>备注, 编码：UTF-8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t>OrderNo</w:t>
            </w:r>
          </w:p>
        </w:tc>
        <w:tc>
          <w:tcPr>
            <w:tcW w:w="1417" w:type="dxa"/>
            <w:vAlign w:val="center"/>
          </w:tcPr>
          <w:p>
            <w:pPr>
              <w:pStyle w:val="35"/>
              <w:rPr>
                <w:rFonts w:hint="eastAsia"/>
              </w:rPr>
            </w:pPr>
          </w:p>
        </w:tc>
        <w:tc>
          <w:tcPr>
            <w:tcW w:w="709" w:type="dxa"/>
            <w:vAlign w:val="top"/>
          </w:tcPr>
          <w:p>
            <w:pPr>
              <w:pStyle w:val="35"/>
              <w:jc w:val="center"/>
              <w:rPr>
                <w:rFonts w:hint="eastAsia"/>
              </w:rPr>
            </w:pPr>
          </w:p>
        </w:tc>
        <w:tc>
          <w:tcPr>
            <w:tcW w:w="4257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易联</w:t>
            </w:r>
            <w:r>
              <w:t>支付订单号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4" w:type="dxa"/>
            <w:vAlign w:val="top"/>
          </w:tcPr>
          <w:p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RespCode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sz w:val="21"/>
                <w:szCs w:val="21"/>
              </w:rPr>
              <w:t>n</w:t>
            </w:r>
            <w:r>
              <w:rPr>
                <w:rFonts w:hint="eastAsia" w:ascii="宋体" w:hAnsi="宋体" w:cs="宋体"/>
                <w:sz w:val="21"/>
                <w:szCs w:val="21"/>
              </w:rPr>
              <w:t>(</w:t>
            </w:r>
            <w:r>
              <w:rPr>
                <w:rFonts w:ascii="宋体" w:hAnsi="宋体" w:cs="宋体"/>
                <w:sz w:val="21"/>
                <w:szCs w:val="21"/>
              </w:rPr>
              <w:t>4</w:t>
            </w:r>
            <w:r>
              <w:rPr>
                <w:rFonts w:hint="eastAsia"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</w:t>
            </w:r>
          </w:p>
        </w:tc>
        <w:tc>
          <w:tcPr>
            <w:tcW w:w="4257" w:type="dxa"/>
            <w:vAlign w:val="top"/>
          </w:tcPr>
          <w:p>
            <w:pPr>
              <w:pStyle w:val="35"/>
              <w:rPr>
                <w:rFonts w:hint="eastAsia"/>
                <w:kern w:val="2"/>
              </w:rPr>
            </w:pPr>
            <w:r>
              <w:rPr>
                <w:rFonts w:hint="eastAsia"/>
              </w:rPr>
              <w:t>响应码</w:t>
            </w:r>
          </w:p>
          <w:p>
            <w:pPr>
              <w:pStyle w:val="35"/>
              <w:rPr>
                <w:kern w:val="2"/>
              </w:rPr>
            </w:pPr>
            <w:r>
              <w:rPr>
                <w:rFonts w:hint="eastAsia"/>
                <w:kern w:val="2"/>
              </w:rPr>
              <w:t>0000表示支付成功,00A4表示订单接收成功.其他错误码请查阅3</w:t>
            </w:r>
            <w:r>
              <w:rPr>
                <w:kern w:val="2"/>
              </w:rPr>
              <w:t>.2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74" w:type="dxa"/>
            <w:vAlign w:val="top"/>
          </w:tcPr>
          <w:p>
            <w:pPr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OrderState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n2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M</w:t>
            </w:r>
          </w:p>
        </w:tc>
        <w:tc>
          <w:tcPr>
            <w:tcW w:w="4257" w:type="dxa"/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订单状态，</w:t>
            </w:r>
            <w:r>
              <w:rPr>
                <w:rFonts w:ascii="宋体" w:hAnsi="宋体"/>
                <w:sz w:val="21"/>
                <w:szCs w:val="21"/>
              </w:rPr>
              <w:t>参见</w:t>
            </w:r>
            <w:r>
              <w:rPr>
                <w:rFonts w:hint="eastAsia" w:ascii="宋体" w:hAnsi="宋体"/>
                <w:sz w:val="21"/>
                <w:szCs w:val="21"/>
              </w:rPr>
              <w:t>3.1：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OrderState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74" w:type="dxa"/>
            <w:vAlign w:val="top"/>
          </w:tcPr>
          <w:p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SettleDate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n8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  <w:vAlign w:val="top"/>
          </w:tcPr>
          <w:p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资金清算日期， yyyyMMdd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74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lang w:val="en-US" w:eastAsia="zh-CN"/>
              </w:rPr>
              <w:t>Channel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lang w:val="en-US" w:eastAsia="zh-CN"/>
              </w:rPr>
              <w:t>Ans（LLAVR）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lang w:val="en-US" w:eastAsia="zh-CN"/>
              </w:rPr>
              <w:t>C+</w:t>
            </w:r>
          </w:p>
        </w:tc>
        <w:tc>
          <w:tcPr>
            <w:tcW w:w="425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lang w:val="en-US" w:eastAsia="zh-CN"/>
              </w:rPr>
              <w:t>支付通道：微信/支付宝/钱包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74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lang w:val="en-US" w:eastAsia="zh-CN"/>
              </w:rPr>
              <w:t>Detail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lang w:val="en-US" w:eastAsia="zh-CN"/>
              </w:rPr>
              <w:t>Ans(LLLAVR)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lang w:val="en-US" w:eastAsia="zh-CN"/>
              </w:rPr>
              <w:t>C+</w:t>
            </w:r>
          </w:p>
        </w:tc>
        <w:tc>
          <w:tcPr>
            <w:tcW w:w="425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lang w:eastAsia="zh-CN"/>
              </w:rPr>
              <w:t>通道支付结果返回参数</w:t>
            </w:r>
            <w:bookmarkStart w:id="56" w:name="_GoBack"/>
            <w:bookmarkEnd w:id="56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74" w:type="dxa"/>
            <w:vAlign w:val="top"/>
          </w:tcPr>
          <w:p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MAC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an(</w:t>
            </w:r>
            <w:r>
              <w:rPr>
                <w:rFonts w:ascii="宋体" w:hAnsi="宋体" w:cs="宋体"/>
                <w:sz w:val="21"/>
                <w:szCs w:val="21"/>
              </w:rPr>
              <w:t>32</w:t>
            </w:r>
            <w:r>
              <w:rPr>
                <w:rFonts w:hint="eastAsia"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</w:t>
            </w:r>
          </w:p>
        </w:tc>
        <w:tc>
          <w:tcPr>
            <w:tcW w:w="4257" w:type="dxa"/>
            <w:vAlign w:val="top"/>
          </w:tcPr>
          <w:p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校验码, 参照MAC校验加密算法</w:t>
            </w:r>
          </w:p>
        </w:tc>
      </w:tr>
    </w:tbl>
    <w:p/>
    <w:p>
      <w:pPr>
        <w:pStyle w:val="3"/>
        <w:tabs>
          <w:tab w:val="clear" w:pos="992"/>
        </w:tabs>
      </w:pPr>
      <w:r>
        <w:rPr>
          <w:rFonts w:hint="eastAsia"/>
        </w:rPr>
        <w:t>DNA收银台</w:t>
      </w:r>
      <w:r>
        <w:rPr>
          <w:rFonts w:hint="eastAsia"/>
          <w:lang w:eastAsia="zh-CN"/>
        </w:rPr>
        <w:t>其他</w:t>
      </w:r>
      <w:r>
        <w:rPr>
          <w:rFonts w:hint="eastAsia"/>
        </w:rPr>
        <w:t>接口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参</w:t>
      </w:r>
      <w:r>
        <w:rPr>
          <w:rFonts w:hint="eastAsia"/>
          <w:sz w:val="18"/>
          <w:szCs w:val="18"/>
          <w:lang w:eastAsia="zh-CN"/>
        </w:rPr>
        <w:t>见《易联支付收银台接口规范》</w:t>
      </w:r>
      <w:r>
        <w:rPr>
          <w:rFonts w:hint="eastAsia"/>
          <w:sz w:val="18"/>
          <w:szCs w:val="18"/>
          <w:lang w:val="en-US" w:eastAsia="zh-CN"/>
        </w:rPr>
        <w:t>2.2 - 2.6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Lines w:val="0"/>
        <w:widowControl/>
        <w:numPr>
          <w:numId w:val="0"/>
        </w:numPr>
        <w:tabs>
          <w:tab w:val="clear" w:pos="425"/>
        </w:tabs>
        <w:spacing w:before="240" w:after="60" w:line="240" w:lineRule="auto"/>
        <w:ind w:leftChars="0"/>
        <w:jc w:val="left"/>
        <w:rPr>
          <w:rFonts w:hint="eastAsia" w:cs="Arial"/>
          <w:i/>
          <w:iCs/>
          <w:kern w:val="0"/>
          <w:szCs w:val="28"/>
        </w:rPr>
      </w:pPr>
      <w:r>
        <w:rPr>
          <w:rFonts w:hint="eastAsia" w:cs="Arial"/>
          <w:i/>
          <w:iCs/>
          <w:kern w:val="0"/>
          <w:szCs w:val="28"/>
          <w:lang w:val="en-US" w:eastAsia="zh-CN"/>
        </w:rPr>
        <w:t xml:space="preserve">4 </w:t>
      </w:r>
      <w:r>
        <w:rPr>
          <w:rFonts w:hint="eastAsia" w:cs="Arial"/>
          <w:i/>
          <w:iCs/>
          <w:kern w:val="0"/>
          <w:szCs w:val="28"/>
        </w:rPr>
        <w:t>附录</w:t>
      </w:r>
    </w:p>
    <w:p>
      <w:pPr>
        <w:pStyle w:val="4"/>
        <w:keepLines w:val="0"/>
        <w:widowControl/>
        <w:numPr>
          <w:ilvl w:val="0"/>
          <w:numId w:val="0"/>
        </w:numPr>
        <w:tabs>
          <w:tab w:val="left" w:pos="720"/>
          <w:tab w:val="left" w:pos="1080"/>
          <w:tab w:val="left" w:pos="1569"/>
          <w:tab w:val="clear" w:pos="425"/>
        </w:tabs>
        <w:spacing w:before="240" w:after="60" w:line="240" w:lineRule="auto"/>
        <w:ind w:left="360"/>
        <w:jc w:val="left"/>
        <w:rPr>
          <w:rFonts w:hint="eastAsia" w:ascii="Arial" w:hAnsi="Arial" w:cs="Arial"/>
          <w:kern w:val="0"/>
          <w:sz w:val="24"/>
          <w:szCs w:val="24"/>
        </w:rPr>
      </w:pPr>
      <w:bookmarkStart w:id="33" w:name="_Toc427071827"/>
      <w:bookmarkStart w:id="34" w:name="_Toc183589240"/>
      <w:bookmarkStart w:id="35" w:name="_Toc86138499"/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4</w:t>
      </w:r>
      <w:r>
        <w:rPr>
          <w:rFonts w:ascii="Arial" w:hAnsi="Arial" w:cs="Arial"/>
          <w:kern w:val="0"/>
          <w:sz w:val="24"/>
          <w:szCs w:val="24"/>
        </w:rPr>
        <w:t xml:space="preserve">.1 </w:t>
      </w:r>
      <w:r>
        <w:rPr>
          <w:rFonts w:hint="eastAsia" w:ascii="Arial" w:hAnsi="Arial" w:cs="Arial"/>
          <w:kern w:val="0"/>
          <w:sz w:val="24"/>
          <w:szCs w:val="24"/>
        </w:rPr>
        <w:t>字段类型</w:t>
      </w:r>
      <w:bookmarkEnd w:id="33"/>
    </w:p>
    <w:tbl>
      <w:tblPr>
        <w:tblStyle w:val="19"/>
        <w:tblW w:w="8554" w:type="dxa"/>
        <w:tblInd w:w="768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417"/>
        <w:gridCol w:w="510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OrderState</w:t>
            </w:r>
          </w:p>
        </w:tc>
        <w:tc>
          <w:tcPr>
            <w:tcW w:w="1417" w:type="dxa"/>
            <w:shd w:val="clear" w:color="auto" w:fill="D9D9D9"/>
            <w:vAlign w:val="top"/>
          </w:tcPr>
          <w:p>
            <w:pPr>
              <w:jc w:val="left"/>
              <w:rPr>
                <w:rFonts w:hint="eastAsia"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shd w:val="pct10" w:color="auto" w:fill="FFFFFF"/>
              </w:rPr>
              <w:t>类型</w:t>
            </w:r>
          </w:p>
        </w:tc>
        <w:tc>
          <w:tcPr>
            <w:tcW w:w="5103" w:type="dxa"/>
            <w:shd w:val="clear" w:color="auto" w:fill="D9D9D9"/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shd w:val="pct10" w:color="auto" w:fill="FFFFFF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01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未支付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02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已支付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03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已退款(全额撤销/冲正)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04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已过期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05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已作废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06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支付中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07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退款中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08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已被商户撤销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09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已被持卡人撤销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“10”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调账-支付成功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“11”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调账-退款成功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12</w:t>
            </w:r>
            <w:r>
              <w:t>”</w:t>
            </w: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  <w:r>
              <w:rPr>
                <w:rFonts w:hint="eastAsia"/>
              </w:rPr>
              <w:t>已退货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34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35"/>
            </w:pPr>
          </w:p>
        </w:tc>
        <w:tc>
          <w:tcPr>
            <w:tcW w:w="5103" w:type="dxa"/>
            <w:vAlign w:val="center"/>
          </w:tcPr>
          <w:p>
            <w:pPr>
              <w:pStyle w:val="35"/>
              <w:rPr>
                <w:rFonts w:hint="eastAsia"/>
              </w:rPr>
            </w:pPr>
          </w:p>
        </w:tc>
      </w:tr>
    </w:tbl>
    <w:p>
      <w:pPr>
        <w:pStyle w:val="4"/>
        <w:keepLines w:val="0"/>
        <w:widowControl/>
        <w:numPr>
          <w:ilvl w:val="0"/>
          <w:numId w:val="0"/>
        </w:numPr>
        <w:tabs>
          <w:tab w:val="left" w:pos="720"/>
          <w:tab w:val="left" w:pos="1080"/>
          <w:tab w:val="left" w:pos="1569"/>
          <w:tab w:val="clear" w:pos="425"/>
        </w:tabs>
        <w:spacing w:before="240" w:after="60" w:line="240" w:lineRule="auto"/>
        <w:ind w:left="360"/>
        <w:jc w:val="left"/>
        <w:rPr>
          <w:rFonts w:hint="eastAsia" w:ascii="Arial" w:hAnsi="Arial" w:cs="Arial"/>
          <w:kern w:val="0"/>
          <w:sz w:val="24"/>
          <w:szCs w:val="24"/>
        </w:rPr>
      </w:pPr>
      <w:bookmarkStart w:id="36" w:name="_Toc427071828"/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4</w:t>
      </w:r>
      <w:r>
        <w:rPr>
          <w:rFonts w:ascii="Arial" w:hAnsi="Arial" w:cs="Arial"/>
          <w:kern w:val="0"/>
          <w:sz w:val="24"/>
          <w:szCs w:val="24"/>
        </w:rPr>
        <w:t xml:space="preserve">.2 </w:t>
      </w:r>
      <w:r>
        <w:rPr>
          <w:rFonts w:hint="eastAsia" w:ascii="Arial" w:hAnsi="Arial" w:cs="Arial"/>
          <w:kern w:val="0"/>
          <w:sz w:val="24"/>
          <w:szCs w:val="24"/>
        </w:rPr>
        <w:t>部分</w:t>
      </w:r>
      <w:bookmarkEnd w:id="34"/>
      <w:r>
        <w:rPr>
          <w:rFonts w:hint="eastAsia" w:ascii="Arial" w:hAnsi="Arial" w:cs="Arial"/>
          <w:kern w:val="0"/>
          <w:sz w:val="24"/>
          <w:szCs w:val="24"/>
        </w:rPr>
        <w:t>错误码</w:t>
      </w:r>
      <w:bookmarkEnd w:id="36"/>
    </w:p>
    <w:tbl>
      <w:tblPr>
        <w:tblStyle w:val="19"/>
        <w:tblW w:w="6096" w:type="dxa"/>
        <w:tblInd w:w="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984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</w:tcBorders>
            <w:shd w:val="clear" w:color="auto" w:fill="D9D9D9"/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返回码</w:t>
            </w:r>
          </w:p>
        </w:tc>
        <w:tc>
          <w:tcPr>
            <w:tcW w:w="1984" w:type="dxa"/>
            <w:tcBorders>
              <w:top w:val="double" w:color="auto" w:sz="4" w:space="0"/>
              <w:bottom w:val="double" w:color="auto" w:sz="4" w:space="0"/>
            </w:tcBorders>
            <w:shd w:val="clear" w:color="auto" w:fill="D9D9D9"/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含义</w:t>
            </w:r>
          </w:p>
        </w:tc>
        <w:tc>
          <w:tcPr>
            <w:tcW w:w="851" w:type="dxa"/>
            <w:tcBorders>
              <w:top w:val="double" w:color="auto" w:sz="4" w:space="0"/>
              <w:bottom w:val="double" w:color="auto" w:sz="4" w:space="0"/>
            </w:tcBorders>
            <w:shd w:val="clear" w:color="auto" w:fill="D9D9D9"/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返回码</w:t>
            </w:r>
          </w:p>
        </w:tc>
        <w:tc>
          <w:tcPr>
            <w:tcW w:w="1843" w:type="dxa"/>
            <w:tcBorders>
              <w:top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/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8" w:type="dxa"/>
            <w:tcBorders>
              <w:top w:val="double" w:color="auto" w:sz="4" w:space="0"/>
              <w:lef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0000</w:t>
            </w:r>
          </w:p>
        </w:tc>
        <w:tc>
          <w:tcPr>
            <w:tcW w:w="1984" w:type="dxa"/>
            <w:tcBorders>
              <w:top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交易成功</w:t>
            </w:r>
          </w:p>
        </w:tc>
        <w:tc>
          <w:tcPr>
            <w:tcW w:w="851" w:type="dxa"/>
            <w:tcBorders>
              <w:top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0030</w:t>
            </w:r>
          </w:p>
        </w:tc>
        <w:tc>
          <w:tcPr>
            <w:tcW w:w="1843" w:type="dxa"/>
            <w:tcBorders>
              <w:top w:val="double" w:color="auto" w:sz="4" w:space="0"/>
              <w:righ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格式错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18" w:type="dxa"/>
            <w:tcBorders>
              <w:lef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0006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系统出错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0055</w:t>
            </w:r>
          </w:p>
        </w:tc>
        <w:tc>
          <w:tcPr>
            <w:tcW w:w="1843" w:type="dxa"/>
            <w:tcBorders>
              <w:righ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密码错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18" w:type="dxa"/>
            <w:tcBorders>
              <w:lef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0012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无效交易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0094</w:t>
            </w:r>
          </w:p>
        </w:tc>
        <w:tc>
          <w:tcPr>
            <w:tcW w:w="1843" w:type="dxa"/>
            <w:tcBorders>
              <w:righ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重复交易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8" w:type="dxa"/>
            <w:tcBorders>
              <w:lef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0013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无效金额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0096</w:t>
            </w:r>
          </w:p>
        </w:tc>
        <w:tc>
          <w:tcPr>
            <w:tcW w:w="1843" w:type="dxa"/>
            <w:tcBorders>
              <w:righ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tcBorders>
              <w:lef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0014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无效账号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0098</w:t>
            </w:r>
          </w:p>
        </w:tc>
        <w:tc>
          <w:tcPr>
            <w:tcW w:w="1843" w:type="dxa"/>
            <w:tcBorders>
              <w:righ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8" w:type="dxa"/>
            <w:tcBorders>
              <w:lef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0025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找不到原交易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00A0</w:t>
            </w:r>
          </w:p>
        </w:tc>
        <w:tc>
          <w:tcPr>
            <w:tcW w:w="1843" w:type="dxa"/>
            <w:tcBorders>
              <w:righ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tcBorders>
              <w:lef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00A1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商户身份验证失败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00A2</w:t>
            </w:r>
          </w:p>
        </w:tc>
        <w:tc>
          <w:tcPr>
            <w:tcW w:w="1843" w:type="dxa"/>
            <w:tcBorders>
              <w:righ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无效签到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18" w:type="dxa"/>
            <w:tcBorders>
              <w:left w:val="double" w:color="auto" w:sz="4" w:space="0"/>
            </w:tcBorders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00A3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订单提交成功，等待异步交易结果。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T451</w:t>
            </w:r>
          </w:p>
        </w:tc>
        <w:tc>
          <w:tcPr>
            <w:tcW w:w="1843" w:type="dxa"/>
            <w:tcBorders>
              <w:right w:val="doub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下单成功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18" w:type="dxa"/>
            <w:tcBorders>
              <w:left w:val="doub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00A4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订单接收成功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T446</w:t>
            </w:r>
          </w:p>
        </w:tc>
        <w:tc>
          <w:tcPr>
            <w:tcW w:w="1843" w:type="dxa"/>
            <w:tcBorders>
              <w:righ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重复下单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/支付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18" w:type="dxa"/>
            <w:tcBorders>
              <w:left w:val="double" w:color="auto" w:sz="4" w:space="0"/>
            </w:tcBorders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T002</w:t>
            </w:r>
          </w:p>
        </w:tc>
        <w:tc>
          <w:tcPr>
            <w:tcW w:w="1843" w:type="dxa"/>
            <w:tcBorders>
              <w:right w:val="doub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超过交易连接数/请求次数超限</w:t>
            </w:r>
          </w:p>
        </w:tc>
      </w:tr>
      <w:bookmarkEnd w:id="35"/>
    </w:tbl>
    <w:p>
      <w:pPr>
        <w:pStyle w:val="4"/>
        <w:keepLines w:val="0"/>
        <w:widowControl/>
        <w:numPr>
          <w:ilvl w:val="0"/>
          <w:numId w:val="0"/>
        </w:numPr>
        <w:tabs>
          <w:tab w:val="left" w:pos="720"/>
          <w:tab w:val="left" w:pos="1080"/>
          <w:tab w:val="left" w:pos="1569"/>
          <w:tab w:val="clear" w:pos="425"/>
        </w:tabs>
        <w:spacing w:before="240" w:after="60" w:line="240" w:lineRule="auto"/>
        <w:ind w:left="360" w:leftChars="0"/>
        <w:jc w:val="left"/>
        <w:rPr>
          <w:rFonts w:hint="eastAsia" w:ascii="Arial" w:hAnsi="Arial" w:cs="Arial"/>
          <w:kern w:val="0"/>
          <w:sz w:val="24"/>
          <w:szCs w:val="24"/>
        </w:rPr>
      </w:pPr>
      <w:bookmarkStart w:id="37" w:name="_Toc183589242"/>
      <w:bookmarkStart w:id="38" w:name="_Toc86138500"/>
      <w:bookmarkStart w:id="39" w:name="_Toc427071829"/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4.3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hint="eastAsia" w:ascii="Arial" w:hAnsi="Arial" w:cs="Arial"/>
          <w:kern w:val="0"/>
          <w:sz w:val="24"/>
          <w:szCs w:val="24"/>
        </w:rPr>
        <w:t>MAC</w:t>
      </w:r>
      <w:bookmarkEnd w:id="37"/>
      <w:bookmarkEnd w:id="38"/>
      <w:r>
        <w:rPr>
          <w:rFonts w:hint="eastAsia" w:ascii="Arial" w:hAnsi="Arial" w:cs="Arial"/>
          <w:kern w:val="0"/>
          <w:sz w:val="24"/>
          <w:szCs w:val="24"/>
        </w:rPr>
        <w:t>校验加密算法</w:t>
      </w:r>
      <w:bookmarkEnd w:id="39"/>
    </w:p>
    <w:p>
      <w:pPr>
        <w:widowControl/>
        <w:rPr>
          <w:rFonts w:hint="eastAsia" w:ascii="宋体" w:hAnsi="宋体" w:cs="Arial"/>
          <w:b/>
          <w:kern w:val="0"/>
          <w:sz w:val="21"/>
          <w:szCs w:val="21"/>
        </w:rPr>
      </w:pPr>
      <w:bookmarkStart w:id="40" w:name="_Hlt183504216"/>
      <w:bookmarkEnd w:id="40"/>
      <w:bookmarkStart w:id="41" w:name="_Toc347755226"/>
      <w:bookmarkStart w:id="42" w:name="_Toc347902261"/>
      <w:bookmarkStart w:id="43" w:name="_Toc347902647"/>
      <w:bookmarkStart w:id="44" w:name="_Toc347902984"/>
      <w:bookmarkStart w:id="45" w:name="_Toc347903119"/>
      <w:bookmarkStart w:id="46" w:name="_Toc377302292"/>
      <w:bookmarkStart w:id="47" w:name="_Toc377303231"/>
      <w:bookmarkStart w:id="48" w:name="_Toc394476887"/>
      <w:bookmarkStart w:id="49" w:name="_Toc411630188"/>
      <w:bookmarkStart w:id="50" w:name="_Toc460122911"/>
      <w:bookmarkStart w:id="51" w:name="_Toc519580210"/>
      <w:bookmarkStart w:id="52" w:name="_Toc183589244"/>
      <w:r>
        <w:rPr>
          <w:rFonts w:hint="eastAsia" w:ascii="宋体" w:hAnsi="宋体" w:cs="Arial"/>
          <w:b/>
          <w:kern w:val="0"/>
          <w:sz w:val="21"/>
          <w:szCs w:val="21"/>
        </w:rPr>
        <w:t>1.MAC域的选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hint="eastAsia" w:ascii="宋体" w:hAnsi="宋体" w:cs="Arial"/>
          <w:b/>
          <w:kern w:val="0"/>
          <w:sz w:val="21"/>
          <w:szCs w:val="21"/>
        </w:rPr>
        <w:t>择</w:t>
      </w:r>
      <w:bookmarkEnd w:id="50"/>
      <w:bookmarkEnd w:id="51"/>
      <w:bookmarkEnd w:id="52"/>
    </w:p>
    <w:p>
      <w:pPr>
        <w:widowControl/>
        <w:ind w:firstLine="420"/>
        <w:jc w:val="left"/>
        <w:rPr>
          <w:rFonts w:ascii="Arial" w:hAnsi="Arial" w:cs="Arial"/>
          <w:kern w:val="0"/>
          <w:sz w:val="22"/>
          <w:szCs w:val="22"/>
        </w:rPr>
      </w:pPr>
      <w:r>
        <w:rPr>
          <w:rFonts w:hint="eastAsia" w:ascii="Arial" w:hAnsi="Arial" w:cs="Arial"/>
          <w:kern w:val="0"/>
          <w:sz w:val="22"/>
          <w:szCs w:val="22"/>
        </w:rPr>
        <w:t>应严格按照消息交换格式定义中规定的域进行选择，以下域出现或条件成立时，就应该包含在</w:t>
      </w:r>
      <w:r>
        <w:rPr>
          <w:rFonts w:ascii="Arial" w:hAnsi="Arial" w:cs="Arial"/>
          <w:kern w:val="0"/>
          <w:sz w:val="22"/>
          <w:szCs w:val="22"/>
        </w:rPr>
        <w:t>MAC</w:t>
      </w:r>
      <w:r>
        <w:rPr>
          <w:rFonts w:hint="eastAsia" w:ascii="Arial" w:hAnsi="Arial" w:cs="Arial"/>
          <w:kern w:val="0"/>
          <w:sz w:val="22"/>
          <w:szCs w:val="22"/>
        </w:rPr>
        <w:t>计算中。</w:t>
      </w:r>
    </w:p>
    <w:tbl>
      <w:tblPr>
        <w:tblStyle w:val="19"/>
        <w:tblW w:w="62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4"/>
        <w:gridCol w:w="85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pStyle w:val="6"/>
              <w:jc w:val="center"/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1984" w:type="dxa"/>
            <w:vAlign w:val="top"/>
          </w:tcPr>
          <w:p>
            <w:pPr>
              <w:pStyle w:val="6"/>
              <w:jc w:val="center"/>
              <w:rPr>
                <w:rFonts w:ascii="宋体" w:hAnsi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域名</w:t>
            </w:r>
          </w:p>
        </w:tc>
        <w:tc>
          <w:tcPr>
            <w:tcW w:w="851" w:type="dxa"/>
            <w:vAlign w:val="top"/>
          </w:tcPr>
          <w:p>
            <w:pPr>
              <w:pStyle w:val="6"/>
              <w:jc w:val="center"/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2268" w:type="dxa"/>
            <w:vAlign w:val="top"/>
          </w:tcPr>
          <w:p>
            <w:pPr>
              <w:pStyle w:val="6"/>
              <w:jc w:val="center"/>
              <w:rPr>
                <w:rFonts w:ascii="宋体" w:hAnsi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pStyle w:val="6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984" w:type="dxa"/>
            <w:vAlign w:val="top"/>
          </w:tcPr>
          <w:p>
            <w:pPr>
              <w:pStyle w:val="6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ProcCode</w:t>
            </w:r>
          </w:p>
        </w:tc>
        <w:tc>
          <w:tcPr>
            <w:tcW w:w="851" w:type="dxa"/>
            <w:vAlign w:val="top"/>
          </w:tcPr>
          <w:p>
            <w:pPr>
              <w:pStyle w:val="6"/>
              <w:rPr>
                <w:rFonts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268" w:type="dxa"/>
            <w:vAlign w:val="top"/>
          </w:tcPr>
          <w:p>
            <w:pPr>
              <w:pStyle w:val="6"/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  <w:lang w:val="en-US" w:eastAsia="zh-CN"/>
              </w:rPr>
              <w:t>TransData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pStyle w:val="6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984" w:type="dxa"/>
            <w:vAlign w:val="top"/>
          </w:tcPr>
          <w:p>
            <w:pPr>
              <w:pStyle w:val="6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AccountNo</w:t>
            </w:r>
          </w:p>
        </w:tc>
        <w:tc>
          <w:tcPr>
            <w:tcW w:w="851" w:type="dxa"/>
            <w:vAlign w:val="top"/>
          </w:tcPr>
          <w:p>
            <w:pPr>
              <w:pStyle w:val="6"/>
              <w:rPr>
                <w:rFonts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268" w:type="dxa"/>
            <w:vAlign w:val="top"/>
          </w:tcPr>
          <w:p>
            <w:pPr>
              <w:pStyle w:val="6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pStyle w:val="6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pStyle w:val="6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ProcessCode</w:t>
            </w:r>
          </w:p>
        </w:tc>
        <w:tc>
          <w:tcPr>
            <w:tcW w:w="851" w:type="dxa"/>
            <w:vAlign w:val="top"/>
          </w:tcPr>
          <w:p>
            <w:pPr>
              <w:pStyle w:val="6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2268" w:type="dxa"/>
            <w:vAlign w:val="top"/>
          </w:tcPr>
          <w:p>
            <w:pPr>
              <w:pStyle w:val="6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RespCode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pStyle w:val="6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4" w:type="dxa"/>
            <w:vAlign w:val="top"/>
          </w:tcPr>
          <w:p>
            <w:pPr>
              <w:pStyle w:val="6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Amount</w:t>
            </w:r>
          </w:p>
        </w:tc>
        <w:tc>
          <w:tcPr>
            <w:tcW w:w="851" w:type="dxa"/>
            <w:vAlign w:val="top"/>
          </w:tcPr>
          <w:p>
            <w:pPr>
              <w:pStyle w:val="6"/>
              <w:rPr>
                <w:rFonts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2268" w:type="dxa"/>
            <w:vAlign w:val="top"/>
          </w:tcPr>
          <w:p>
            <w:pPr>
              <w:pStyle w:val="6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TerminalNo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pStyle w:val="6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4" w:type="dxa"/>
            <w:vAlign w:val="top"/>
          </w:tcPr>
          <w:p>
            <w:pPr>
              <w:pStyle w:val="6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TransDatetime</w:t>
            </w:r>
          </w:p>
        </w:tc>
        <w:tc>
          <w:tcPr>
            <w:tcW w:w="851" w:type="dxa"/>
            <w:vAlign w:val="top"/>
          </w:tcPr>
          <w:p>
            <w:pPr>
              <w:pStyle w:val="6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2268" w:type="dxa"/>
            <w:vAlign w:val="top"/>
          </w:tcPr>
          <w:p>
            <w:pPr>
              <w:pStyle w:val="6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MerchantNo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pStyle w:val="6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4" w:type="dxa"/>
            <w:vAlign w:val="top"/>
          </w:tcPr>
          <w:p>
            <w:pPr>
              <w:pStyle w:val="6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AcqSsn</w:t>
            </w:r>
          </w:p>
        </w:tc>
        <w:tc>
          <w:tcPr>
            <w:tcW w:w="851" w:type="dxa"/>
            <w:vAlign w:val="top"/>
          </w:tcPr>
          <w:p>
            <w:pPr>
              <w:pStyle w:val="6"/>
              <w:rPr>
                <w:rFonts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2268" w:type="dxa"/>
            <w:vAlign w:val="top"/>
          </w:tcPr>
          <w:p>
            <w:pPr>
              <w:pStyle w:val="6"/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en-US" w:eastAsia="zh-CN"/>
              </w:rPr>
              <w:t>Merchant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OrderNo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pStyle w:val="6"/>
              <w:rPr>
                <w:rFonts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4" w:type="dxa"/>
            <w:vAlign w:val="top"/>
          </w:tcPr>
          <w:p>
            <w:pPr>
              <w:pStyle w:val="6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  <w:lang w:val="en-US" w:eastAsia="zh-CN"/>
              </w:rPr>
              <w:t>Order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851" w:type="dxa"/>
            <w:vAlign w:val="top"/>
          </w:tcPr>
          <w:p>
            <w:pPr>
              <w:pStyle w:val="6"/>
              <w:rPr>
                <w:rFonts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2268" w:type="dxa"/>
            <w:vAlign w:val="top"/>
          </w:tcPr>
          <w:p>
            <w:pPr>
              <w:pStyle w:val="6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OrderState</w:t>
            </w:r>
          </w:p>
        </w:tc>
      </w:tr>
    </w:tbl>
    <w:p>
      <w:pPr>
        <w:widowControl/>
        <w:jc w:val="left"/>
        <w:rPr>
          <w:rFonts w:hint="eastAsia" w:ascii="Arial" w:hAnsi="Arial" w:cs="Arial"/>
          <w:kern w:val="0"/>
          <w:sz w:val="22"/>
          <w:szCs w:val="22"/>
        </w:rPr>
      </w:pPr>
    </w:p>
    <w:p>
      <w:pPr>
        <w:widowControl/>
        <w:rPr>
          <w:rFonts w:hint="eastAsia" w:ascii="宋体" w:hAnsi="宋体" w:cs="Arial"/>
          <w:b/>
          <w:kern w:val="0"/>
          <w:sz w:val="21"/>
          <w:szCs w:val="21"/>
        </w:rPr>
      </w:pPr>
      <w:r>
        <w:rPr>
          <w:rFonts w:ascii="宋体" w:hAnsi="宋体" w:cs="Arial"/>
          <w:b/>
          <w:kern w:val="0"/>
          <w:sz w:val="21"/>
          <w:szCs w:val="21"/>
        </w:rPr>
        <w:t>2</w:t>
      </w:r>
      <w:r>
        <w:rPr>
          <w:rFonts w:hint="eastAsia" w:ascii="宋体" w:hAnsi="宋体" w:cs="Arial"/>
          <w:b/>
          <w:kern w:val="0"/>
          <w:sz w:val="21"/>
          <w:szCs w:val="21"/>
        </w:rPr>
        <w:t>.MAC字符的选择</w:t>
      </w:r>
    </w:p>
    <w:p>
      <w:pPr>
        <w:ind w:firstLine="420"/>
        <w:rPr>
          <w:rFonts w:ascii="Arial" w:hAnsi="Arial" w:cs="Arial"/>
          <w:kern w:val="0"/>
          <w:sz w:val="22"/>
          <w:szCs w:val="22"/>
        </w:rPr>
      </w:pPr>
      <w:r>
        <w:rPr>
          <w:rFonts w:hint="eastAsia" w:ascii="Arial" w:hAnsi="Arial" w:cs="Arial"/>
          <w:kern w:val="0"/>
          <w:sz w:val="22"/>
          <w:szCs w:val="22"/>
        </w:rPr>
        <w:t>上述消息域只要出现在消息中，应截下送入</w:t>
      </w:r>
      <w:r>
        <w:rPr>
          <w:rFonts w:ascii="Arial" w:hAnsi="Arial" w:cs="Arial"/>
          <w:kern w:val="0"/>
          <w:sz w:val="22"/>
          <w:szCs w:val="22"/>
        </w:rPr>
        <w:t>MAC</w:t>
      </w:r>
      <w:r>
        <w:rPr>
          <w:rFonts w:hint="eastAsia" w:ascii="Arial" w:hAnsi="Arial" w:cs="Arial"/>
          <w:kern w:val="0"/>
          <w:sz w:val="22"/>
          <w:szCs w:val="22"/>
        </w:rPr>
        <w:t>计算域；</w:t>
      </w:r>
    </w:p>
    <w:p>
      <w:pPr>
        <w:ind w:firstLine="42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对所选择的</w:t>
      </w:r>
      <w:r>
        <w:rPr>
          <w:rFonts w:ascii="宋体" w:hAnsi="宋体"/>
          <w:sz w:val="21"/>
          <w:szCs w:val="21"/>
        </w:rPr>
        <w:t>MAC</w:t>
      </w:r>
      <w:r>
        <w:rPr>
          <w:rFonts w:hint="eastAsia" w:ascii="宋体" w:hAnsi="宋体"/>
          <w:sz w:val="21"/>
          <w:szCs w:val="21"/>
        </w:rPr>
        <w:t>消息域，应进一步作字符处理。除去一些冗余信息，以提高</w:t>
      </w:r>
      <w:r>
        <w:rPr>
          <w:rFonts w:ascii="宋体" w:hAnsi="宋体"/>
          <w:sz w:val="21"/>
          <w:szCs w:val="21"/>
        </w:rPr>
        <w:t>MAC</w:t>
      </w:r>
      <w:r>
        <w:rPr>
          <w:rFonts w:hint="eastAsia" w:ascii="宋体" w:hAnsi="宋体"/>
          <w:sz w:val="21"/>
          <w:szCs w:val="21"/>
        </w:rPr>
        <w:t>的质量。处理方法如下：</w:t>
      </w:r>
    </w:p>
    <w:p>
      <w:pPr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在域和域之间插入一个空格；</w:t>
      </w:r>
    </w:p>
    <w:p>
      <w:pPr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所有的小写字母转换成大写字母；</w:t>
      </w:r>
    </w:p>
    <w:p>
      <w:pPr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删去所有域的打头空格和结尾空格；</w:t>
      </w:r>
    </w:p>
    <w:p>
      <w:pPr>
        <w:widowControl/>
        <w:rPr>
          <w:rFonts w:hint="eastAsia" w:ascii="宋体" w:hAnsi="宋体" w:cs="Arial"/>
          <w:kern w:val="0"/>
          <w:sz w:val="21"/>
          <w:szCs w:val="21"/>
        </w:rPr>
      </w:pPr>
      <w:bookmarkStart w:id="53" w:name="_Toc183589246"/>
    </w:p>
    <w:p>
      <w:pPr>
        <w:widowControl/>
        <w:rPr>
          <w:rFonts w:hint="eastAsia" w:ascii="宋体" w:hAnsi="宋体" w:cs="Arial"/>
          <w:b/>
          <w:kern w:val="0"/>
          <w:sz w:val="21"/>
          <w:szCs w:val="21"/>
        </w:rPr>
      </w:pPr>
      <w:r>
        <w:rPr>
          <w:rFonts w:ascii="宋体" w:hAnsi="宋体" w:cs="Arial"/>
          <w:b/>
          <w:kern w:val="0"/>
          <w:sz w:val="21"/>
          <w:szCs w:val="21"/>
        </w:rPr>
        <w:t>3</w:t>
      </w:r>
      <w:r>
        <w:rPr>
          <w:rFonts w:hint="eastAsia" w:ascii="宋体" w:hAnsi="宋体" w:cs="Arial"/>
          <w:b/>
          <w:kern w:val="0"/>
          <w:sz w:val="21"/>
          <w:szCs w:val="21"/>
        </w:rPr>
        <w:t>.MAC计算方法</w:t>
      </w:r>
      <w:bookmarkEnd w:id="53"/>
    </w:p>
    <w:p>
      <w:pPr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MAC加密采用32位MD5加密算法：</w:t>
      </w:r>
    </w:p>
    <w:p>
      <w:pPr>
        <w:ind w:firstLine="42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MAC密文=MD5(MAC明文 + </w:t>
      </w:r>
      <w:r>
        <w:rPr>
          <w:rFonts w:ascii="宋体" w:hAnsi="宋体"/>
          <w:sz w:val="21"/>
          <w:szCs w:val="21"/>
        </w:rPr>
        <w:t xml:space="preserve">“ ” + </w:t>
      </w:r>
      <w:r>
        <w:rPr>
          <w:rFonts w:hint="eastAsia" w:ascii="宋体" w:hAnsi="宋体"/>
          <w:sz w:val="21"/>
          <w:szCs w:val="21"/>
        </w:rPr>
        <w:t>商户密钥，32)。</w:t>
      </w:r>
    </w:p>
    <w:p>
      <w:pPr>
        <w:ind w:firstLine="36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商户密钥由手机支付提供给签约商户．</w:t>
      </w:r>
    </w:p>
    <w:p>
      <w:pPr>
        <w:pStyle w:val="4"/>
        <w:keepLines w:val="0"/>
        <w:widowControl/>
        <w:numPr>
          <w:ilvl w:val="0"/>
          <w:numId w:val="0"/>
        </w:numPr>
        <w:tabs>
          <w:tab w:val="left" w:pos="720"/>
          <w:tab w:val="left" w:pos="1080"/>
          <w:tab w:val="left" w:pos="1569"/>
          <w:tab w:val="clear" w:pos="425"/>
        </w:tabs>
        <w:spacing w:before="240" w:after="60" w:line="240" w:lineRule="auto"/>
        <w:ind w:left="360" w:leftChars="0"/>
        <w:jc w:val="left"/>
        <w:rPr>
          <w:rFonts w:hint="eastAsia" w:ascii="Arial" w:hAnsi="Arial" w:cs="Arial"/>
          <w:kern w:val="0"/>
          <w:sz w:val="24"/>
          <w:szCs w:val="24"/>
        </w:rPr>
      </w:pPr>
      <w:bookmarkStart w:id="54" w:name="_Toc427071830"/>
      <w:bookmarkStart w:id="55" w:name="_Toc381171275"/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 xml:space="preserve">4.4 </w:t>
      </w:r>
      <w:r>
        <w:rPr>
          <w:rFonts w:hint="eastAsia" w:ascii="Arial" w:hAnsi="Arial" w:cs="Arial"/>
          <w:kern w:val="0"/>
          <w:sz w:val="24"/>
          <w:szCs w:val="24"/>
        </w:rPr>
        <w:t>CA证书加密流程说明</w:t>
      </w:r>
      <w:bookmarkEnd w:id="54"/>
      <w:bookmarkEnd w:id="55"/>
      <w:r>
        <w:rPr>
          <w:rFonts w:hint="eastAsia" w:ascii="Arial" w:hAnsi="Arial" w:cs="Arial"/>
          <w:kern w:val="0"/>
          <w:sz w:val="24"/>
          <w:szCs w:val="24"/>
          <w:lang w:eastAsia="zh-CN"/>
        </w:rPr>
        <w:t>(只适用于2.1\2.2\2.3\2.6章节的请求报文)</w:t>
      </w:r>
    </w:p>
    <w:p>
      <w:pPr>
        <w:ind w:left="1260"/>
        <w:rPr>
          <w:rFonts w:hint="eastAsia" w:ascii="宋体" w:hAnsi="宋体"/>
          <w:color w:val="000000"/>
          <w:sz w:val="21"/>
          <w:szCs w:val="21"/>
        </w:rPr>
      </w:pPr>
    </w:p>
    <w:p>
      <w:pPr>
        <w:numPr>
          <w:ilvl w:val="0"/>
          <w:numId w:val="4"/>
        </w:numPr>
        <w:rPr>
          <w:rFonts w:hint="eastAsia" w:ascii="宋体" w:hAnsi="宋体"/>
          <w:b/>
          <w:color w:val="000000"/>
          <w:sz w:val="21"/>
          <w:szCs w:val="21"/>
        </w:rPr>
      </w:pPr>
      <w:r>
        <w:rPr>
          <w:rFonts w:hint="eastAsia" w:ascii="宋体" w:hAnsi="宋体"/>
          <w:b/>
          <w:color w:val="000000"/>
          <w:sz w:val="21"/>
          <w:szCs w:val="21"/>
        </w:rPr>
        <w:t>加密报文体格式：</w:t>
      </w:r>
    </w:p>
    <w:p>
      <w:pPr>
        <w:ind w:left="567" w:firstLine="420"/>
        <w:rPr>
          <w:rFonts w:ascii="宋体" w:hAnsi="宋体"/>
          <w:b/>
          <w:color w:val="000000"/>
          <w:sz w:val="21"/>
          <w:szCs w:val="21"/>
        </w:rPr>
      </w:pPr>
    </w:p>
    <w:p>
      <w:pPr>
        <w:ind w:left="567" w:firstLine="420"/>
        <w:rPr>
          <w:rFonts w:hint="eastAsia" w:ascii="宋体" w:hAnsi="宋体"/>
          <w:b/>
          <w:color w:val="000000"/>
          <w:sz w:val="21"/>
          <w:szCs w:val="21"/>
        </w:rPr>
      </w:pPr>
      <w:r>
        <w:rPr>
          <w:rFonts w:hint="eastAsia" w:ascii="宋体" w:hAnsi="宋体"/>
          <w:b/>
          <w:color w:val="000000"/>
          <w:sz w:val="21"/>
          <w:szCs w:val="21"/>
        </w:rPr>
        <w:t>签名</w:t>
      </w:r>
      <w:r>
        <w:rPr>
          <w:rFonts w:ascii="宋体" w:hAnsi="宋体"/>
          <w:b/>
          <w:color w:val="000000"/>
          <w:sz w:val="21"/>
          <w:szCs w:val="21"/>
        </w:rPr>
        <w:t>方法</w:t>
      </w:r>
      <w:r>
        <w:rPr>
          <w:rFonts w:hint="eastAsia" w:ascii="宋体" w:hAnsi="宋体"/>
          <w:b/>
          <w:color w:val="000000"/>
          <w:sz w:val="21"/>
          <w:szCs w:val="21"/>
        </w:rPr>
        <w:t xml:space="preserve"> | 签名公钥 | 报文密钥密文 | 报文原文密文 | 报文原文签名</w:t>
      </w:r>
    </w:p>
    <w:p>
      <w:pPr>
        <w:ind w:left="840" w:leftChars="300" w:firstLine="28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报文体中五段分别用BASE64编码，并使用“|”连接。</w:t>
      </w:r>
    </w:p>
    <w:p>
      <w:pPr>
        <w:ind w:left="840" w:leftChars="300" w:firstLine="28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可</w:t>
      </w:r>
      <w:r>
        <w:rPr>
          <w:rFonts w:ascii="宋体" w:hAnsi="宋体"/>
          <w:sz w:val="21"/>
          <w:szCs w:val="21"/>
        </w:rPr>
        <w:t>支持的</w:t>
      </w:r>
      <w:r>
        <w:rPr>
          <w:rFonts w:hint="eastAsia" w:ascii="宋体" w:hAnsi="宋体"/>
          <w:sz w:val="21"/>
          <w:szCs w:val="21"/>
        </w:rPr>
        <w:t>签名</w:t>
      </w:r>
      <w:r>
        <w:rPr>
          <w:rFonts w:ascii="宋体" w:hAnsi="宋体"/>
          <w:sz w:val="21"/>
          <w:szCs w:val="21"/>
        </w:rPr>
        <w:t>方法</w:t>
      </w:r>
      <w:r>
        <w:rPr>
          <w:rFonts w:hint="eastAsia" w:ascii="宋体" w:hAnsi="宋体"/>
          <w:sz w:val="21"/>
          <w:szCs w:val="21"/>
        </w:rPr>
        <w:t>:</w:t>
      </w:r>
    </w:p>
    <w:p>
      <w:pPr>
        <w:ind w:left="840" w:leftChars="300" w:firstLine="28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</w:t>
      </w:r>
      <w:r>
        <w:rPr>
          <w:rFonts w:ascii="宋体" w:hAnsi="宋体"/>
          <w:sz w:val="21"/>
          <w:szCs w:val="21"/>
        </w:rPr>
        <w:t xml:space="preserve"> RSA.3DES.MD5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如选用此方法，则‘</w:t>
      </w:r>
      <w:r>
        <w:rPr>
          <w:rFonts w:hint="eastAsia" w:ascii="宋体" w:hAnsi="宋体"/>
          <w:color w:val="000000"/>
          <w:sz w:val="21"/>
          <w:szCs w:val="21"/>
        </w:rPr>
        <w:t>签名公钥</w:t>
      </w:r>
      <w:r>
        <w:rPr>
          <w:rFonts w:ascii="宋体" w:hAnsi="宋体"/>
          <w:color w:val="000000"/>
          <w:sz w:val="21"/>
          <w:szCs w:val="21"/>
        </w:rPr>
        <w:t>’</w:t>
      </w:r>
      <w:r>
        <w:rPr>
          <w:rFonts w:hint="eastAsia" w:ascii="宋体" w:hAnsi="宋体"/>
          <w:color w:val="000000"/>
          <w:sz w:val="21"/>
          <w:szCs w:val="21"/>
        </w:rPr>
        <w:t>为空</w:t>
      </w:r>
    </w:p>
    <w:p>
      <w:pPr>
        <w:ind w:left="840" w:leftChars="300" w:firstLine="280"/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2.</w:t>
      </w:r>
      <w:r>
        <w:rPr>
          <w:rFonts w:ascii="宋体" w:hAnsi="宋体"/>
          <w:color w:val="FF0000"/>
          <w:sz w:val="21"/>
          <w:szCs w:val="21"/>
        </w:rPr>
        <w:t xml:space="preserve"> RSA.3DES.MD5withRSA</w:t>
      </w:r>
      <w:r>
        <w:rPr>
          <w:rFonts w:hint="eastAsia" w:ascii="宋体" w:hAnsi="宋体"/>
          <w:color w:val="FF0000"/>
          <w:sz w:val="21"/>
          <w:szCs w:val="21"/>
        </w:rPr>
        <w:t>（未启用</w:t>
      </w:r>
      <w:r>
        <w:rPr>
          <w:rFonts w:ascii="宋体" w:hAnsi="宋体"/>
          <w:color w:val="FF0000"/>
          <w:sz w:val="21"/>
          <w:szCs w:val="21"/>
        </w:rPr>
        <w:t>）</w:t>
      </w:r>
    </w:p>
    <w:p>
      <w:pPr>
        <w:ind w:left="1120" w:leftChars="400"/>
        <w:rPr>
          <w:rFonts w:hint="eastAsia" w:ascii="宋体" w:hAnsi="宋体"/>
          <w:b/>
          <w:sz w:val="21"/>
          <w:szCs w:val="21"/>
        </w:rPr>
      </w:pPr>
    </w:p>
    <w:p>
      <w:pPr>
        <w:numPr>
          <w:ilvl w:val="0"/>
          <w:numId w:val="4"/>
        </w:numPr>
        <w:rPr>
          <w:rFonts w:hint="eastAsia" w:ascii="宋体" w:hAnsi="宋体"/>
          <w:b/>
          <w:color w:val="000000"/>
          <w:sz w:val="21"/>
          <w:szCs w:val="21"/>
        </w:rPr>
      </w:pPr>
      <w:r>
        <w:rPr>
          <w:rFonts w:hint="eastAsia" w:ascii="宋体" w:hAnsi="宋体"/>
          <w:b/>
          <w:color w:val="000000"/>
          <w:sz w:val="21"/>
          <w:szCs w:val="21"/>
        </w:rPr>
        <w:t>发送报文格式说明：</w:t>
      </w:r>
    </w:p>
    <w:p>
      <w:pPr>
        <w:ind w:left="1120" w:leftChars="4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BASE64(签名方法)) | BASE64(签名公钥)| BASE64(RSA(报文密钥))| BASE64(3DES(报文原文))| BASE64(MD5(报文原文))</w:t>
      </w:r>
    </w:p>
    <w:p>
      <w:pPr>
        <w:ind w:left="1120" w:leftChars="400"/>
        <w:rPr>
          <w:rFonts w:hint="eastAsia" w:ascii="宋体" w:hAnsi="宋体"/>
          <w:sz w:val="21"/>
          <w:szCs w:val="21"/>
        </w:rPr>
      </w:pPr>
    </w:p>
    <w:p>
      <w:pPr>
        <w:ind w:left="1120" w:leftChars="4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签名方法：</w:t>
      </w:r>
      <w:r>
        <w:rPr>
          <w:rFonts w:ascii="宋体" w:hAnsi="宋体"/>
          <w:sz w:val="21"/>
          <w:szCs w:val="21"/>
        </w:rPr>
        <w:t>RSA.3DES.MD5</w:t>
      </w:r>
    </w:p>
    <w:p>
      <w:pPr>
        <w:ind w:left="1120" w:leftChars="4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签名公钥：填空</w:t>
      </w:r>
    </w:p>
    <w:p>
      <w:pPr>
        <w:ind w:left="1120" w:leftChars="4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报文密钥密文：随机生成报文密钥（一报一密），用易联</w:t>
      </w:r>
      <w:r>
        <w:rPr>
          <w:rFonts w:ascii="宋体" w:hAnsi="宋体"/>
          <w:sz w:val="21"/>
          <w:szCs w:val="21"/>
        </w:rPr>
        <w:t>支付</w:t>
      </w:r>
      <w:r>
        <w:rPr>
          <w:rFonts w:hint="eastAsia" w:ascii="宋体" w:hAnsi="宋体"/>
          <w:sz w:val="21"/>
          <w:szCs w:val="21"/>
        </w:rPr>
        <w:t>平台提供的CA证书公钥对报文密钥进行RSA加密；</w:t>
      </w:r>
    </w:p>
    <w:p>
      <w:pPr>
        <w:ind w:left="1120" w:leftChars="4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报文原文密文：</w:t>
      </w:r>
      <w:r>
        <w:rPr>
          <w:rFonts w:hint="eastAsia" w:ascii="宋体" w:hAnsi="宋体"/>
          <w:sz w:val="21"/>
          <w:szCs w:val="21"/>
        </w:rPr>
        <w:t>用随机报文密钥对报文原文进行3DES加密；</w:t>
      </w:r>
    </w:p>
    <w:p>
      <w:pPr>
        <w:ind w:left="1120" w:leftChars="4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报文原文签名：</w:t>
      </w:r>
      <w:r>
        <w:rPr>
          <w:rFonts w:hint="eastAsia" w:ascii="宋体" w:hAnsi="宋体"/>
          <w:sz w:val="21"/>
          <w:szCs w:val="21"/>
        </w:rPr>
        <w:t>对报文原文进行MD，取得32位摘要</w:t>
      </w:r>
    </w:p>
    <w:p>
      <w:pPr>
        <w:ind w:left="840" w:leftChars="300" w:firstLine="28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报文体中五段分别用BASE64编码，并使用“|”连接。</w:t>
      </w:r>
    </w:p>
    <w:p>
      <w:pPr>
        <w:ind w:left="420" w:firstLine="420"/>
        <w:rPr>
          <w:rFonts w:ascii="宋体" w:hAnsi="宋体"/>
          <w:b/>
          <w:color w:val="000000"/>
          <w:sz w:val="21"/>
          <w:szCs w:val="21"/>
        </w:rPr>
      </w:pPr>
    </w:p>
    <w:p>
      <w:pPr>
        <w:ind w:left="420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 xml:space="preserve">Remark: </w:t>
      </w:r>
    </w:p>
    <w:p>
      <w:pPr>
        <w:ind w:left="1120" w:leftChars="4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RSA使用 RSA/ECB/PKCS1Padding 组合模式补位。</w:t>
      </w:r>
    </w:p>
    <w:p>
      <w:pPr>
        <w:ind w:left="1120" w:leftChars="4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3DES使用DESede/ECB/PKCS5Padding组合模式补位。</w:t>
      </w:r>
    </w:p>
    <w:p>
      <w:pPr>
        <w:ind w:left="1120" w:leftChars="4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请求</w:t>
      </w:r>
      <w:r>
        <w:rPr>
          <w:rFonts w:ascii="宋体" w:hAnsi="宋体"/>
          <w:sz w:val="21"/>
          <w:szCs w:val="21"/>
        </w:rPr>
        <w:t>和返回使用相同的</w:t>
      </w:r>
      <w:r>
        <w:rPr>
          <w:rFonts w:hint="eastAsia" w:ascii="宋体" w:hAnsi="宋体"/>
          <w:sz w:val="21"/>
          <w:szCs w:val="21"/>
        </w:rPr>
        <w:t>3DES密钥。</w:t>
      </w:r>
    </w:p>
    <w:p>
      <w:pPr>
        <w:rPr>
          <w:rFonts w:hint="eastAsia"/>
          <w:sz w:val="18"/>
          <w:szCs w:val="1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nlo Regular">
    <w:altName w:val="Arial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10</w:t>
    </w:r>
    <w:r>
      <w:rPr>
        <w:lang w:val="zh-CN"/>
      </w:rPr>
      <w:fldChar w:fldCharType="end"/>
    </w:r>
    <w:r>
      <w:rPr>
        <w:rFonts w:hint="eastAsia"/>
      </w:rPr>
      <w:t>页</w: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收银台改造方案</w:t>
    </w:r>
  </w:p>
  <w:p>
    <w:pPr>
      <w:pStyle w:val="1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abstractNum w:abstractNumId="1">
    <w:nsid w:val="120803A9"/>
    <w:multiLevelType w:val="multilevel"/>
    <w:tmpl w:val="120803A9"/>
    <w:lvl w:ilvl="0" w:tentative="0">
      <w:start w:val="1"/>
      <w:numFmt w:val="decimal"/>
      <w:lvlText w:val="%1.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376E3524"/>
    <w:multiLevelType w:val="multilevel"/>
    <w:tmpl w:val="376E352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F1B1E20"/>
    <w:multiLevelType w:val="multilevel"/>
    <w:tmpl w:val="6F1B1E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283"/>
    <w:rsid w:val="00001872"/>
    <w:rsid w:val="00001D47"/>
    <w:rsid w:val="00002191"/>
    <w:rsid w:val="0000219D"/>
    <w:rsid w:val="00003CFE"/>
    <w:rsid w:val="00004ADF"/>
    <w:rsid w:val="00005A15"/>
    <w:rsid w:val="00006496"/>
    <w:rsid w:val="000100F8"/>
    <w:rsid w:val="00012AB3"/>
    <w:rsid w:val="0001311B"/>
    <w:rsid w:val="00013ECC"/>
    <w:rsid w:val="000147A9"/>
    <w:rsid w:val="00016D20"/>
    <w:rsid w:val="00017961"/>
    <w:rsid w:val="000203D1"/>
    <w:rsid w:val="0002109E"/>
    <w:rsid w:val="00022A79"/>
    <w:rsid w:val="00023C90"/>
    <w:rsid w:val="00024648"/>
    <w:rsid w:val="000246C7"/>
    <w:rsid w:val="00025E66"/>
    <w:rsid w:val="000304E0"/>
    <w:rsid w:val="000308CE"/>
    <w:rsid w:val="00031001"/>
    <w:rsid w:val="000320FA"/>
    <w:rsid w:val="0003358D"/>
    <w:rsid w:val="00033705"/>
    <w:rsid w:val="000363A9"/>
    <w:rsid w:val="00036E90"/>
    <w:rsid w:val="0003744D"/>
    <w:rsid w:val="00037732"/>
    <w:rsid w:val="00037789"/>
    <w:rsid w:val="00037D2C"/>
    <w:rsid w:val="000425A0"/>
    <w:rsid w:val="00042768"/>
    <w:rsid w:val="000427A8"/>
    <w:rsid w:val="00043898"/>
    <w:rsid w:val="0004493F"/>
    <w:rsid w:val="00044A3E"/>
    <w:rsid w:val="00045AD2"/>
    <w:rsid w:val="00045AEB"/>
    <w:rsid w:val="00045B5F"/>
    <w:rsid w:val="00046579"/>
    <w:rsid w:val="00047844"/>
    <w:rsid w:val="0005002C"/>
    <w:rsid w:val="000547D9"/>
    <w:rsid w:val="0005545C"/>
    <w:rsid w:val="000566E1"/>
    <w:rsid w:val="00057558"/>
    <w:rsid w:val="00057B73"/>
    <w:rsid w:val="000604D9"/>
    <w:rsid w:val="0006083B"/>
    <w:rsid w:val="00060B98"/>
    <w:rsid w:val="00061144"/>
    <w:rsid w:val="00063174"/>
    <w:rsid w:val="00063C48"/>
    <w:rsid w:val="00064492"/>
    <w:rsid w:val="00067D99"/>
    <w:rsid w:val="00070179"/>
    <w:rsid w:val="000704DD"/>
    <w:rsid w:val="00070A7D"/>
    <w:rsid w:val="000719C2"/>
    <w:rsid w:val="00072CA0"/>
    <w:rsid w:val="000747B7"/>
    <w:rsid w:val="00076550"/>
    <w:rsid w:val="00080922"/>
    <w:rsid w:val="000814A6"/>
    <w:rsid w:val="00081739"/>
    <w:rsid w:val="00081BB3"/>
    <w:rsid w:val="00083DB0"/>
    <w:rsid w:val="00083DD6"/>
    <w:rsid w:val="0008449C"/>
    <w:rsid w:val="0008479F"/>
    <w:rsid w:val="000848CB"/>
    <w:rsid w:val="00085A86"/>
    <w:rsid w:val="00087B77"/>
    <w:rsid w:val="0009004F"/>
    <w:rsid w:val="0009076F"/>
    <w:rsid w:val="00093102"/>
    <w:rsid w:val="00093829"/>
    <w:rsid w:val="00093C1E"/>
    <w:rsid w:val="000A221B"/>
    <w:rsid w:val="000A433F"/>
    <w:rsid w:val="000A5D89"/>
    <w:rsid w:val="000A611D"/>
    <w:rsid w:val="000A612B"/>
    <w:rsid w:val="000A67E7"/>
    <w:rsid w:val="000A7427"/>
    <w:rsid w:val="000B0E49"/>
    <w:rsid w:val="000B47A7"/>
    <w:rsid w:val="000B5FA0"/>
    <w:rsid w:val="000B6EA9"/>
    <w:rsid w:val="000B7FBB"/>
    <w:rsid w:val="000C1202"/>
    <w:rsid w:val="000C41E6"/>
    <w:rsid w:val="000C4ACA"/>
    <w:rsid w:val="000C4E8D"/>
    <w:rsid w:val="000C61A0"/>
    <w:rsid w:val="000C6456"/>
    <w:rsid w:val="000C7A94"/>
    <w:rsid w:val="000D123C"/>
    <w:rsid w:val="000D124A"/>
    <w:rsid w:val="000D1CFD"/>
    <w:rsid w:val="000D2096"/>
    <w:rsid w:val="000D23B8"/>
    <w:rsid w:val="000D2B1E"/>
    <w:rsid w:val="000D34CC"/>
    <w:rsid w:val="000D4C81"/>
    <w:rsid w:val="000E18F9"/>
    <w:rsid w:val="000E3FC3"/>
    <w:rsid w:val="000E4533"/>
    <w:rsid w:val="000E4908"/>
    <w:rsid w:val="000E4AD7"/>
    <w:rsid w:val="000E4B42"/>
    <w:rsid w:val="000E6278"/>
    <w:rsid w:val="000E676D"/>
    <w:rsid w:val="000E7120"/>
    <w:rsid w:val="000E7349"/>
    <w:rsid w:val="000E73EE"/>
    <w:rsid w:val="000E76C2"/>
    <w:rsid w:val="000E7C8C"/>
    <w:rsid w:val="000F0260"/>
    <w:rsid w:val="000F1403"/>
    <w:rsid w:val="000F4786"/>
    <w:rsid w:val="000F4D38"/>
    <w:rsid w:val="000F535A"/>
    <w:rsid w:val="000F57BA"/>
    <w:rsid w:val="000F66B1"/>
    <w:rsid w:val="000F70C6"/>
    <w:rsid w:val="000F7839"/>
    <w:rsid w:val="00100387"/>
    <w:rsid w:val="001004A3"/>
    <w:rsid w:val="001010FB"/>
    <w:rsid w:val="00101148"/>
    <w:rsid w:val="00101C6F"/>
    <w:rsid w:val="0010288A"/>
    <w:rsid w:val="001028DC"/>
    <w:rsid w:val="00103B71"/>
    <w:rsid w:val="0010472C"/>
    <w:rsid w:val="00104AE0"/>
    <w:rsid w:val="001052E4"/>
    <w:rsid w:val="0011034F"/>
    <w:rsid w:val="001124B5"/>
    <w:rsid w:val="00112E59"/>
    <w:rsid w:val="00114D66"/>
    <w:rsid w:val="00120008"/>
    <w:rsid w:val="001230FD"/>
    <w:rsid w:val="00123206"/>
    <w:rsid w:val="00124278"/>
    <w:rsid w:val="0012630E"/>
    <w:rsid w:val="00126979"/>
    <w:rsid w:val="00131460"/>
    <w:rsid w:val="00131AF3"/>
    <w:rsid w:val="00132C3A"/>
    <w:rsid w:val="00132F82"/>
    <w:rsid w:val="00134A41"/>
    <w:rsid w:val="001356AC"/>
    <w:rsid w:val="00135740"/>
    <w:rsid w:val="00137B7C"/>
    <w:rsid w:val="00137C50"/>
    <w:rsid w:val="00137CCD"/>
    <w:rsid w:val="00141EEE"/>
    <w:rsid w:val="00145461"/>
    <w:rsid w:val="00146419"/>
    <w:rsid w:val="00151B2E"/>
    <w:rsid w:val="0015231B"/>
    <w:rsid w:val="00154DC8"/>
    <w:rsid w:val="00155837"/>
    <w:rsid w:val="001558A3"/>
    <w:rsid w:val="00155ACE"/>
    <w:rsid w:val="00155C48"/>
    <w:rsid w:val="0016036A"/>
    <w:rsid w:val="00160493"/>
    <w:rsid w:val="00160A62"/>
    <w:rsid w:val="00164B6D"/>
    <w:rsid w:val="00164D79"/>
    <w:rsid w:val="001664F9"/>
    <w:rsid w:val="00166A10"/>
    <w:rsid w:val="001673E2"/>
    <w:rsid w:val="001675F4"/>
    <w:rsid w:val="001720CF"/>
    <w:rsid w:val="00172781"/>
    <w:rsid w:val="00172A27"/>
    <w:rsid w:val="00173AFE"/>
    <w:rsid w:val="00174639"/>
    <w:rsid w:val="0017691E"/>
    <w:rsid w:val="001773A1"/>
    <w:rsid w:val="00177D59"/>
    <w:rsid w:val="00180308"/>
    <w:rsid w:val="00181629"/>
    <w:rsid w:val="001832FA"/>
    <w:rsid w:val="00184BD4"/>
    <w:rsid w:val="001905FC"/>
    <w:rsid w:val="00191F8F"/>
    <w:rsid w:val="001928D0"/>
    <w:rsid w:val="00193863"/>
    <w:rsid w:val="00194309"/>
    <w:rsid w:val="0019641D"/>
    <w:rsid w:val="00197C63"/>
    <w:rsid w:val="001A020A"/>
    <w:rsid w:val="001A05C9"/>
    <w:rsid w:val="001A073B"/>
    <w:rsid w:val="001A3736"/>
    <w:rsid w:val="001A3803"/>
    <w:rsid w:val="001A665B"/>
    <w:rsid w:val="001A7EE0"/>
    <w:rsid w:val="001B03AE"/>
    <w:rsid w:val="001B242F"/>
    <w:rsid w:val="001B4059"/>
    <w:rsid w:val="001B4999"/>
    <w:rsid w:val="001B5974"/>
    <w:rsid w:val="001B5FB0"/>
    <w:rsid w:val="001B5FD3"/>
    <w:rsid w:val="001B687E"/>
    <w:rsid w:val="001B6AE6"/>
    <w:rsid w:val="001C0B91"/>
    <w:rsid w:val="001C1A70"/>
    <w:rsid w:val="001C2650"/>
    <w:rsid w:val="001C2839"/>
    <w:rsid w:val="001C60A8"/>
    <w:rsid w:val="001C6C12"/>
    <w:rsid w:val="001D0192"/>
    <w:rsid w:val="001D1C1A"/>
    <w:rsid w:val="001D3477"/>
    <w:rsid w:val="001D5DEE"/>
    <w:rsid w:val="001D6846"/>
    <w:rsid w:val="001E1C37"/>
    <w:rsid w:val="001E1F99"/>
    <w:rsid w:val="001E2D29"/>
    <w:rsid w:val="001E317A"/>
    <w:rsid w:val="001E360B"/>
    <w:rsid w:val="001E448A"/>
    <w:rsid w:val="001E4497"/>
    <w:rsid w:val="001E5BC2"/>
    <w:rsid w:val="001E6095"/>
    <w:rsid w:val="001E63B7"/>
    <w:rsid w:val="001E6FEA"/>
    <w:rsid w:val="001F0F27"/>
    <w:rsid w:val="001F14F5"/>
    <w:rsid w:val="001F1EF6"/>
    <w:rsid w:val="001F2103"/>
    <w:rsid w:val="001F2390"/>
    <w:rsid w:val="001F2761"/>
    <w:rsid w:val="001F3009"/>
    <w:rsid w:val="001F68E3"/>
    <w:rsid w:val="001F69A1"/>
    <w:rsid w:val="001F73EB"/>
    <w:rsid w:val="001F74A5"/>
    <w:rsid w:val="001F7571"/>
    <w:rsid w:val="001F7815"/>
    <w:rsid w:val="00200C75"/>
    <w:rsid w:val="00203B24"/>
    <w:rsid w:val="00203C5B"/>
    <w:rsid w:val="0020484A"/>
    <w:rsid w:val="002077DD"/>
    <w:rsid w:val="00210EC8"/>
    <w:rsid w:val="00212F34"/>
    <w:rsid w:val="00213E63"/>
    <w:rsid w:val="002144B2"/>
    <w:rsid w:val="002208A9"/>
    <w:rsid w:val="0022204E"/>
    <w:rsid w:val="00222845"/>
    <w:rsid w:val="00224649"/>
    <w:rsid w:val="00224C2A"/>
    <w:rsid w:val="00224FC5"/>
    <w:rsid w:val="00227F59"/>
    <w:rsid w:val="00233D96"/>
    <w:rsid w:val="00234710"/>
    <w:rsid w:val="00237204"/>
    <w:rsid w:val="00241145"/>
    <w:rsid w:val="0024189E"/>
    <w:rsid w:val="00241D91"/>
    <w:rsid w:val="0024254D"/>
    <w:rsid w:val="002425AC"/>
    <w:rsid w:val="00242E60"/>
    <w:rsid w:val="0024573B"/>
    <w:rsid w:val="00246326"/>
    <w:rsid w:val="002470BA"/>
    <w:rsid w:val="00251033"/>
    <w:rsid w:val="002531A1"/>
    <w:rsid w:val="00254040"/>
    <w:rsid w:val="00254270"/>
    <w:rsid w:val="002543DF"/>
    <w:rsid w:val="00254B86"/>
    <w:rsid w:val="002550CB"/>
    <w:rsid w:val="00255F36"/>
    <w:rsid w:val="00256856"/>
    <w:rsid w:val="00257701"/>
    <w:rsid w:val="0026003B"/>
    <w:rsid w:val="00260D3E"/>
    <w:rsid w:val="00261C54"/>
    <w:rsid w:val="002649CA"/>
    <w:rsid w:val="00266574"/>
    <w:rsid w:val="00266B9B"/>
    <w:rsid w:val="00266E19"/>
    <w:rsid w:val="00267652"/>
    <w:rsid w:val="00267709"/>
    <w:rsid w:val="00267D56"/>
    <w:rsid w:val="00271F42"/>
    <w:rsid w:val="00272FDF"/>
    <w:rsid w:val="002738DF"/>
    <w:rsid w:val="00274CFE"/>
    <w:rsid w:val="002760A0"/>
    <w:rsid w:val="00276603"/>
    <w:rsid w:val="002801DA"/>
    <w:rsid w:val="00283C38"/>
    <w:rsid w:val="002853A4"/>
    <w:rsid w:val="00287326"/>
    <w:rsid w:val="00290119"/>
    <w:rsid w:val="0029061F"/>
    <w:rsid w:val="00292BCD"/>
    <w:rsid w:val="00293D4E"/>
    <w:rsid w:val="0029502E"/>
    <w:rsid w:val="00295475"/>
    <w:rsid w:val="0029562C"/>
    <w:rsid w:val="00295BD9"/>
    <w:rsid w:val="00295CED"/>
    <w:rsid w:val="00296D1C"/>
    <w:rsid w:val="002A1BE8"/>
    <w:rsid w:val="002A1C8E"/>
    <w:rsid w:val="002A3467"/>
    <w:rsid w:val="002A496D"/>
    <w:rsid w:val="002A53CB"/>
    <w:rsid w:val="002A5C39"/>
    <w:rsid w:val="002A5FB0"/>
    <w:rsid w:val="002A6EF1"/>
    <w:rsid w:val="002B0FA6"/>
    <w:rsid w:val="002B47DC"/>
    <w:rsid w:val="002B508B"/>
    <w:rsid w:val="002B63DF"/>
    <w:rsid w:val="002C0109"/>
    <w:rsid w:val="002C137C"/>
    <w:rsid w:val="002C2C9F"/>
    <w:rsid w:val="002C4D81"/>
    <w:rsid w:val="002C53B0"/>
    <w:rsid w:val="002C64BD"/>
    <w:rsid w:val="002D0981"/>
    <w:rsid w:val="002D136E"/>
    <w:rsid w:val="002D146D"/>
    <w:rsid w:val="002D46EF"/>
    <w:rsid w:val="002D6ADA"/>
    <w:rsid w:val="002E1910"/>
    <w:rsid w:val="002E3186"/>
    <w:rsid w:val="002E388F"/>
    <w:rsid w:val="002E3B54"/>
    <w:rsid w:val="002E3BC0"/>
    <w:rsid w:val="002E46E1"/>
    <w:rsid w:val="002E649D"/>
    <w:rsid w:val="002E64B2"/>
    <w:rsid w:val="002E71CB"/>
    <w:rsid w:val="002F21B4"/>
    <w:rsid w:val="002F542A"/>
    <w:rsid w:val="002F6054"/>
    <w:rsid w:val="00300E61"/>
    <w:rsid w:val="00304859"/>
    <w:rsid w:val="00305321"/>
    <w:rsid w:val="00306354"/>
    <w:rsid w:val="003068A5"/>
    <w:rsid w:val="00306B13"/>
    <w:rsid w:val="00307E5C"/>
    <w:rsid w:val="00310F1C"/>
    <w:rsid w:val="00314CDF"/>
    <w:rsid w:val="00315636"/>
    <w:rsid w:val="003167CB"/>
    <w:rsid w:val="00316997"/>
    <w:rsid w:val="00322881"/>
    <w:rsid w:val="00326841"/>
    <w:rsid w:val="003317E4"/>
    <w:rsid w:val="003340AD"/>
    <w:rsid w:val="003342D8"/>
    <w:rsid w:val="00334FA3"/>
    <w:rsid w:val="0034129A"/>
    <w:rsid w:val="003423B3"/>
    <w:rsid w:val="0034286B"/>
    <w:rsid w:val="00342B31"/>
    <w:rsid w:val="0034303A"/>
    <w:rsid w:val="003433CA"/>
    <w:rsid w:val="00343AA1"/>
    <w:rsid w:val="00344967"/>
    <w:rsid w:val="003453E9"/>
    <w:rsid w:val="00347703"/>
    <w:rsid w:val="00347CB6"/>
    <w:rsid w:val="00354B17"/>
    <w:rsid w:val="0035544C"/>
    <w:rsid w:val="00356B00"/>
    <w:rsid w:val="003570CA"/>
    <w:rsid w:val="00360398"/>
    <w:rsid w:val="003610BE"/>
    <w:rsid w:val="0036355A"/>
    <w:rsid w:val="00364A10"/>
    <w:rsid w:val="0036596B"/>
    <w:rsid w:val="00366A0E"/>
    <w:rsid w:val="00366B9F"/>
    <w:rsid w:val="0036795B"/>
    <w:rsid w:val="00367D2F"/>
    <w:rsid w:val="00372744"/>
    <w:rsid w:val="00372933"/>
    <w:rsid w:val="003733DF"/>
    <w:rsid w:val="003736B6"/>
    <w:rsid w:val="00373EE8"/>
    <w:rsid w:val="003754AD"/>
    <w:rsid w:val="003772ED"/>
    <w:rsid w:val="00377452"/>
    <w:rsid w:val="00377DF8"/>
    <w:rsid w:val="00381E7E"/>
    <w:rsid w:val="00382541"/>
    <w:rsid w:val="00383350"/>
    <w:rsid w:val="003839C1"/>
    <w:rsid w:val="00383D2B"/>
    <w:rsid w:val="003846A4"/>
    <w:rsid w:val="00385081"/>
    <w:rsid w:val="0039459D"/>
    <w:rsid w:val="00394821"/>
    <w:rsid w:val="003952F2"/>
    <w:rsid w:val="003958E2"/>
    <w:rsid w:val="003A10DF"/>
    <w:rsid w:val="003A2F42"/>
    <w:rsid w:val="003A4CE5"/>
    <w:rsid w:val="003A6366"/>
    <w:rsid w:val="003A741B"/>
    <w:rsid w:val="003A7D76"/>
    <w:rsid w:val="003B0281"/>
    <w:rsid w:val="003B0B49"/>
    <w:rsid w:val="003B1FAD"/>
    <w:rsid w:val="003B204E"/>
    <w:rsid w:val="003B2227"/>
    <w:rsid w:val="003B2533"/>
    <w:rsid w:val="003B4295"/>
    <w:rsid w:val="003B44A5"/>
    <w:rsid w:val="003B4CB8"/>
    <w:rsid w:val="003B54E5"/>
    <w:rsid w:val="003B5912"/>
    <w:rsid w:val="003B5F22"/>
    <w:rsid w:val="003B7012"/>
    <w:rsid w:val="003C0AA0"/>
    <w:rsid w:val="003C15A5"/>
    <w:rsid w:val="003C22B7"/>
    <w:rsid w:val="003C3552"/>
    <w:rsid w:val="003D0308"/>
    <w:rsid w:val="003D2A0B"/>
    <w:rsid w:val="003D2DF8"/>
    <w:rsid w:val="003D425E"/>
    <w:rsid w:val="003D5486"/>
    <w:rsid w:val="003D611C"/>
    <w:rsid w:val="003D631B"/>
    <w:rsid w:val="003D67EE"/>
    <w:rsid w:val="003D6F4B"/>
    <w:rsid w:val="003D7D40"/>
    <w:rsid w:val="003E1A7C"/>
    <w:rsid w:val="003E2F38"/>
    <w:rsid w:val="003E309B"/>
    <w:rsid w:val="003E3B65"/>
    <w:rsid w:val="003E42F5"/>
    <w:rsid w:val="003E6753"/>
    <w:rsid w:val="003E779E"/>
    <w:rsid w:val="003F0EEF"/>
    <w:rsid w:val="003F1E60"/>
    <w:rsid w:val="003F1F0C"/>
    <w:rsid w:val="003F2667"/>
    <w:rsid w:val="003F3CFA"/>
    <w:rsid w:val="003F4C5B"/>
    <w:rsid w:val="003F502C"/>
    <w:rsid w:val="003F583A"/>
    <w:rsid w:val="003F694F"/>
    <w:rsid w:val="003F7A41"/>
    <w:rsid w:val="0040316E"/>
    <w:rsid w:val="0040589D"/>
    <w:rsid w:val="00410665"/>
    <w:rsid w:val="00410CB3"/>
    <w:rsid w:val="00411775"/>
    <w:rsid w:val="004143A8"/>
    <w:rsid w:val="004150CC"/>
    <w:rsid w:val="00415AC3"/>
    <w:rsid w:val="00415B91"/>
    <w:rsid w:val="00415C23"/>
    <w:rsid w:val="004169D8"/>
    <w:rsid w:val="00420F6E"/>
    <w:rsid w:val="0042111E"/>
    <w:rsid w:val="00421440"/>
    <w:rsid w:val="00423ACB"/>
    <w:rsid w:val="00424F5C"/>
    <w:rsid w:val="00427E40"/>
    <w:rsid w:val="00433B0E"/>
    <w:rsid w:val="004341FC"/>
    <w:rsid w:val="004355A2"/>
    <w:rsid w:val="004435CD"/>
    <w:rsid w:val="00446675"/>
    <w:rsid w:val="00446D1A"/>
    <w:rsid w:val="0045172B"/>
    <w:rsid w:val="004523E0"/>
    <w:rsid w:val="00452613"/>
    <w:rsid w:val="0045309A"/>
    <w:rsid w:val="00456613"/>
    <w:rsid w:val="00456D86"/>
    <w:rsid w:val="0046098B"/>
    <w:rsid w:val="004609D0"/>
    <w:rsid w:val="004610F1"/>
    <w:rsid w:val="00461895"/>
    <w:rsid w:val="004623BB"/>
    <w:rsid w:val="004630E3"/>
    <w:rsid w:val="00463874"/>
    <w:rsid w:val="00463BAD"/>
    <w:rsid w:val="004667D8"/>
    <w:rsid w:val="00470A4C"/>
    <w:rsid w:val="00473799"/>
    <w:rsid w:val="00473DE1"/>
    <w:rsid w:val="00474421"/>
    <w:rsid w:val="00474F5B"/>
    <w:rsid w:val="00475493"/>
    <w:rsid w:val="00475516"/>
    <w:rsid w:val="0047635D"/>
    <w:rsid w:val="004809EE"/>
    <w:rsid w:val="00481815"/>
    <w:rsid w:val="004823AC"/>
    <w:rsid w:val="004830F9"/>
    <w:rsid w:val="00484550"/>
    <w:rsid w:val="00485B4D"/>
    <w:rsid w:val="0048791D"/>
    <w:rsid w:val="004904BB"/>
    <w:rsid w:val="004908CD"/>
    <w:rsid w:val="00490B0B"/>
    <w:rsid w:val="00490CF5"/>
    <w:rsid w:val="004911E0"/>
    <w:rsid w:val="00491243"/>
    <w:rsid w:val="0049162B"/>
    <w:rsid w:val="00493342"/>
    <w:rsid w:val="004942F1"/>
    <w:rsid w:val="00495EC9"/>
    <w:rsid w:val="004960F3"/>
    <w:rsid w:val="0049664B"/>
    <w:rsid w:val="004A3D8D"/>
    <w:rsid w:val="004A4144"/>
    <w:rsid w:val="004A4211"/>
    <w:rsid w:val="004A5C35"/>
    <w:rsid w:val="004A69D6"/>
    <w:rsid w:val="004A7C86"/>
    <w:rsid w:val="004B0C54"/>
    <w:rsid w:val="004B0D26"/>
    <w:rsid w:val="004B23E2"/>
    <w:rsid w:val="004B2DB1"/>
    <w:rsid w:val="004B3208"/>
    <w:rsid w:val="004B3441"/>
    <w:rsid w:val="004B4ED0"/>
    <w:rsid w:val="004B6BE1"/>
    <w:rsid w:val="004C2264"/>
    <w:rsid w:val="004D1A0D"/>
    <w:rsid w:val="004D3AC0"/>
    <w:rsid w:val="004D5975"/>
    <w:rsid w:val="004D649A"/>
    <w:rsid w:val="004E002B"/>
    <w:rsid w:val="004E028A"/>
    <w:rsid w:val="004E1621"/>
    <w:rsid w:val="004E2BD0"/>
    <w:rsid w:val="004E3025"/>
    <w:rsid w:val="004E489D"/>
    <w:rsid w:val="004F0B38"/>
    <w:rsid w:val="004F2DEC"/>
    <w:rsid w:val="004F3C44"/>
    <w:rsid w:val="004F4DA4"/>
    <w:rsid w:val="004F5062"/>
    <w:rsid w:val="004F5B10"/>
    <w:rsid w:val="004F6C0C"/>
    <w:rsid w:val="005000E1"/>
    <w:rsid w:val="005012B9"/>
    <w:rsid w:val="005012E3"/>
    <w:rsid w:val="005016E8"/>
    <w:rsid w:val="00503804"/>
    <w:rsid w:val="005039CC"/>
    <w:rsid w:val="00504D75"/>
    <w:rsid w:val="0051253E"/>
    <w:rsid w:val="00512945"/>
    <w:rsid w:val="00512A64"/>
    <w:rsid w:val="00515623"/>
    <w:rsid w:val="0051570A"/>
    <w:rsid w:val="00515C63"/>
    <w:rsid w:val="00515E63"/>
    <w:rsid w:val="00516128"/>
    <w:rsid w:val="00516A37"/>
    <w:rsid w:val="005201C8"/>
    <w:rsid w:val="00520413"/>
    <w:rsid w:val="00521E2F"/>
    <w:rsid w:val="005222BC"/>
    <w:rsid w:val="005243FD"/>
    <w:rsid w:val="00524FCC"/>
    <w:rsid w:val="00525B7E"/>
    <w:rsid w:val="00526815"/>
    <w:rsid w:val="005268F2"/>
    <w:rsid w:val="00530414"/>
    <w:rsid w:val="00530701"/>
    <w:rsid w:val="00530796"/>
    <w:rsid w:val="00531F07"/>
    <w:rsid w:val="00532877"/>
    <w:rsid w:val="00533403"/>
    <w:rsid w:val="00534161"/>
    <w:rsid w:val="00536BCB"/>
    <w:rsid w:val="00542012"/>
    <w:rsid w:val="00543A25"/>
    <w:rsid w:val="00543F57"/>
    <w:rsid w:val="00544E74"/>
    <w:rsid w:val="00546176"/>
    <w:rsid w:val="00547F5D"/>
    <w:rsid w:val="00550955"/>
    <w:rsid w:val="005517C8"/>
    <w:rsid w:val="00551EFA"/>
    <w:rsid w:val="0055201C"/>
    <w:rsid w:val="00552FC3"/>
    <w:rsid w:val="005542FD"/>
    <w:rsid w:val="00557473"/>
    <w:rsid w:val="00560436"/>
    <w:rsid w:val="0056047D"/>
    <w:rsid w:val="00560D91"/>
    <w:rsid w:val="00562C18"/>
    <w:rsid w:val="00563D30"/>
    <w:rsid w:val="00570DBA"/>
    <w:rsid w:val="005714E5"/>
    <w:rsid w:val="00573FF0"/>
    <w:rsid w:val="0058086F"/>
    <w:rsid w:val="00583453"/>
    <w:rsid w:val="00584912"/>
    <w:rsid w:val="0058687F"/>
    <w:rsid w:val="00586CE3"/>
    <w:rsid w:val="00586E5D"/>
    <w:rsid w:val="00587857"/>
    <w:rsid w:val="005906AA"/>
    <w:rsid w:val="00590B59"/>
    <w:rsid w:val="0059260D"/>
    <w:rsid w:val="0059496B"/>
    <w:rsid w:val="005953BB"/>
    <w:rsid w:val="005A177A"/>
    <w:rsid w:val="005A2670"/>
    <w:rsid w:val="005A2C4C"/>
    <w:rsid w:val="005A2E17"/>
    <w:rsid w:val="005A4A40"/>
    <w:rsid w:val="005A67DC"/>
    <w:rsid w:val="005A6C69"/>
    <w:rsid w:val="005A6CA9"/>
    <w:rsid w:val="005A6F70"/>
    <w:rsid w:val="005A7B90"/>
    <w:rsid w:val="005B11D7"/>
    <w:rsid w:val="005B136A"/>
    <w:rsid w:val="005B1459"/>
    <w:rsid w:val="005B2464"/>
    <w:rsid w:val="005B29CB"/>
    <w:rsid w:val="005B7399"/>
    <w:rsid w:val="005B76CE"/>
    <w:rsid w:val="005C1E09"/>
    <w:rsid w:val="005C2F39"/>
    <w:rsid w:val="005C3C14"/>
    <w:rsid w:val="005C454B"/>
    <w:rsid w:val="005C4A18"/>
    <w:rsid w:val="005C58D3"/>
    <w:rsid w:val="005C619B"/>
    <w:rsid w:val="005D07DF"/>
    <w:rsid w:val="005D1DF5"/>
    <w:rsid w:val="005D2D54"/>
    <w:rsid w:val="005D31A9"/>
    <w:rsid w:val="005D35CD"/>
    <w:rsid w:val="005D3CCB"/>
    <w:rsid w:val="005D54B1"/>
    <w:rsid w:val="005D6821"/>
    <w:rsid w:val="005D6C7D"/>
    <w:rsid w:val="005E2C5B"/>
    <w:rsid w:val="005E35C9"/>
    <w:rsid w:val="005E397E"/>
    <w:rsid w:val="005E517C"/>
    <w:rsid w:val="005E6F8F"/>
    <w:rsid w:val="005E773A"/>
    <w:rsid w:val="005E7772"/>
    <w:rsid w:val="005F14BE"/>
    <w:rsid w:val="005F198A"/>
    <w:rsid w:val="005F1F0F"/>
    <w:rsid w:val="005F3D6A"/>
    <w:rsid w:val="005F59AE"/>
    <w:rsid w:val="005F6021"/>
    <w:rsid w:val="005F7A51"/>
    <w:rsid w:val="00600B41"/>
    <w:rsid w:val="00602EDC"/>
    <w:rsid w:val="00603802"/>
    <w:rsid w:val="006040F8"/>
    <w:rsid w:val="006042E2"/>
    <w:rsid w:val="0060621F"/>
    <w:rsid w:val="0060733A"/>
    <w:rsid w:val="006103A7"/>
    <w:rsid w:val="006111A6"/>
    <w:rsid w:val="006117C5"/>
    <w:rsid w:val="00611E80"/>
    <w:rsid w:val="00612A8E"/>
    <w:rsid w:val="00612BF6"/>
    <w:rsid w:val="00612DC7"/>
    <w:rsid w:val="00613AF0"/>
    <w:rsid w:val="00614F59"/>
    <w:rsid w:val="00616016"/>
    <w:rsid w:val="00622DC5"/>
    <w:rsid w:val="0062496B"/>
    <w:rsid w:val="00624EA4"/>
    <w:rsid w:val="00625E1E"/>
    <w:rsid w:val="00630091"/>
    <w:rsid w:val="006341A3"/>
    <w:rsid w:val="00634A36"/>
    <w:rsid w:val="00634CC0"/>
    <w:rsid w:val="0063694A"/>
    <w:rsid w:val="00637055"/>
    <w:rsid w:val="00637499"/>
    <w:rsid w:val="006375E2"/>
    <w:rsid w:val="00637D30"/>
    <w:rsid w:val="0064356A"/>
    <w:rsid w:val="00647183"/>
    <w:rsid w:val="00650914"/>
    <w:rsid w:val="00650BCB"/>
    <w:rsid w:val="00650C08"/>
    <w:rsid w:val="00651304"/>
    <w:rsid w:val="0065171A"/>
    <w:rsid w:val="00654990"/>
    <w:rsid w:val="0065559A"/>
    <w:rsid w:val="00655B5B"/>
    <w:rsid w:val="00656290"/>
    <w:rsid w:val="00656E8B"/>
    <w:rsid w:val="00660742"/>
    <w:rsid w:val="00661F4D"/>
    <w:rsid w:val="0066200C"/>
    <w:rsid w:val="0066347E"/>
    <w:rsid w:val="006640B7"/>
    <w:rsid w:val="00665A72"/>
    <w:rsid w:val="006667EF"/>
    <w:rsid w:val="00666E7A"/>
    <w:rsid w:val="00671B92"/>
    <w:rsid w:val="0067204F"/>
    <w:rsid w:val="006725DE"/>
    <w:rsid w:val="00673C39"/>
    <w:rsid w:val="00675D46"/>
    <w:rsid w:val="00676356"/>
    <w:rsid w:val="00676C00"/>
    <w:rsid w:val="0067704D"/>
    <w:rsid w:val="0067799E"/>
    <w:rsid w:val="006805F1"/>
    <w:rsid w:val="00681251"/>
    <w:rsid w:val="00683C45"/>
    <w:rsid w:val="00683DD2"/>
    <w:rsid w:val="00683F1B"/>
    <w:rsid w:val="0069061E"/>
    <w:rsid w:val="00690662"/>
    <w:rsid w:val="006906A1"/>
    <w:rsid w:val="006940E2"/>
    <w:rsid w:val="0069538F"/>
    <w:rsid w:val="00696DB9"/>
    <w:rsid w:val="006A0710"/>
    <w:rsid w:val="006A07D3"/>
    <w:rsid w:val="006A1BED"/>
    <w:rsid w:val="006A4BDC"/>
    <w:rsid w:val="006A7F0C"/>
    <w:rsid w:val="006B1247"/>
    <w:rsid w:val="006B2F73"/>
    <w:rsid w:val="006B4F70"/>
    <w:rsid w:val="006B57A9"/>
    <w:rsid w:val="006B6619"/>
    <w:rsid w:val="006B7376"/>
    <w:rsid w:val="006C152E"/>
    <w:rsid w:val="006C198F"/>
    <w:rsid w:val="006C32E2"/>
    <w:rsid w:val="006C42BE"/>
    <w:rsid w:val="006C7666"/>
    <w:rsid w:val="006D04C7"/>
    <w:rsid w:val="006D330B"/>
    <w:rsid w:val="006D3AE6"/>
    <w:rsid w:val="006D3E18"/>
    <w:rsid w:val="006D42CA"/>
    <w:rsid w:val="006D4E01"/>
    <w:rsid w:val="006E0034"/>
    <w:rsid w:val="006E0807"/>
    <w:rsid w:val="006E0ECC"/>
    <w:rsid w:val="006E4FBA"/>
    <w:rsid w:val="006E5638"/>
    <w:rsid w:val="006E57DD"/>
    <w:rsid w:val="006E64B3"/>
    <w:rsid w:val="006F0624"/>
    <w:rsid w:val="006F0C61"/>
    <w:rsid w:val="006F7D89"/>
    <w:rsid w:val="00702EDD"/>
    <w:rsid w:val="0070356E"/>
    <w:rsid w:val="00703BE2"/>
    <w:rsid w:val="0070410D"/>
    <w:rsid w:val="00705A2E"/>
    <w:rsid w:val="007069AE"/>
    <w:rsid w:val="00706F39"/>
    <w:rsid w:val="0070716B"/>
    <w:rsid w:val="00707DB7"/>
    <w:rsid w:val="00707F97"/>
    <w:rsid w:val="00710FCD"/>
    <w:rsid w:val="007119A3"/>
    <w:rsid w:val="0071224C"/>
    <w:rsid w:val="00712CD4"/>
    <w:rsid w:val="007130EB"/>
    <w:rsid w:val="00713A4D"/>
    <w:rsid w:val="00714DB2"/>
    <w:rsid w:val="00715988"/>
    <w:rsid w:val="00716E4F"/>
    <w:rsid w:val="007200BD"/>
    <w:rsid w:val="00721B75"/>
    <w:rsid w:val="00721DD6"/>
    <w:rsid w:val="00721E39"/>
    <w:rsid w:val="00722853"/>
    <w:rsid w:val="00731293"/>
    <w:rsid w:val="0073245D"/>
    <w:rsid w:val="0073289E"/>
    <w:rsid w:val="00733AE7"/>
    <w:rsid w:val="00733E7C"/>
    <w:rsid w:val="00734EC4"/>
    <w:rsid w:val="007403B9"/>
    <w:rsid w:val="00741630"/>
    <w:rsid w:val="00741A79"/>
    <w:rsid w:val="007428F5"/>
    <w:rsid w:val="00743D4B"/>
    <w:rsid w:val="007443E1"/>
    <w:rsid w:val="007505BE"/>
    <w:rsid w:val="007537E9"/>
    <w:rsid w:val="00754395"/>
    <w:rsid w:val="00754835"/>
    <w:rsid w:val="007559EC"/>
    <w:rsid w:val="00757E2C"/>
    <w:rsid w:val="00757FC6"/>
    <w:rsid w:val="00760B1A"/>
    <w:rsid w:val="0076232F"/>
    <w:rsid w:val="00762AD0"/>
    <w:rsid w:val="007637DB"/>
    <w:rsid w:val="00763A90"/>
    <w:rsid w:val="00763BEF"/>
    <w:rsid w:val="00764A32"/>
    <w:rsid w:val="00767699"/>
    <w:rsid w:val="007707FD"/>
    <w:rsid w:val="0077123C"/>
    <w:rsid w:val="00771F83"/>
    <w:rsid w:val="0077263E"/>
    <w:rsid w:val="0077289B"/>
    <w:rsid w:val="007738A1"/>
    <w:rsid w:val="00774F63"/>
    <w:rsid w:val="00774FFB"/>
    <w:rsid w:val="00775B95"/>
    <w:rsid w:val="00776597"/>
    <w:rsid w:val="007767A7"/>
    <w:rsid w:val="00776990"/>
    <w:rsid w:val="00781C5B"/>
    <w:rsid w:val="0078249C"/>
    <w:rsid w:val="0078507A"/>
    <w:rsid w:val="00790FFE"/>
    <w:rsid w:val="0079113D"/>
    <w:rsid w:val="00791A32"/>
    <w:rsid w:val="00793253"/>
    <w:rsid w:val="00794C5C"/>
    <w:rsid w:val="00795E3C"/>
    <w:rsid w:val="0079715B"/>
    <w:rsid w:val="00797F8B"/>
    <w:rsid w:val="007A1629"/>
    <w:rsid w:val="007A5EF0"/>
    <w:rsid w:val="007A6AE7"/>
    <w:rsid w:val="007A7292"/>
    <w:rsid w:val="007B0BCA"/>
    <w:rsid w:val="007B1874"/>
    <w:rsid w:val="007B1D6A"/>
    <w:rsid w:val="007B2450"/>
    <w:rsid w:val="007B2744"/>
    <w:rsid w:val="007B3383"/>
    <w:rsid w:val="007B3E07"/>
    <w:rsid w:val="007B4460"/>
    <w:rsid w:val="007B47A0"/>
    <w:rsid w:val="007B749C"/>
    <w:rsid w:val="007C06B4"/>
    <w:rsid w:val="007C2273"/>
    <w:rsid w:val="007C2335"/>
    <w:rsid w:val="007C385D"/>
    <w:rsid w:val="007D3A44"/>
    <w:rsid w:val="007D449F"/>
    <w:rsid w:val="007E1CA9"/>
    <w:rsid w:val="007E3833"/>
    <w:rsid w:val="007F1055"/>
    <w:rsid w:val="007F3DAA"/>
    <w:rsid w:val="007F4623"/>
    <w:rsid w:val="007F6172"/>
    <w:rsid w:val="007F6963"/>
    <w:rsid w:val="007F7359"/>
    <w:rsid w:val="007F7987"/>
    <w:rsid w:val="007F79D5"/>
    <w:rsid w:val="007F7D6F"/>
    <w:rsid w:val="008004AF"/>
    <w:rsid w:val="00800AE9"/>
    <w:rsid w:val="00801A41"/>
    <w:rsid w:val="00802DDC"/>
    <w:rsid w:val="00803EE4"/>
    <w:rsid w:val="0080441C"/>
    <w:rsid w:val="008056DC"/>
    <w:rsid w:val="00805A38"/>
    <w:rsid w:val="00807463"/>
    <w:rsid w:val="00807CC8"/>
    <w:rsid w:val="00811DDE"/>
    <w:rsid w:val="008134E5"/>
    <w:rsid w:val="00814604"/>
    <w:rsid w:val="0081510A"/>
    <w:rsid w:val="0081583A"/>
    <w:rsid w:val="008220C2"/>
    <w:rsid w:val="0082243A"/>
    <w:rsid w:val="00822AA1"/>
    <w:rsid w:val="00824995"/>
    <w:rsid w:val="00825934"/>
    <w:rsid w:val="0083108B"/>
    <w:rsid w:val="00831753"/>
    <w:rsid w:val="008337A9"/>
    <w:rsid w:val="00835B37"/>
    <w:rsid w:val="008376DF"/>
    <w:rsid w:val="00840018"/>
    <w:rsid w:val="008410B1"/>
    <w:rsid w:val="00841557"/>
    <w:rsid w:val="0084384E"/>
    <w:rsid w:val="008507D4"/>
    <w:rsid w:val="008513FA"/>
    <w:rsid w:val="00852858"/>
    <w:rsid w:val="0085375D"/>
    <w:rsid w:val="00854421"/>
    <w:rsid w:val="00854BEB"/>
    <w:rsid w:val="00854FEF"/>
    <w:rsid w:val="00855FD5"/>
    <w:rsid w:val="00856C71"/>
    <w:rsid w:val="008611BB"/>
    <w:rsid w:val="00862823"/>
    <w:rsid w:val="00862FAC"/>
    <w:rsid w:val="008643AB"/>
    <w:rsid w:val="008659EA"/>
    <w:rsid w:val="00866266"/>
    <w:rsid w:val="00867803"/>
    <w:rsid w:val="008709AF"/>
    <w:rsid w:val="00870F8F"/>
    <w:rsid w:val="00871030"/>
    <w:rsid w:val="0087141D"/>
    <w:rsid w:val="00872FA9"/>
    <w:rsid w:val="00874007"/>
    <w:rsid w:val="00874366"/>
    <w:rsid w:val="00874AC7"/>
    <w:rsid w:val="008751DE"/>
    <w:rsid w:val="00876145"/>
    <w:rsid w:val="0087760A"/>
    <w:rsid w:val="00877940"/>
    <w:rsid w:val="00880129"/>
    <w:rsid w:val="008827F4"/>
    <w:rsid w:val="008829E4"/>
    <w:rsid w:val="00885014"/>
    <w:rsid w:val="00885B3E"/>
    <w:rsid w:val="0088620A"/>
    <w:rsid w:val="00887363"/>
    <w:rsid w:val="008903BF"/>
    <w:rsid w:val="00890430"/>
    <w:rsid w:val="00890F46"/>
    <w:rsid w:val="008916EB"/>
    <w:rsid w:val="00892E72"/>
    <w:rsid w:val="008936D5"/>
    <w:rsid w:val="0089402D"/>
    <w:rsid w:val="0089481E"/>
    <w:rsid w:val="00895066"/>
    <w:rsid w:val="008960BF"/>
    <w:rsid w:val="00896FF7"/>
    <w:rsid w:val="0089735F"/>
    <w:rsid w:val="008975D3"/>
    <w:rsid w:val="008A0577"/>
    <w:rsid w:val="008A1C9E"/>
    <w:rsid w:val="008A1F85"/>
    <w:rsid w:val="008A25EB"/>
    <w:rsid w:val="008A2BCF"/>
    <w:rsid w:val="008A4BAC"/>
    <w:rsid w:val="008A6EAA"/>
    <w:rsid w:val="008A700E"/>
    <w:rsid w:val="008B069C"/>
    <w:rsid w:val="008B1C9F"/>
    <w:rsid w:val="008B448D"/>
    <w:rsid w:val="008B4DAE"/>
    <w:rsid w:val="008B550A"/>
    <w:rsid w:val="008B6505"/>
    <w:rsid w:val="008B72E9"/>
    <w:rsid w:val="008C009A"/>
    <w:rsid w:val="008C34CC"/>
    <w:rsid w:val="008C567E"/>
    <w:rsid w:val="008C5A20"/>
    <w:rsid w:val="008D2A3D"/>
    <w:rsid w:val="008D4460"/>
    <w:rsid w:val="008D46D9"/>
    <w:rsid w:val="008D5FE8"/>
    <w:rsid w:val="008E0565"/>
    <w:rsid w:val="008E2A89"/>
    <w:rsid w:val="008E458F"/>
    <w:rsid w:val="008E487F"/>
    <w:rsid w:val="008E7861"/>
    <w:rsid w:val="008F0381"/>
    <w:rsid w:val="008F4174"/>
    <w:rsid w:val="008F44DA"/>
    <w:rsid w:val="008F60D0"/>
    <w:rsid w:val="008F6A0D"/>
    <w:rsid w:val="008F7F86"/>
    <w:rsid w:val="00900169"/>
    <w:rsid w:val="00901026"/>
    <w:rsid w:val="00902772"/>
    <w:rsid w:val="00903C93"/>
    <w:rsid w:val="00905015"/>
    <w:rsid w:val="00906009"/>
    <w:rsid w:val="00907F94"/>
    <w:rsid w:val="00912C7B"/>
    <w:rsid w:val="00914975"/>
    <w:rsid w:val="00916326"/>
    <w:rsid w:val="00922BF4"/>
    <w:rsid w:val="00923BFF"/>
    <w:rsid w:val="00924898"/>
    <w:rsid w:val="009254C4"/>
    <w:rsid w:val="009270F1"/>
    <w:rsid w:val="009271A1"/>
    <w:rsid w:val="009303D1"/>
    <w:rsid w:val="00930ABC"/>
    <w:rsid w:val="00932067"/>
    <w:rsid w:val="009328F1"/>
    <w:rsid w:val="00933261"/>
    <w:rsid w:val="00933D19"/>
    <w:rsid w:val="00936E78"/>
    <w:rsid w:val="0093723A"/>
    <w:rsid w:val="00941EB7"/>
    <w:rsid w:val="00942D75"/>
    <w:rsid w:val="00943D19"/>
    <w:rsid w:val="00944A56"/>
    <w:rsid w:val="00945CF1"/>
    <w:rsid w:val="00945D2F"/>
    <w:rsid w:val="00946011"/>
    <w:rsid w:val="009464A4"/>
    <w:rsid w:val="00950082"/>
    <w:rsid w:val="009504A3"/>
    <w:rsid w:val="00952C4A"/>
    <w:rsid w:val="00953320"/>
    <w:rsid w:val="00953929"/>
    <w:rsid w:val="0095671D"/>
    <w:rsid w:val="00956D0E"/>
    <w:rsid w:val="0095776C"/>
    <w:rsid w:val="00957A6E"/>
    <w:rsid w:val="0096167C"/>
    <w:rsid w:val="00961E65"/>
    <w:rsid w:val="0096280D"/>
    <w:rsid w:val="0096554C"/>
    <w:rsid w:val="00965DD5"/>
    <w:rsid w:val="00971A0B"/>
    <w:rsid w:val="00971EC2"/>
    <w:rsid w:val="00972652"/>
    <w:rsid w:val="00972696"/>
    <w:rsid w:val="0097353A"/>
    <w:rsid w:val="0098054B"/>
    <w:rsid w:val="00982FB9"/>
    <w:rsid w:val="00984B45"/>
    <w:rsid w:val="00990C59"/>
    <w:rsid w:val="00992D20"/>
    <w:rsid w:val="00993825"/>
    <w:rsid w:val="00996934"/>
    <w:rsid w:val="00997941"/>
    <w:rsid w:val="009A09A3"/>
    <w:rsid w:val="009A0CC3"/>
    <w:rsid w:val="009A24D9"/>
    <w:rsid w:val="009B161C"/>
    <w:rsid w:val="009B3B58"/>
    <w:rsid w:val="009B3F54"/>
    <w:rsid w:val="009B4E9A"/>
    <w:rsid w:val="009B5049"/>
    <w:rsid w:val="009B59D0"/>
    <w:rsid w:val="009C17E6"/>
    <w:rsid w:val="009C1B1B"/>
    <w:rsid w:val="009C59F2"/>
    <w:rsid w:val="009C6AC9"/>
    <w:rsid w:val="009C79A6"/>
    <w:rsid w:val="009C7A5C"/>
    <w:rsid w:val="009D0938"/>
    <w:rsid w:val="009D0A89"/>
    <w:rsid w:val="009D118F"/>
    <w:rsid w:val="009D35A3"/>
    <w:rsid w:val="009D45EC"/>
    <w:rsid w:val="009D49AB"/>
    <w:rsid w:val="009D538E"/>
    <w:rsid w:val="009D5665"/>
    <w:rsid w:val="009E06A3"/>
    <w:rsid w:val="009E1659"/>
    <w:rsid w:val="009E2C16"/>
    <w:rsid w:val="009E3864"/>
    <w:rsid w:val="009E4CB2"/>
    <w:rsid w:val="009E6C23"/>
    <w:rsid w:val="009F26E2"/>
    <w:rsid w:val="009F26E9"/>
    <w:rsid w:val="009F2DBA"/>
    <w:rsid w:val="009F4080"/>
    <w:rsid w:val="009F7F53"/>
    <w:rsid w:val="00A0294C"/>
    <w:rsid w:val="00A03FA0"/>
    <w:rsid w:val="00A06CB0"/>
    <w:rsid w:val="00A07C13"/>
    <w:rsid w:val="00A12CE5"/>
    <w:rsid w:val="00A12E16"/>
    <w:rsid w:val="00A14C7A"/>
    <w:rsid w:val="00A15E2C"/>
    <w:rsid w:val="00A16BE1"/>
    <w:rsid w:val="00A176C4"/>
    <w:rsid w:val="00A176F9"/>
    <w:rsid w:val="00A21DC8"/>
    <w:rsid w:val="00A22245"/>
    <w:rsid w:val="00A2303D"/>
    <w:rsid w:val="00A230E1"/>
    <w:rsid w:val="00A24F82"/>
    <w:rsid w:val="00A2578B"/>
    <w:rsid w:val="00A273BC"/>
    <w:rsid w:val="00A31D2B"/>
    <w:rsid w:val="00A33198"/>
    <w:rsid w:val="00A33391"/>
    <w:rsid w:val="00A3490C"/>
    <w:rsid w:val="00A370BE"/>
    <w:rsid w:val="00A40B1F"/>
    <w:rsid w:val="00A40BC6"/>
    <w:rsid w:val="00A4215E"/>
    <w:rsid w:val="00A46000"/>
    <w:rsid w:val="00A516BE"/>
    <w:rsid w:val="00A52ECD"/>
    <w:rsid w:val="00A54026"/>
    <w:rsid w:val="00A543EB"/>
    <w:rsid w:val="00A54CAF"/>
    <w:rsid w:val="00A556C5"/>
    <w:rsid w:val="00A55C18"/>
    <w:rsid w:val="00A60831"/>
    <w:rsid w:val="00A61877"/>
    <w:rsid w:val="00A6526B"/>
    <w:rsid w:val="00A66471"/>
    <w:rsid w:val="00A66679"/>
    <w:rsid w:val="00A67364"/>
    <w:rsid w:val="00A7126E"/>
    <w:rsid w:val="00A71988"/>
    <w:rsid w:val="00A71CBF"/>
    <w:rsid w:val="00A72CC9"/>
    <w:rsid w:val="00A743F4"/>
    <w:rsid w:val="00A74A73"/>
    <w:rsid w:val="00A7707E"/>
    <w:rsid w:val="00A77E99"/>
    <w:rsid w:val="00A8182B"/>
    <w:rsid w:val="00A82D1F"/>
    <w:rsid w:val="00A83172"/>
    <w:rsid w:val="00A836D9"/>
    <w:rsid w:val="00A83EB4"/>
    <w:rsid w:val="00A86207"/>
    <w:rsid w:val="00A87120"/>
    <w:rsid w:val="00A918DB"/>
    <w:rsid w:val="00A91F17"/>
    <w:rsid w:val="00A91FE7"/>
    <w:rsid w:val="00A92A39"/>
    <w:rsid w:val="00A94A73"/>
    <w:rsid w:val="00AA1A96"/>
    <w:rsid w:val="00AA1DB1"/>
    <w:rsid w:val="00AA2286"/>
    <w:rsid w:val="00AA3CDE"/>
    <w:rsid w:val="00AA414B"/>
    <w:rsid w:val="00AA48EC"/>
    <w:rsid w:val="00AA4D76"/>
    <w:rsid w:val="00AA6035"/>
    <w:rsid w:val="00AA6517"/>
    <w:rsid w:val="00AB0A1B"/>
    <w:rsid w:val="00AB1DE5"/>
    <w:rsid w:val="00AB3441"/>
    <w:rsid w:val="00AB4C80"/>
    <w:rsid w:val="00AB54B7"/>
    <w:rsid w:val="00AB5699"/>
    <w:rsid w:val="00AB575A"/>
    <w:rsid w:val="00AB5B43"/>
    <w:rsid w:val="00AB7F51"/>
    <w:rsid w:val="00AC00DC"/>
    <w:rsid w:val="00AC2808"/>
    <w:rsid w:val="00AC35E6"/>
    <w:rsid w:val="00AC58E7"/>
    <w:rsid w:val="00AC59BA"/>
    <w:rsid w:val="00AC6618"/>
    <w:rsid w:val="00AD0E68"/>
    <w:rsid w:val="00AD2AF2"/>
    <w:rsid w:val="00AD3C87"/>
    <w:rsid w:val="00AD44F3"/>
    <w:rsid w:val="00AD7386"/>
    <w:rsid w:val="00AE1418"/>
    <w:rsid w:val="00AE3AA9"/>
    <w:rsid w:val="00AE4A6B"/>
    <w:rsid w:val="00AE5403"/>
    <w:rsid w:val="00AE6BA0"/>
    <w:rsid w:val="00AE7406"/>
    <w:rsid w:val="00AE74DA"/>
    <w:rsid w:val="00AF0972"/>
    <w:rsid w:val="00AF1D39"/>
    <w:rsid w:val="00AF23BA"/>
    <w:rsid w:val="00AF28F0"/>
    <w:rsid w:val="00AF3CBE"/>
    <w:rsid w:val="00AF5E01"/>
    <w:rsid w:val="00AF72F3"/>
    <w:rsid w:val="00AF769B"/>
    <w:rsid w:val="00B00FBE"/>
    <w:rsid w:val="00B03198"/>
    <w:rsid w:val="00B04A62"/>
    <w:rsid w:val="00B0589F"/>
    <w:rsid w:val="00B069AE"/>
    <w:rsid w:val="00B07A96"/>
    <w:rsid w:val="00B12522"/>
    <w:rsid w:val="00B15327"/>
    <w:rsid w:val="00B16991"/>
    <w:rsid w:val="00B17160"/>
    <w:rsid w:val="00B2035E"/>
    <w:rsid w:val="00B20443"/>
    <w:rsid w:val="00B21A44"/>
    <w:rsid w:val="00B21AB8"/>
    <w:rsid w:val="00B23B5C"/>
    <w:rsid w:val="00B254F7"/>
    <w:rsid w:val="00B258FD"/>
    <w:rsid w:val="00B269CB"/>
    <w:rsid w:val="00B2708B"/>
    <w:rsid w:val="00B31411"/>
    <w:rsid w:val="00B3251C"/>
    <w:rsid w:val="00B338E1"/>
    <w:rsid w:val="00B348E6"/>
    <w:rsid w:val="00B35858"/>
    <w:rsid w:val="00B35F51"/>
    <w:rsid w:val="00B3768E"/>
    <w:rsid w:val="00B406BA"/>
    <w:rsid w:val="00B40C1F"/>
    <w:rsid w:val="00B40DD8"/>
    <w:rsid w:val="00B412DC"/>
    <w:rsid w:val="00B4143F"/>
    <w:rsid w:val="00B4150D"/>
    <w:rsid w:val="00B45273"/>
    <w:rsid w:val="00B469EC"/>
    <w:rsid w:val="00B5026D"/>
    <w:rsid w:val="00B50AA5"/>
    <w:rsid w:val="00B51C3A"/>
    <w:rsid w:val="00B52C19"/>
    <w:rsid w:val="00B53592"/>
    <w:rsid w:val="00B5463A"/>
    <w:rsid w:val="00B54974"/>
    <w:rsid w:val="00B54A1A"/>
    <w:rsid w:val="00B60533"/>
    <w:rsid w:val="00B63255"/>
    <w:rsid w:val="00B639D8"/>
    <w:rsid w:val="00B64868"/>
    <w:rsid w:val="00B64961"/>
    <w:rsid w:val="00B6600F"/>
    <w:rsid w:val="00B66727"/>
    <w:rsid w:val="00B7107F"/>
    <w:rsid w:val="00B736EB"/>
    <w:rsid w:val="00B73C14"/>
    <w:rsid w:val="00B7743C"/>
    <w:rsid w:val="00B77761"/>
    <w:rsid w:val="00B82EE0"/>
    <w:rsid w:val="00B86DB8"/>
    <w:rsid w:val="00B8773D"/>
    <w:rsid w:val="00B90578"/>
    <w:rsid w:val="00B92804"/>
    <w:rsid w:val="00B92B5D"/>
    <w:rsid w:val="00B93454"/>
    <w:rsid w:val="00B94BD5"/>
    <w:rsid w:val="00B9565A"/>
    <w:rsid w:val="00BA043C"/>
    <w:rsid w:val="00BA0945"/>
    <w:rsid w:val="00BA0B90"/>
    <w:rsid w:val="00BA197C"/>
    <w:rsid w:val="00BA1F98"/>
    <w:rsid w:val="00BA206B"/>
    <w:rsid w:val="00BA24E7"/>
    <w:rsid w:val="00BA576B"/>
    <w:rsid w:val="00BA65AC"/>
    <w:rsid w:val="00BA7F4E"/>
    <w:rsid w:val="00BB0008"/>
    <w:rsid w:val="00BB0670"/>
    <w:rsid w:val="00BB0F38"/>
    <w:rsid w:val="00BB207F"/>
    <w:rsid w:val="00BB3261"/>
    <w:rsid w:val="00BB7114"/>
    <w:rsid w:val="00BB752F"/>
    <w:rsid w:val="00BC31B4"/>
    <w:rsid w:val="00BC3A99"/>
    <w:rsid w:val="00BC6CC1"/>
    <w:rsid w:val="00BC72BE"/>
    <w:rsid w:val="00BC78F2"/>
    <w:rsid w:val="00BD1B8A"/>
    <w:rsid w:val="00BD2081"/>
    <w:rsid w:val="00BD20A9"/>
    <w:rsid w:val="00BD42FC"/>
    <w:rsid w:val="00BD6274"/>
    <w:rsid w:val="00BD7297"/>
    <w:rsid w:val="00BE3355"/>
    <w:rsid w:val="00BE3ADD"/>
    <w:rsid w:val="00BE7BCC"/>
    <w:rsid w:val="00BF01C2"/>
    <w:rsid w:val="00BF165A"/>
    <w:rsid w:val="00BF1791"/>
    <w:rsid w:val="00BF1F0D"/>
    <w:rsid w:val="00BF26A7"/>
    <w:rsid w:val="00BF4514"/>
    <w:rsid w:val="00BF488F"/>
    <w:rsid w:val="00BF5763"/>
    <w:rsid w:val="00C0076B"/>
    <w:rsid w:val="00C00F1D"/>
    <w:rsid w:val="00C016CD"/>
    <w:rsid w:val="00C02CAB"/>
    <w:rsid w:val="00C02CBE"/>
    <w:rsid w:val="00C039F6"/>
    <w:rsid w:val="00C05A44"/>
    <w:rsid w:val="00C10558"/>
    <w:rsid w:val="00C1291E"/>
    <w:rsid w:val="00C136CD"/>
    <w:rsid w:val="00C151AF"/>
    <w:rsid w:val="00C21B6D"/>
    <w:rsid w:val="00C2313E"/>
    <w:rsid w:val="00C263AA"/>
    <w:rsid w:val="00C267A9"/>
    <w:rsid w:val="00C26CAF"/>
    <w:rsid w:val="00C324F6"/>
    <w:rsid w:val="00C336C9"/>
    <w:rsid w:val="00C33CB8"/>
    <w:rsid w:val="00C33E63"/>
    <w:rsid w:val="00C35A51"/>
    <w:rsid w:val="00C41B90"/>
    <w:rsid w:val="00C438CE"/>
    <w:rsid w:val="00C44BBE"/>
    <w:rsid w:val="00C463F2"/>
    <w:rsid w:val="00C50994"/>
    <w:rsid w:val="00C51776"/>
    <w:rsid w:val="00C52F27"/>
    <w:rsid w:val="00C537BB"/>
    <w:rsid w:val="00C5469B"/>
    <w:rsid w:val="00C55430"/>
    <w:rsid w:val="00C56D14"/>
    <w:rsid w:val="00C62A3A"/>
    <w:rsid w:val="00C63C71"/>
    <w:rsid w:val="00C654EC"/>
    <w:rsid w:val="00C6766C"/>
    <w:rsid w:val="00C67ADF"/>
    <w:rsid w:val="00C700F3"/>
    <w:rsid w:val="00C7070E"/>
    <w:rsid w:val="00C7091D"/>
    <w:rsid w:val="00C70F45"/>
    <w:rsid w:val="00C7171C"/>
    <w:rsid w:val="00C71EBE"/>
    <w:rsid w:val="00C724D6"/>
    <w:rsid w:val="00C7280B"/>
    <w:rsid w:val="00C7680B"/>
    <w:rsid w:val="00C806C4"/>
    <w:rsid w:val="00C825A9"/>
    <w:rsid w:val="00C836BC"/>
    <w:rsid w:val="00C8402B"/>
    <w:rsid w:val="00C841E6"/>
    <w:rsid w:val="00C84373"/>
    <w:rsid w:val="00C848A2"/>
    <w:rsid w:val="00C85135"/>
    <w:rsid w:val="00C8651A"/>
    <w:rsid w:val="00C86CF3"/>
    <w:rsid w:val="00C87A31"/>
    <w:rsid w:val="00C910E7"/>
    <w:rsid w:val="00C91950"/>
    <w:rsid w:val="00C92050"/>
    <w:rsid w:val="00C93D9D"/>
    <w:rsid w:val="00C9493E"/>
    <w:rsid w:val="00C94AB5"/>
    <w:rsid w:val="00C94B35"/>
    <w:rsid w:val="00CA03D2"/>
    <w:rsid w:val="00CA0D01"/>
    <w:rsid w:val="00CA42B7"/>
    <w:rsid w:val="00CA47FF"/>
    <w:rsid w:val="00CA4A57"/>
    <w:rsid w:val="00CA4DE2"/>
    <w:rsid w:val="00CB1361"/>
    <w:rsid w:val="00CB1BB4"/>
    <w:rsid w:val="00CB35EB"/>
    <w:rsid w:val="00CB3CBD"/>
    <w:rsid w:val="00CB4E25"/>
    <w:rsid w:val="00CB7F19"/>
    <w:rsid w:val="00CB7F42"/>
    <w:rsid w:val="00CC01E7"/>
    <w:rsid w:val="00CC0BF6"/>
    <w:rsid w:val="00CC24C4"/>
    <w:rsid w:val="00CC40FF"/>
    <w:rsid w:val="00CC4E81"/>
    <w:rsid w:val="00CC5A69"/>
    <w:rsid w:val="00CC78FD"/>
    <w:rsid w:val="00CD0BB9"/>
    <w:rsid w:val="00CD216A"/>
    <w:rsid w:val="00CD2817"/>
    <w:rsid w:val="00CD3B53"/>
    <w:rsid w:val="00CD50A8"/>
    <w:rsid w:val="00CD53C3"/>
    <w:rsid w:val="00CD576D"/>
    <w:rsid w:val="00CD586B"/>
    <w:rsid w:val="00CE1346"/>
    <w:rsid w:val="00CE298D"/>
    <w:rsid w:val="00CE3231"/>
    <w:rsid w:val="00CE46CD"/>
    <w:rsid w:val="00CE5A18"/>
    <w:rsid w:val="00CE600C"/>
    <w:rsid w:val="00CE6587"/>
    <w:rsid w:val="00CE6B41"/>
    <w:rsid w:val="00CE7904"/>
    <w:rsid w:val="00CF1455"/>
    <w:rsid w:val="00CF1C84"/>
    <w:rsid w:val="00CF1ED2"/>
    <w:rsid w:val="00CF2CF9"/>
    <w:rsid w:val="00CF4140"/>
    <w:rsid w:val="00CF6E84"/>
    <w:rsid w:val="00D00A38"/>
    <w:rsid w:val="00D01F5C"/>
    <w:rsid w:val="00D02953"/>
    <w:rsid w:val="00D06332"/>
    <w:rsid w:val="00D068EF"/>
    <w:rsid w:val="00D07398"/>
    <w:rsid w:val="00D118A7"/>
    <w:rsid w:val="00D12322"/>
    <w:rsid w:val="00D12F55"/>
    <w:rsid w:val="00D133BF"/>
    <w:rsid w:val="00D13CDE"/>
    <w:rsid w:val="00D14E89"/>
    <w:rsid w:val="00D17256"/>
    <w:rsid w:val="00D21789"/>
    <w:rsid w:val="00D21BCC"/>
    <w:rsid w:val="00D2270C"/>
    <w:rsid w:val="00D22772"/>
    <w:rsid w:val="00D23077"/>
    <w:rsid w:val="00D23B94"/>
    <w:rsid w:val="00D242E5"/>
    <w:rsid w:val="00D2498D"/>
    <w:rsid w:val="00D24C20"/>
    <w:rsid w:val="00D25FC3"/>
    <w:rsid w:val="00D31E56"/>
    <w:rsid w:val="00D378D2"/>
    <w:rsid w:val="00D37D86"/>
    <w:rsid w:val="00D4066C"/>
    <w:rsid w:val="00D408CF"/>
    <w:rsid w:val="00D5069F"/>
    <w:rsid w:val="00D513E1"/>
    <w:rsid w:val="00D52CB4"/>
    <w:rsid w:val="00D556AB"/>
    <w:rsid w:val="00D55733"/>
    <w:rsid w:val="00D55C44"/>
    <w:rsid w:val="00D56F72"/>
    <w:rsid w:val="00D611D0"/>
    <w:rsid w:val="00D61EBD"/>
    <w:rsid w:val="00D627B7"/>
    <w:rsid w:val="00D630D9"/>
    <w:rsid w:val="00D63BF1"/>
    <w:rsid w:val="00D65061"/>
    <w:rsid w:val="00D65F7A"/>
    <w:rsid w:val="00D66759"/>
    <w:rsid w:val="00D7112F"/>
    <w:rsid w:val="00D72372"/>
    <w:rsid w:val="00D73A01"/>
    <w:rsid w:val="00D73BFD"/>
    <w:rsid w:val="00D7505A"/>
    <w:rsid w:val="00D75767"/>
    <w:rsid w:val="00D7595A"/>
    <w:rsid w:val="00D75D85"/>
    <w:rsid w:val="00D768D5"/>
    <w:rsid w:val="00D80496"/>
    <w:rsid w:val="00D810E7"/>
    <w:rsid w:val="00D8122D"/>
    <w:rsid w:val="00D8175C"/>
    <w:rsid w:val="00D82E5E"/>
    <w:rsid w:val="00D83DD2"/>
    <w:rsid w:val="00D849FA"/>
    <w:rsid w:val="00D85374"/>
    <w:rsid w:val="00D85CD4"/>
    <w:rsid w:val="00D87804"/>
    <w:rsid w:val="00D87C48"/>
    <w:rsid w:val="00D90779"/>
    <w:rsid w:val="00D90CB6"/>
    <w:rsid w:val="00D92982"/>
    <w:rsid w:val="00D934B3"/>
    <w:rsid w:val="00D93930"/>
    <w:rsid w:val="00D96C8D"/>
    <w:rsid w:val="00DA0C0A"/>
    <w:rsid w:val="00DA3E7C"/>
    <w:rsid w:val="00DB1630"/>
    <w:rsid w:val="00DB26F4"/>
    <w:rsid w:val="00DB5215"/>
    <w:rsid w:val="00DB597D"/>
    <w:rsid w:val="00DB6A61"/>
    <w:rsid w:val="00DB6BE3"/>
    <w:rsid w:val="00DC0679"/>
    <w:rsid w:val="00DC16C6"/>
    <w:rsid w:val="00DC1E29"/>
    <w:rsid w:val="00DC2E3E"/>
    <w:rsid w:val="00DC37B7"/>
    <w:rsid w:val="00DC4562"/>
    <w:rsid w:val="00DC458B"/>
    <w:rsid w:val="00DC54B4"/>
    <w:rsid w:val="00DC6B20"/>
    <w:rsid w:val="00DC6DAD"/>
    <w:rsid w:val="00DC6F52"/>
    <w:rsid w:val="00DD11E9"/>
    <w:rsid w:val="00DD1892"/>
    <w:rsid w:val="00DD29AD"/>
    <w:rsid w:val="00DD2EF2"/>
    <w:rsid w:val="00DD34DF"/>
    <w:rsid w:val="00DD4F7C"/>
    <w:rsid w:val="00DD50FE"/>
    <w:rsid w:val="00DD626A"/>
    <w:rsid w:val="00DD6914"/>
    <w:rsid w:val="00DD6A13"/>
    <w:rsid w:val="00DE0CC6"/>
    <w:rsid w:val="00DE232D"/>
    <w:rsid w:val="00DE3748"/>
    <w:rsid w:val="00DE4EF1"/>
    <w:rsid w:val="00DE59CA"/>
    <w:rsid w:val="00DE6635"/>
    <w:rsid w:val="00DF0134"/>
    <w:rsid w:val="00DF42CA"/>
    <w:rsid w:val="00DF4382"/>
    <w:rsid w:val="00DF4905"/>
    <w:rsid w:val="00DF4C67"/>
    <w:rsid w:val="00DF59C5"/>
    <w:rsid w:val="00E001A3"/>
    <w:rsid w:val="00E002FA"/>
    <w:rsid w:val="00E023CA"/>
    <w:rsid w:val="00E029A1"/>
    <w:rsid w:val="00E02F0A"/>
    <w:rsid w:val="00E035AA"/>
    <w:rsid w:val="00E0548A"/>
    <w:rsid w:val="00E14D58"/>
    <w:rsid w:val="00E16342"/>
    <w:rsid w:val="00E208A0"/>
    <w:rsid w:val="00E23C4A"/>
    <w:rsid w:val="00E2671B"/>
    <w:rsid w:val="00E27F61"/>
    <w:rsid w:val="00E30B87"/>
    <w:rsid w:val="00E3244A"/>
    <w:rsid w:val="00E34198"/>
    <w:rsid w:val="00E35C2E"/>
    <w:rsid w:val="00E36471"/>
    <w:rsid w:val="00E36B82"/>
    <w:rsid w:val="00E40DA0"/>
    <w:rsid w:val="00E418BB"/>
    <w:rsid w:val="00E42595"/>
    <w:rsid w:val="00E42CD9"/>
    <w:rsid w:val="00E435CC"/>
    <w:rsid w:val="00E44559"/>
    <w:rsid w:val="00E47B75"/>
    <w:rsid w:val="00E53635"/>
    <w:rsid w:val="00E5473D"/>
    <w:rsid w:val="00E56E06"/>
    <w:rsid w:val="00E60791"/>
    <w:rsid w:val="00E60FAA"/>
    <w:rsid w:val="00E63B3A"/>
    <w:rsid w:val="00E64225"/>
    <w:rsid w:val="00E643C6"/>
    <w:rsid w:val="00E6455A"/>
    <w:rsid w:val="00E65832"/>
    <w:rsid w:val="00E67869"/>
    <w:rsid w:val="00E70AF5"/>
    <w:rsid w:val="00E70CAC"/>
    <w:rsid w:val="00E71035"/>
    <w:rsid w:val="00E72BFF"/>
    <w:rsid w:val="00E74256"/>
    <w:rsid w:val="00E8020D"/>
    <w:rsid w:val="00E80B3B"/>
    <w:rsid w:val="00E83927"/>
    <w:rsid w:val="00E85C6E"/>
    <w:rsid w:val="00E87F4D"/>
    <w:rsid w:val="00E90CEC"/>
    <w:rsid w:val="00E94392"/>
    <w:rsid w:val="00E94C23"/>
    <w:rsid w:val="00E964E6"/>
    <w:rsid w:val="00EA0394"/>
    <w:rsid w:val="00EA1A48"/>
    <w:rsid w:val="00EA22F2"/>
    <w:rsid w:val="00EA3870"/>
    <w:rsid w:val="00EA49C4"/>
    <w:rsid w:val="00EB176B"/>
    <w:rsid w:val="00EB3358"/>
    <w:rsid w:val="00EB409D"/>
    <w:rsid w:val="00EB4AD8"/>
    <w:rsid w:val="00EB6120"/>
    <w:rsid w:val="00EC16FB"/>
    <w:rsid w:val="00EC1815"/>
    <w:rsid w:val="00EC24C0"/>
    <w:rsid w:val="00EC3671"/>
    <w:rsid w:val="00EC5C92"/>
    <w:rsid w:val="00EC65E9"/>
    <w:rsid w:val="00EC670E"/>
    <w:rsid w:val="00EC6AC1"/>
    <w:rsid w:val="00EC71C2"/>
    <w:rsid w:val="00EC7CEE"/>
    <w:rsid w:val="00ED14B2"/>
    <w:rsid w:val="00ED29C5"/>
    <w:rsid w:val="00ED2D4C"/>
    <w:rsid w:val="00ED3A3E"/>
    <w:rsid w:val="00ED4C0E"/>
    <w:rsid w:val="00ED6CEF"/>
    <w:rsid w:val="00ED742B"/>
    <w:rsid w:val="00EE3933"/>
    <w:rsid w:val="00EF2BCE"/>
    <w:rsid w:val="00EF3D95"/>
    <w:rsid w:val="00EF5678"/>
    <w:rsid w:val="00EF70AC"/>
    <w:rsid w:val="00F012C2"/>
    <w:rsid w:val="00F02033"/>
    <w:rsid w:val="00F03367"/>
    <w:rsid w:val="00F03B55"/>
    <w:rsid w:val="00F03C82"/>
    <w:rsid w:val="00F05406"/>
    <w:rsid w:val="00F054EC"/>
    <w:rsid w:val="00F060BA"/>
    <w:rsid w:val="00F06CD4"/>
    <w:rsid w:val="00F0741F"/>
    <w:rsid w:val="00F154E4"/>
    <w:rsid w:val="00F172BF"/>
    <w:rsid w:val="00F20371"/>
    <w:rsid w:val="00F20634"/>
    <w:rsid w:val="00F20887"/>
    <w:rsid w:val="00F20A78"/>
    <w:rsid w:val="00F2232E"/>
    <w:rsid w:val="00F22D6F"/>
    <w:rsid w:val="00F23D0A"/>
    <w:rsid w:val="00F26BA2"/>
    <w:rsid w:val="00F3010D"/>
    <w:rsid w:val="00F310A7"/>
    <w:rsid w:val="00F33018"/>
    <w:rsid w:val="00F331C5"/>
    <w:rsid w:val="00F3338E"/>
    <w:rsid w:val="00F33633"/>
    <w:rsid w:val="00F368E5"/>
    <w:rsid w:val="00F40C6E"/>
    <w:rsid w:val="00F437CB"/>
    <w:rsid w:val="00F43B44"/>
    <w:rsid w:val="00F44944"/>
    <w:rsid w:val="00F44F0E"/>
    <w:rsid w:val="00F46B3B"/>
    <w:rsid w:val="00F47106"/>
    <w:rsid w:val="00F501D8"/>
    <w:rsid w:val="00F506F1"/>
    <w:rsid w:val="00F50D7B"/>
    <w:rsid w:val="00F51803"/>
    <w:rsid w:val="00F55415"/>
    <w:rsid w:val="00F57145"/>
    <w:rsid w:val="00F609C4"/>
    <w:rsid w:val="00F6291B"/>
    <w:rsid w:val="00F674F8"/>
    <w:rsid w:val="00F6796A"/>
    <w:rsid w:val="00F700D0"/>
    <w:rsid w:val="00F710A1"/>
    <w:rsid w:val="00F73D81"/>
    <w:rsid w:val="00F73FC3"/>
    <w:rsid w:val="00F75594"/>
    <w:rsid w:val="00F75B07"/>
    <w:rsid w:val="00F75E9D"/>
    <w:rsid w:val="00F8075A"/>
    <w:rsid w:val="00F819C3"/>
    <w:rsid w:val="00F82837"/>
    <w:rsid w:val="00F83F56"/>
    <w:rsid w:val="00F85CAD"/>
    <w:rsid w:val="00F866B6"/>
    <w:rsid w:val="00F87276"/>
    <w:rsid w:val="00F872BA"/>
    <w:rsid w:val="00F87A71"/>
    <w:rsid w:val="00F902B3"/>
    <w:rsid w:val="00F92BD3"/>
    <w:rsid w:val="00F92D19"/>
    <w:rsid w:val="00F9555C"/>
    <w:rsid w:val="00F95B39"/>
    <w:rsid w:val="00F96825"/>
    <w:rsid w:val="00F96E27"/>
    <w:rsid w:val="00FA64A4"/>
    <w:rsid w:val="00FA7131"/>
    <w:rsid w:val="00FB0DA6"/>
    <w:rsid w:val="00FB1D91"/>
    <w:rsid w:val="00FB260E"/>
    <w:rsid w:val="00FB58EE"/>
    <w:rsid w:val="00FB6084"/>
    <w:rsid w:val="00FC10CE"/>
    <w:rsid w:val="00FC1EE8"/>
    <w:rsid w:val="00FC3D3E"/>
    <w:rsid w:val="00FC429C"/>
    <w:rsid w:val="00FD0370"/>
    <w:rsid w:val="00FD0BDA"/>
    <w:rsid w:val="00FD241E"/>
    <w:rsid w:val="00FD247B"/>
    <w:rsid w:val="00FD644B"/>
    <w:rsid w:val="00FD68D2"/>
    <w:rsid w:val="00FD7341"/>
    <w:rsid w:val="00FE1F4E"/>
    <w:rsid w:val="00FE2C59"/>
    <w:rsid w:val="00FE2F1A"/>
    <w:rsid w:val="00FE3639"/>
    <w:rsid w:val="00FE43B8"/>
    <w:rsid w:val="00FE43CC"/>
    <w:rsid w:val="00FE4604"/>
    <w:rsid w:val="00FE48E0"/>
    <w:rsid w:val="00FE6F8A"/>
    <w:rsid w:val="00FE796B"/>
    <w:rsid w:val="00FE799B"/>
    <w:rsid w:val="00FF08E4"/>
    <w:rsid w:val="00FF09A1"/>
    <w:rsid w:val="00FF1FA9"/>
    <w:rsid w:val="00FF244A"/>
    <w:rsid w:val="00FF27F9"/>
    <w:rsid w:val="00FF34C0"/>
    <w:rsid w:val="00FF500D"/>
    <w:rsid w:val="00FF582A"/>
    <w:rsid w:val="00FF5911"/>
    <w:rsid w:val="00FF6C23"/>
    <w:rsid w:val="00FF7F2C"/>
    <w:rsid w:val="01052064"/>
    <w:rsid w:val="035A32A8"/>
    <w:rsid w:val="073D121B"/>
    <w:rsid w:val="07CA3E7E"/>
    <w:rsid w:val="09AD5392"/>
    <w:rsid w:val="0B4E34BA"/>
    <w:rsid w:val="0B62000B"/>
    <w:rsid w:val="0CDD77EE"/>
    <w:rsid w:val="0EAF1045"/>
    <w:rsid w:val="10AD2BA5"/>
    <w:rsid w:val="15715F5C"/>
    <w:rsid w:val="16C77D55"/>
    <w:rsid w:val="187C56F8"/>
    <w:rsid w:val="18EE6200"/>
    <w:rsid w:val="194540FE"/>
    <w:rsid w:val="19FF416B"/>
    <w:rsid w:val="1A6042A7"/>
    <w:rsid w:val="1D2D5C76"/>
    <w:rsid w:val="1E871416"/>
    <w:rsid w:val="1EEE4622"/>
    <w:rsid w:val="1F902781"/>
    <w:rsid w:val="20930C15"/>
    <w:rsid w:val="20B359CA"/>
    <w:rsid w:val="21AD2ED1"/>
    <w:rsid w:val="2229551F"/>
    <w:rsid w:val="22625BF7"/>
    <w:rsid w:val="28171697"/>
    <w:rsid w:val="2873365B"/>
    <w:rsid w:val="2ACC010F"/>
    <w:rsid w:val="2BC25399"/>
    <w:rsid w:val="2E4C7184"/>
    <w:rsid w:val="2EB00AEC"/>
    <w:rsid w:val="2F5578D1"/>
    <w:rsid w:val="300B107A"/>
    <w:rsid w:val="302471E2"/>
    <w:rsid w:val="319D1A52"/>
    <w:rsid w:val="31A814CD"/>
    <w:rsid w:val="36DA1AE5"/>
    <w:rsid w:val="39ED4310"/>
    <w:rsid w:val="3ADA727C"/>
    <w:rsid w:val="3B894CF5"/>
    <w:rsid w:val="3DDD166E"/>
    <w:rsid w:val="43F64E7E"/>
    <w:rsid w:val="450F77F7"/>
    <w:rsid w:val="45DF2546"/>
    <w:rsid w:val="473C6DA5"/>
    <w:rsid w:val="493E3499"/>
    <w:rsid w:val="4ABD48FE"/>
    <w:rsid w:val="4B9D28E7"/>
    <w:rsid w:val="4CB91535"/>
    <w:rsid w:val="4D2C569B"/>
    <w:rsid w:val="4D552BC4"/>
    <w:rsid w:val="4EAF7FC3"/>
    <w:rsid w:val="4ED277B9"/>
    <w:rsid w:val="4F6B6010"/>
    <w:rsid w:val="50EC5C99"/>
    <w:rsid w:val="51E95844"/>
    <w:rsid w:val="526E603E"/>
    <w:rsid w:val="5321687C"/>
    <w:rsid w:val="54A619B7"/>
    <w:rsid w:val="551E28F0"/>
    <w:rsid w:val="56CC68CA"/>
    <w:rsid w:val="58497606"/>
    <w:rsid w:val="585F745E"/>
    <w:rsid w:val="5861404D"/>
    <w:rsid w:val="595E3A97"/>
    <w:rsid w:val="5A312161"/>
    <w:rsid w:val="5A464820"/>
    <w:rsid w:val="5C1D227E"/>
    <w:rsid w:val="5E7D1117"/>
    <w:rsid w:val="5FB20B7A"/>
    <w:rsid w:val="600D2FAD"/>
    <w:rsid w:val="6157611C"/>
    <w:rsid w:val="621827B0"/>
    <w:rsid w:val="63CF4F17"/>
    <w:rsid w:val="67A316F7"/>
    <w:rsid w:val="688941E0"/>
    <w:rsid w:val="68A1405A"/>
    <w:rsid w:val="690D0F67"/>
    <w:rsid w:val="6B4D13D0"/>
    <w:rsid w:val="6B8F6B44"/>
    <w:rsid w:val="6EBC3D85"/>
    <w:rsid w:val="75022157"/>
    <w:rsid w:val="78F4108C"/>
    <w:rsid w:val="7921652F"/>
    <w:rsid w:val="7CA85D1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widowControl w:val="0"/>
      <w:numPr>
        <w:ilvl w:val="0"/>
        <w:numId w:val="1"/>
      </w:numPr>
      <w:spacing w:before="100" w:beforeAutospacing="1" w:after="100" w:afterAutospacing="1" w:line="360" w:lineRule="auto"/>
      <w:outlineLvl w:val="0"/>
    </w:pPr>
    <w:rPr>
      <w:rFonts w:ascii="Times New Roman" w:hAnsi="Times New Roman" w:cs="Times New Roman"/>
      <w:b/>
      <w:bCs/>
      <w:kern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widowControl w:val="0"/>
      <w:numPr>
        <w:ilvl w:val="1"/>
        <w:numId w:val="1"/>
      </w:numPr>
      <w:tabs>
        <w:tab w:val="left" w:pos="425"/>
      </w:tabs>
      <w:spacing w:before="156" w:after="156" w:line="413" w:lineRule="auto"/>
      <w:jc w:val="both"/>
      <w:outlineLvl w:val="1"/>
    </w:pPr>
    <w:rPr>
      <w:rFonts w:ascii="Times New Roman" w:hAnsi="Times New Roman" w:cs="Times New Roman"/>
      <w:b/>
      <w:bCs/>
      <w:kern w:val="2"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widowControl w:val="0"/>
      <w:numPr>
        <w:ilvl w:val="2"/>
        <w:numId w:val="1"/>
      </w:numPr>
      <w:tabs>
        <w:tab w:val="left" w:pos="425"/>
      </w:tabs>
      <w:spacing w:before="240" w:after="120" w:line="360" w:lineRule="auto"/>
      <w:jc w:val="both"/>
      <w:outlineLvl w:val="2"/>
    </w:pPr>
    <w:rPr>
      <w:rFonts w:ascii="Times New Roman" w:hAnsi="Times New Roman" w:cs="Times New Roman"/>
      <w:b/>
      <w:bCs/>
      <w:kern w:val="2"/>
      <w:sz w:val="21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3"/>
    <w:unhideWhenUsed/>
    <w:qFormat/>
    <w:uiPriority w:val="99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paragraph" w:styleId="6">
    <w:name w:val="Body Text"/>
    <w:basedOn w:val="1"/>
    <w:link w:val="34"/>
    <w:qFormat/>
    <w:uiPriority w:val="0"/>
    <w:pPr>
      <w:widowControl w:val="0"/>
      <w:spacing w:line="360" w:lineRule="exact"/>
      <w:jc w:val="both"/>
    </w:pPr>
    <w:rPr>
      <w:rFonts w:ascii="Times New Roman" w:hAnsi="Times New Roman" w:cs="Times New Roman"/>
      <w:kern w:val="2"/>
      <w:sz w:val="28"/>
    </w:rPr>
  </w:style>
  <w:style w:type="paragraph" w:styleId="7">
    <w:name w:val="toc 3"/>
    <w:basedOn w:val="1"/>
    <w:next w:val="1"/>
    <w:unhideWhenUsed/>
    <w:qFormat/>
    <w:uiPriority w:val="39"/>
    <w:pPr>
      <w:widowControl w:val="0"/>
      <w:ind w:left="840" w:leftChars="400"/>
      <w:jc w:val="both"/>
    </w:pPr>
    <w:rPr>
      <w:rFonts w:ascii="Times New Roman" w:hAnsi="Times New Roman" w:cs="Times New Roman"/>
      <w:kern w:val="2"/>
      <w:sz w:val="21"/>
    </w:rPr>
  </w:style>
  <w:style w:type="paragraph" w:styleId="8">
    <w:name w:val="Balloon Text"/>
    <w:basedOn w:val="1"/>
    <w:link w:val="32"/>
    <w:unhideWhenUsed/>
    <w:qFormat/>
    <w:uiPriority w:val="99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9">
    <w:name w:val="footer"/>
    <w:basedOn w:val="1"/>
    <w:link w:val="27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2">
    <w:name w:val="toc 2"/>
    <w:basedOn w:val="1"/>
    <w:next w:val="1"/>
    <w:unhideWhenUsed/>
    <w:qFormat/>
    <w:uiPriority w:val="39"/>
    <w:pPr>
      <w:widowControl w:val="0"/>
      <w:ind w:left="420" w:leftChars="200"/>
      <w:jc w:val="both"/>
    </w:pPr>
    <w:rPr>
      <w:rFonts w:ascii="Times New Roman" w:hAnsi="Times New Roman" w:cs="Times New Roman"/>
      <w:kern w:val="2"/>
      <w:sz w:val="21"/>
    </w:rPr>
  </w:style>
  <w:style w:type="paragraph" w:styleId="13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5">
    <w:name w:val="page number"/>
    <w:basedOn w:val="14"/>
    <w:unhideWhenUsed/>
    <w:uiPriority w:val="0"/>
  </w:style>
  <w:style w:type="character" w:styleId="16">
    <w:name w:val="FollowedHyperlink"/>
    <w:basedOn w:val="14"/>
    <w:unhideWhenUsed/>
    <w:qFormat/>
    <w:uiPriority w:val="0"/>
    <w:rPr>
      <w:color w:val="800080" w:themeColor="followedHyperlink"/>
      <w:u w:val="single"/>
    </w:rPr>
  </w:style>
  <w:style w:type="character" w:styleId="17">
    <w:name w:val="Hyperlink"/>
    <w:basedOn w:val="14"/>
    <w:unhideWhenUsed/>
    <w:qFormat/>
    <w:uiPriority w:val="99"/>
    <w:rPr>
      <w:color w:val="0000FF"/>
      <w:u w:val="single"/>
    </w:rPr>
  </w:style>
  <w:style w:type="character" w:styleId="18">
    <w:name w:val="HTML Code"/>
    <w:basedOn w:val="14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0">
    <w:name w:val="Table Grid"/>
    <w:basedOn w:val="1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22">
    <w:name w:val="段"/>
    <w:link w:val="31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24">
    <w:name w:val="表格栏目"/>
    <w:basedOn w:val="1"/>
    <w:qFormat/>
    <w:uiPriority w:val="0"/>
    <w:pPr>
      <w:widowControl w:val="0"/>
      <w:spacing w:before="45" w:after="45"/>
      <w:jc w:val="center"/>
    </w:pPr>
    <w:rPr>
      <w:rFonts w:hAnsi="Times New Roman" w:eastAsia="黑体" w:cs="Times New Roman"/>
      <w:b/>
      <w:bCs/>
      <w:kern w:val="2"/>
      <w:sz w:val="21"/>
    </w:rPr>
  </w:style>
  <w:style w:type="paragraph" w:customStyle="1" w:styleId="25">
    <w:name w:val="表格单元"/>
    <w:basedOn w:val="1"/>
    <w:qFormat/>
    <w:uiPriority w:val="0"/>
    <w:pPr>
      <w:widowControl w:val="0"/>
      <w:spacing w:before="45" w:after="45"/>
    </w:pPr>
    <w:rPr>
      <w:rFonts w:hAnsi="Times New Roman" w:cs="Times New Roman"/>
      <w:kern w:val="2"/>
      <w:sz w:val="21"/>
    </w:rPr>
  </w:style>
  <w:style w:type="character" w:customStyle="1" w:styleId="26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27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28">
    <w:name w:val="标题 1 Char"/>
    <w:basedOn w:val="14"/>
    <w:link w:val="2"/>
    <w:qFormat/>
    <w:uiPriority w:val="0"/>
    <w:rPr>
      <w:b/>
      <w:bCs/>
      <w:kern w:val="44"/>
      <w:sz w:val="24"/>
      <w:szCs w:val="44"/>
    </w:rPr>
  </w:style>
  <w:style w:type="character" w:customStyle="1" w:styleId="29">
    <w:name w:val="标题 2 Char"/>
    <w:basedOn w:val="14"/>
    <w:link w:val="3"/>
    <w:qFormat/>
    <w:uiPriority w:val="0"/>
    <w:rPr>
      <w:b/>
      <w:bCs/>
      <w:kern w:val="2"/>
      <w:sz w:val="24"/>
      <w:szCs w:val="32"/>
    </w:rPr>
  </w:style>
  <w:style w:type="character" w:customStyle="1" w:styleId="30">
    <w:name w:val="标题 3 Char"/>
    <w:basedOn w:val="14"/>
    <w:link w:val="4"/>
    <w:qFormat/>
    <w:uiPriority w:val="0"/>
    <w:rPr>
      <w:b/>
      <w:bCs/>
      <w:kern w:val="2"/>
      <w:sz w:val="21"/>
      <w:szCs w:val="32"/>
    </w:rPr>
  </w:style>
  <w:style w:type="character" w:customStyle="1" w:styleId="31">
    <w:name w:val="段 Char"/>
    <w:link w:val="22"/>
    <w:qFormat/>
    <w:uiPriority w:val="0"/>
    <w:rPr>
      <w:rFonts w:ascii="宋体"/>
      <w:lang w:val="en-US" w:eastAsia="zh-CN" w:bidi="ar-SA"/>
    </w:rPr>
  </w:style>
  <w:style w:type="character" w:customStyle="1" w:styleId="32">
    <w:name w:val="批注框文本 Char"/>
    <w:basedOn w:val="14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文档结构图 Char"/>
    <w:basedOn w:val="14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4">
    <w:name w:val="正文文本 Char"/>
    <w:basedOn w:val="14"/>
    <w:link w:val="6"/>
    <w:qFormat/>
    <w:uiPriority w:val="0"/>
    <w:rPr>
      <w:kern w:val="2"/>
      <w:sz w:val="28"/>
      <w:szCs w:val="24"/>
    </w:rPr>
  </w:style>
  <w:style w:type="paragraph" w:customStyle="1" w:styleId="35">
    <w:name w:val="报文组成"/>
    <w:basedOn w:val="1"/>
    <w:qFormat/>
    <w:uiPriority w:val="0"/>
    <w:pPr>
      <w:widowControl w:val="0"/>
      <w:adjustRightInd w:val="0"/>
      <w:snapToGrid w:val="0"/>
    </w:pPr>
    <w:rPr>
      <w:rFonts w:cs="Arial"/>
      <w:sz w:val="21"/>
      <w:szCs w:val="21"/>
      <w:lang w:val="zh-CN"/>
    </w:rPr>
  </w:style>
  <w:style w:type="character" w:customStyle="1" w:styleId="36">
    <w:name w:val="HTML 预设格式 Char"/>
    <w:basedOn w:val="14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37">
    <w:name w:val="hljs-comment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BF0714-760F-4CDC-9BFD-8F6AE758CD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10</Pages>
  <Words>809</Words>
  <Characters>4617</Characters>
  <Lines>38</Lines>
  <Paragraphs>10</Paragraphs>
  <ScaleCrop>false</ScaleCrop>
  <LinksUpToDate>false</LinksUpToDate>
  <CharactersWithSpaces>5416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2014-07-26T10:41:00Z</dcterms:created>
  <dc:creator>zxf</dc:creator>
  <cp:lastModifiedBy>Administrator</cp:lastModifiedBy>
  <dcterms:modified xsi:type="dcterms:W3CDTF">2016-11-28T09:37:59Z</dcterms:modified>
  <dc:title>_x0001_</dc:title>
  <cp:revision>2975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