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338" w:rsidRPr="00C84338" w:rsidRDefault="00C84338" w:rsidP="00C84338">
      <w:pPr>
        <w:spacing w:before="100" w:beforeAutospacing="1" w:after="100" w:afterAutospacing="1" w:line="240" w:lineRule="auto"/>
        <w:outlineLvl w:val="1"/>
        <w:rPr>
          <w:rFonts w:ascii="Times New Roman" w:eastAsia="Times New Roman" w:hAnsi="Times New Roman" w:cs="Times New Roman"/>
          <w:b/>
          <w:bCs/>
          <w:sz w:val="24"/>
          <w:szCs w:val="24"/>
        </w:rPr>
      </w:pPr>
      <w:r w:rsidRPr="00C84338">
        <w:rPr>
          <w:rFonts w:ascii="Times New Roman" w:eastAsia="Times New Roman" w:hAnsi="Times New Roman" w:cs="Times New Roman"/>
          <w:b/>
          <w:bCs/>
          <w:sz w:val="24"/>
          <w:szCs w:val="24"/>
        </w:rPr>
        <w:t>1. Introduction</w:t>
      </w:r>
    </w:p>
    <w:p w:rsidR="00C84338" w:rsidRPr="00C84338" w:rsidRDefault="00C84338" w:rsidP="00C84338">
      <w:p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sz w:val="24"/>
          <w:szCs w:val="24"/>
        </w:rPr>
        <w:t xml:space="preserve">Le 28 avril 2022, </w:t>
      </w:r>
      <w:r w:rsidRPr="00C84338">
        <w:rPr>
          <w:rFonts w:ascii="Times New Roman" w:eastAsia="Times New Roman" w:hAnsi="Times New Roman" w:cs="Times New Roman"/>
          <w:b/>
          <w:bCs/>
          <w:sz w:val="24"/>
          <w:szCs w:val="24"/>
        </w:rPr>
        <w:t>Massy Stores</w:t>
      </w:r>
      <w:r w:rsidRPr="00C84338">
        <w:rPr>
          <w:rFonts w:ascii="Times New Roman" w:eastAsia="Times New Roman" w:hAnsi="Times New Roman" w:cs="Times New Roman"/>
          <w:sz w:val="24"/>
          <w:szCs w:val="24"/>
        </w:rPr>
        <w:t xml:space="preserve">, l'une des plus grandes chaînes de supermarchés de Trinité-et-Tobago, a été victime d'une cyberattaque majeure. Cette attaque a entraîné la fermeture de ses 23 magasins à travers le pays, perturbant gravement ses opérations et affectant ses services de pharmacie, de transfert d'argent (Surepay et MoneyGram), ainsi que ses systèmes de paiement en </w:t>
      </w:r>
      <w:proofErr w:type="gramStart"/>
      <w:r w:rsidRPr="00C84338">
        <w:rPr>
          <w:rFonts w:ascii="Times New Roman" w:eastAsia="Times New Roman" w:hAnsi="Times New Roman" w:cs="Times New Roman"/>
          <w:sz w:val="24"/>
          <w:szCs w:val="24"/>
        </w:rPr>
        <w:t>magasin .</w:t>
      </w:r>
      <w:proofErr w:type="gramEnd"/>
    </w:p>
    <w:p w:rsidR="00C84338" w:rsidRPr="00C84338" w:rsidRDefault="00C84338" w:rsidP="00C84338">
      <w:p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sz w:val="24"/>
          <w:szCs w:val="24"/>
        </w:rPr>
        <w:t xml:space="preserve">L'attaque a été attribuée au groupe de ransomware </w:t>
      </w:r>
      <w:r w:rsidRPr="00C84338">
        <w:rPr>
          <w:rFonts w:ascii="Times New Roman" w:eastAsia="Times New Roman" w:hAnsi="Times New Roman" w:cs="Times New Roman"/>
          <w:b/>
          <w:bCs/>
          <w:sz w:val="24"/>
          <w:szCs w:val="24"/>
        </w:rPr>
        <w:t>Hive</w:t>
      </w:r>
      <w:r w:rsidRPr="00C84338">
        <w:rPr>
          <w:rFonts w:ascii="Times New Roman" w:eastAsia="Times New Roman" w:hAnsi="Times New Roman" w:cs="Times New Roman"/>
          <w:sz w:val="24"/>
          <w:szCs w:val="24"/>
        </w:rPr>
        <w:t xml:space="preserve">, qui a utilisé une méthode d'attaque par </w:t>
      </w:r>
      <w:r w:rsidRPr="00C84338">
        <w:rPr>
          <w:rFonts w:ascii="Times New Roman" w:eastAsia="Times New Roman" w:hAnsi="Times New Roman" w:cs="Times New Roman"/>
          <w:b/>
          <w:bCs/>
          <w:sz w:val="24"/>
          <w:szCs w:val="24"/>
        </w:rPr>
        <w:t>phishing ciblé</w:t>
      </w:r>
      <w:r w:rsidRPr="00C84338">
        <w:rPr>
          <w:rFonts w:ascii="Times New Roman" w:eastAsia="Times New Roman" w:hAnsi="Times New Roman" w:cs="Times New Roman"/>
          <w:sz w:val="24"/>
          <w:szCs w:val="24"/>
        </w:rPr>
        <w:t xml:space="preserve"> pour accéder aux systèmes internes de l'entreprise. Une fois à l'intérieur, les attaquants ont déployé un logiciel malveillant pour chiffrer les données et exfiltrer des informations sensibles. En octobre 2022, le groupe Hive a publié en ligne environ 87 550 dossiers et 704 047 fichiers d'entreprise, comprenant des informations personnelles sur les employés, des documents financiers internes, des copies de passeports de clients et des informations de transfert </w:t>
      </w:r>
      <w:proofErr w:type="gramStart"/>
      <w:r w:rsidRPr="00C84338">
        <w:rPr>
          <w:rFonts w:ascii="Times New Roman" w:eastAsia="Times New Roman" w:hAnsi="Times New Roman" w:cs="Times New Roman"/>
          <w:sz w:val="24"/>
          <w:szCs w:val="24"/>
        </w:rPr>
        <w:t>bancaire .</w:t>
      </w:r>
      <w:proofErr w:type="gramEnd"/>
    </w:p>
    <w:p w:rsidR="00C84338" w:rsidRPr="00C84338" w:rsidRDefault="00C84338" w:rsidP="00706143">
      <w:p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sz w:val="24"/>
          <w:szCs w:val="24"/>
        </w:rPr>
        <w:t>Cet incident souligne la vulnérabilité des entreprises de la région caraïbe face aux cybermenaces et met en évidence la nécessité d'une approche proactive en matière de cybersécurité. Le présent document vise à analyser cet incident en profondeur, à évaluer les risques associés et à proposer des recommandations pour renforcer la résilience des entreprises face aux cyberattaques.</w:t>
      </w:r>
      <w:bookmarkStart w:id="0" w:name="_GoBack"/>
      <w:bookmarkEnd w:id="0"/>
    </w:p>
    <w:p w:rsidR="00C84338" w:rsidRPr="00C84338" w:rsidRDefault="00C84338" w:rsidP="00C84338">
      <w:pPr>
        <w:spacing w:before="100" w:beforeAutospacing="1" w:after="100" w:afterAutospacing="1" w:line="240" w:lineRule="auto"/>
        <w:outlineLvl w:val="1"/>
        <w:rPr>
          <w:rFonts w:ascii="Times New Roman" w:eastAsia="Times New Roman" w:hAnsi="Times New Roman" w:cs="Times New Roman"/>
          <w:b/>
          <w:bCs/>
          <w:sz w:val="24"/>
          <w:szCs w:val="24"/>
        </w:rPr>
      </w:pPr>
      <w:r w:rsidRPr="00C84338">
        <w:rPr>
          <w:rFonts w:ascii="Times New Roman" w:eastAsia="Times New Roman" w:hAnsi="Times New Roman" w:cs="Times New Roman"/>
          <w:b/>
          <w:bCs/>
          <w:sz w:val="24"/>
          <w:szCs w:val="24"/>
        </w:rPr>
        <w:t>2. Sommaire Exécutif</w:t>
      </w:r>
    </w:p>
    <w:p w:rsidR="00C84338" w:rsidRPr="00C84338" w:rsidRDefault="00C84338" w:rsidP="00C84338">
      <w:p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sz w:val="24"/>
          <w:szCs w:val="24"/>
        </w:rPr>
        <w:t xml:space="preserve">Le 28 avril 2022, </w:t>
      </w:r>
      <w:r w:rsidRPr="00C84338">
        <w:rPr>
          <w:rFonts w:ascii="Times New Roman" w:eastAsia="Times New Roman" w:hAnsi="Times New Roman" w:cs="Times New Roman"/>
          <w:b/>
          <w:bCs/>
          <w:sz w:val="24"/>
          <w:szCs w:val="24"/>
        </w:rPr>
        <w:t>Massy Stores</w:t>
      </w:r>
      <w:r w:rsidRPr="00C84338">
        <w:rPr>
          <w:rFonts w:ascii="Times New Roman" w:eastAsia="Times New Roman" w:hAnsi="Times New Roman" w:cs="Times New Roman"/>
          <w:sz w:val="24"/>
          <w:szCs w:val="24"/>
        </w:rPr>
        <w:t xml:space="preserve"> a subi une cyberattaque majeure qui a paralysé ses opérations à Trinité-et-Tobago. L'attaque a été attribuée au groupe de ransomware </w:t>
      </w:r>
      <w:r w:rsidRPr="00C84338">
        <w:rPr>
          <w:rFonts w:ascii="Times New Roman" w:eastAsia="Times New Roman" w:hAnsi="Times New Roman" w:cs="Times New Roman"/>
          <w:b/>
          <w:bCs/>
          <w:sz w:val="24"/>
          <w:szCs w:val="24"/>
        </w:rPr>
        <w:t>Hive</w:t>
      </w:r>
      <w:r w:rsidRPr="00C84338">
        <w:rPr>
          <w:rFonts w:ascii="Times New Roman" w:eastAsia="Times New Roman" w:hAnsi="Times New Roman" w:cs="Times New Roman"/>
          <w:sz w:val="24"/>
          <w:szCs w:val="24"/>
        </w:rPr>
        <w:t>, qui a utilisé une méthode de phishing ciblé pour accéder aux systèmes internes de l'entreprise. Une fois à l'intérieur, les attaquants ont déployé un logiciel malveillant pour chiffrer les données et exfiltrer des informations sensibles.</w:t>
      </w:r>
    </w:p>
    <w:p w:rsidR="00C84338" w:rsidRPr="00C84338" w:rsidRDefault="00C84338" w:rsidP="00C84338">
      <w:p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sz w:val="24"/>
          <w:szCs w:val="24"/>
        </w:rPr>
        <w:t xml:space="preserve">En octobre 2022, le groupe Hive a publié en ligne environ 87 550 dossiers et 704 047 fichiers d'entreprise, comprenant des informations personnelles sur les employés, des documents </w:t>
      </w:r>
      <w:proofErr w:type="gramStart"/>
      <w:r w:rsidRPr="00C84338">
        <w:rPr>
          <w:rFonts w:ascii="Times New Roman" w:eastAsia="Times New Roman" w:hAnsi="Times New Roman" w:cs="Times New Roman"/>
          <w:sz w:val="24"/>
          <w:szCs w:val="24"/>
        </w:rPr>
        <w:t>financiers</w:t>
      </w:r>
      <w:proofErr w:type="gramEnd"/>
      <w:r w:rsidRPr="00C84338">
        <w:rPr>
          <w:rFonts w:ascii="Times New Roman" w:eastAsia="Times New Roman" w:hAnsi="Times New Roman" w:cs="Times New Roman"/>
          <w:sz w:val="24"/>
          <w:szCs w:val="24"/>
        </w:rPr>
        <w:t xml:space="preserve"> internes, des copies de passeports de clients et des informations de transfert bancaire. Cette fuite de données a été qualifiée de « plus grande fuite de données des Caraïbes à ce jour </w:t>
      </w:r>
      <w:proofErr w:type="gramStart"/>
      <w:r w:rsidRPr="00C84338">
        <w:rPr>
          <w:rFonts w:ascii="Times New Roman" w:eastAsia="Times New Roman" w:hAnsi="Times New Roman" w:cs="Times New Roman"/>
          <w:sz w:val="24"/>
          <w:szCs w:val="24"/>
        </w:rPr>
        <w:t>» .</w:t>
      </w:r>
      <w:proofErr w:type="gramEnd"/>
    </w:p>
    <w:p w:rsidR="00C84338" w:rsidRPr="00C84338" w:rsidRDefault="00C84338" w:rsidP="00C84338">
      <w:p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sz w:val="24"/>
          <w:szCs w:val="24"/>
        </w:rPr>
        <w:t xml:space="preserve">L'impact de l'attaque a été </w:t>
      </w:r>
      <w:proofErr w:type="gramStart"/>
      <w:r w:rsidRPr="00C84338">
        <w:rPr>
          <w:rFonts w:ascii="Times New Roman" w:eastAsia="Times New Roman" w:hAnsi="Times New Roman" w:cs="Times New Roman"/>
          <w:sz w:val="24"/>
          <w:szCs w:val="24"/>
        </w:rPr>
        <w:t>considérable :</w:t>
      </w:r>
      <w:proofErr w:type="gramEnd"/>
    </w:p>
    <w:p w:rsidR="00C84338" w:rsidRPr="00C84338" w:rsidRDefault="00C84338" w:rsidP="00C843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b/>
          <w:bCs/>
          <w:sz w:val="24"/>
          <w:szCs w:val="24"/>
        </w:rPr>
        <w:t xml:space="preserve">Perturbation des </w:t>
      </w:r>
      <w:proofErr w:type="gramStart"/>
      <w:r w:rsidRPr="00C84338">
        <w:rPr>
          <w:rFonts w:ascii="Times New Roman" w:eastAsia="Times New Roman" w:hAnsi="Times New Roman" w:cs="Times New Roman"/>
          <w:b/>
          <w:bCs/>
          <w:sz w:val="24"/>
          <w:szCs w:val="24"/>
        </w:rPr>
        <w:t>opérations</w:t>
      </w:r>
      <w:r w:rsidRPr="00C84338">
        <w:rPr>
          <w:rFonts w:ascii="Times New Roman" w:eastAsia="Times New Roman" w:hAnsi="Times New Roman" w:cs="Times New Roman"/>
          <w:sz w:val="24"/>
          <w:szCs w:val="24"/>
        </w:rPr>
        <w:t xml:space="preserve"> :</w:t>
      </w:r>
      <w:proofErr w:type="gramEnd"/>
      <w:r w:rsidRPr="00C84338">
        <w:rPr>
          <w:rFonts w:ascii="Times New Roman" w:eastAsia="Times New Roman" w:hAnsi="Times New Roman" w:cs="Times New Roman"/>
          <w:sz w:val="24"/>
          <w:szCs w:val="24"/>
        </w:rPr>
        <w:t xml:space="preserve"> Fermeture de tous les magasins pendant plusieurs jours, affectant les ventes et les services aux clients.</w:t>
      </w:r>
    </w:p>
    <w:p w:rsidR="00C84338" w:rsidRPr="00C84338" w:rsidRDefault="00C84338" w:rsidP="00C843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b/>
          <w:bCs/>
          <w:sz w:val="24"/>
          <w:szCs w:val="24"/>
        </w:rPr>
        <w:t xml:space="preserve">Exposition des données </w:t>
      </w:r>
      <w:proofErr w:type="gramStart"/>
      <w:r w:rsidRPr="00C84338">
        <w:rPr>
          <w:rFonts w:ascii="Times New Roman" w:eastAsia="Times New Roman" w:hAnsi="Times New Roman" w:cs="Times New Roman"/>
          <w:b/>
          <w:bCs/>
          <w:sz w:val="24"/>
          <w:szCs w:val="24"/>
        </w:rPr>
        <w:t>sensibles</w:t>
      </w:r>
      <w:r w:rsidRPr="00C84338">
        <w:rPr>
          <w:rFonts w:ascii="Times New Roman" w:eastAsia="Times New Roman" w:hAnsi="Times New Roman" w:cs="Times New Roman"/>
          <w:sz w:val="24"/>
          <w:szCs w:val="24"/>
        </w:rPr>
        <w:t xml:space="preserve"> :</w:t>
      </w:r>
      <w:proofErr w:type="gramEnd"/>
      <w:r w:rsidRPr="00C84338">
        <w:rPr>
          <w:rFonts w:ascii="Times New Roman" w:eastAsia="Times New Roman" w:hAnsi="Times New Roman" w:cs="Times New Roman"/>
          <w:sz w:val="24"/>
          <w:szCs w:val="24"/>
        </w:rPr>
        <w:t xml:space="preserve"> Fuite de données personnelles des employés et des clients, augmentant les risques de fraude et de vol d'identité.</w:t>
      </w:r>
    </w:p>
    <w:p w:rsidR="00C84338" w:rsidRPr="00C84338" w:rsidRDefault="00C84338" w:rsidP="00C843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b/>
          <w:bCs/>
          <w:sz w:val="24"/>
          <w:szCs w:val="24"/>
        </w:rPr>
        <w:t xml:space="preserve">Atteinte à la </w:t>
      </w:r>
      <w:proofErr w:type="gramStart"/>
      <w:r w:rsidRPr="00C84338">
        <w:rPr>
          <w:rFonts w:ascii="Times New Roman" w:eastAsia="Times New Roman" w:hAnsi="Times New Roman" w:cs="Times New Roman"/>
          <w:b/>
          <w:bCs/>
          <w:sz w:val="24"/>
          <w:szCs w:val="24"/>
        </w:rPr>
        <w:t>réputation</w:t>
      </w:r>
      <w:r w:rsidRPr="00C84338">
        <w:rPr>
          <w:rFonts w:ascii="Times New Roman" w:eastAsia="Times New Roman" w:hAnsi="Times New Roman" w:cs="Times New Roman"/>
          <w:sz w:val="24"/>
          <w:szCs w:val="24"/>
        </w:rPr>
        <w:t xml:space="preserve"> :</w:t>
      </w:r>
      <w:proofErr w:type="gramEnd"/>
      <w:r w:rsidRPr="00C84338">
        <w:rPr>
          <w:rFonts w:ascii="Times New Roman" w:eastAsia="Times New Roman" w:hAnsi="Times New Roman" w:cs="Times New Roman"/>
          <w:sz w:val="24"/>
          <w:szCs w:val="24"/>
        </w:rPr>
        <w:t xml:space="preserve"> Perte de confiance des clients et des partenaires commerciaux.</w:t>
      </w:r>
    </w:p>
    <w:p w:rsidR="00C84338" w:rsidRPr="00C84338" w:rsidRDefault="00C84338" w:rsidP="00C84338">
      <w:p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sz w:val="24"/>
          <w:szCs w:val="24"/>
        </w:rPr>
        <w:t xml:space="preserve">Les principales conclusions de l'analyse de l'incident sont les </w:t>
      </w:r>
      <w:proofErr w:type="gramStart"/>
      <w:r w:rsidRPr="00C84338">
        <w:rPr>
          <w:rFonts w:ascii="Times New Roman" w:eastAsia="Times New Roman" w:hAnsi="Times New Roman" w:cs="Times New Roman"/>
          <w:sz w:val="24"/>
          <w:szCs w:val="24"/>
        </w:rPr>
        <w:t>suivantes :</w:t>
      </w:r>
      <w:proofErr w:type="gramEnd"/>
    </w:p>
    <w:p w:rsidR="00C84338" w:rsidRPr="00C84338" w:rsidRDefault="00C84338" w:rsidP="00C843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b/>
          <w:bCs/>
          <w:sz w:val="24"/>
          <w:szCs w:val="24"/>
        </w:rPr>
        <w:lastRenderedPageBreak/>
        <w:t xml:space="preserve">Vulnérabilités </w:t>
      </w:r>
      <w:proofErr w:type="gramStart"/>
      <w:r w:rsidRPr="00C84338">
        <w:rPr>
          <w:rFonts w:ascii="Times New Roman" w:eastAsia="Times New Roman" w:hAnsi="Times New Roman" w:cs="Times New Roman"/>
          <w:b/>
          <w:bCs/>
          <w:sz w:val="24"/>
          <w:szCs w:val="24"/>
        </w:rPr>
        <w:t>identifiées</w:t>
      </w:r>
      <w:r w:rsidRPr="00C84338">
        <w:rPr>
          <w:rFonts w:ascii="Times New Roman" w:eastAsia="Times New Roman" w:hAnsi="Times New Roman" w:cs="Times New Roman"/>
          <w:sz w:val="24"/>
          <w:szCs w:val="24"/>
        </w:rPr>
        <w:t xml:space="preserve"> :</w:t>
      </w:r>
      <w:proofErr w:type="gramEnd"/>
      <w:r w:rsidRPr="00C84338">
        <w:rPr>
          <w:rFonts w:ascii="Times New Roman" w:eastAsia="Times New Roman" w:hAnsi="Times New Roman" w:cs="Times New Roman"/>
          <w:sz w:val="24"/>
          <w:szCs w:val="24"/>
        </w:rPr>
        <w:t xml:space="preserve"> Manque de formation des employés sur les menaces de phishing, absence de sauvegardes hors ligne sécurisées, et absence de plan de réponse aux incidents bien défini.</w:t>
      </w:r>
    </w:p>
    <w:p w:rsidR="00C84338" w:rsidRPr="00C84338" w:rsidRDefault="00C84338" w:rsidP="00C843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b/>
          <w:bCs/>
          <w:sz w:val="24"/>
          <w:szCs w:val="24"/>
        </w:rPr>
        <w:t xml:space="preserve">Réponse </w:t>
      </w:r>
      <w:proofErr w:type="gramStart"/>
      <w:r w:rsidRPr="00C84338">
        <w:rPr>
          <w:rFonts w:ascii="Times New Roman" w:eastAsia="Times New Roman" w:hAnsi="Times New Roman" w:cs="Times New Roman"/>
          <w:b/>
          <w:bCs/>
          <w:sz w:val="24"/>
          <w:szCs w:val="24"/>
        </w:rPr>
        <w:t>initiale</w:t>
      </w:r>
      <w:r w:rsidRPr="00C84338">
        <w:rPr>
          <w:rFonts w:ascii="Times New Roman" w:eastAsia="Times New Roman" w:hAnsi="Times New Roman" w:cs="Times New Roman"/>
          <w:sz w:val="24"/>
          <w:szCs w:val="24"/>
        </w:rPr>
        <w:t xml:space="preserve"> :</w:t>
      </w:r>
      <w:proofErr w:type="gramEnd"/>
      <w:r w:rsidRPr="00C84338">
        <w:rPr>
          <w:rFonts w:ascii="Times New Roman" w:eastAsia="Times New Roman" w:hAnsi="Times New Roman" w:cs="Times New Roman"/>
          <w:sz w:val="24"/>
          <w:szCs w:val="24"/>
        </w:rPr>
        <w:t xml:space="preserve"> Suspension rapide des systèmes affectés et collaboration avec des experts externes pour résoudre la situation.</w:t>
      </w:r>
    </w:p>
    <w:p w:rsidR="00C84338" w:rsidRPr="00C84338" w:rsidRDefault="00C84338" w:rsidP="00C843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b/>
          <w:bCs/>
          <w:sz w:val="24"/>
          <w:szCs w:val="24"/>
        </w:rPr>
        <w:t xml:space="preserve">Leçons </w:t>
      </w:r>
      <w:proofErr w:type="gramStart"/>
      <w:r w:rsidRPr="00C84338">
        <w:rPr>
          <w:rFonts w:ascii="Times New Roman" w:eastAsia="Times New Roman" w:hAnsi="Times New Roman" w:cs="Times New Roman"/>
          <w:b/>
          <w:bCs/>
          <w:sz w:val="24"/>
          <w:szCs w:val="24"/>
        </w:rPr>
        <w:t>apprises</w:t>
      </w:r>
      <w:r w:rsidRPr="00C84338">
        <w:rPr>
          <w:rFonts w:ascii="Times New Roman" w:eastAsia="Times New Roman" w:hAnsi="Times New Roman" w:cs="Times New Roman"/>
          <w:sz w:val="24"/>
          <w:szCs w:val="24"/>
        </w:rPr>
        <w:t xml:space="preserve"> :</w:t>
      </w:r>
      <w:proofErr w:type="gramEnd"/>
      <w:r w:rsidRPr="00C84338">
        <w:rPr>
          <w:rFonts w:ascii="Times New Roman" w:eastAsia="Times New Roman" w:hAnsi="Times New Roman" w:cs="Times New Roman"/>
          <w:sz w:val="24"/>
          <w:szCs w:val="24"/>
        </w:rPr>
        <w:t xml:space="preserve"> Nécessité d'améliorer la cybersécurité à tous les niveaux de l'organisation, de renforcer la formation des employés et de mettre en place des mesures de protection des données plus robustes.</w:t>
      </w:r>
    </w:p>
    <w:p w:rsidR="00C84338" w:rsidRPr="00C84338" w:rsidRDefault="00C84338" w:rsidP="00C84338">
      <w:p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sz w:val="24"/>
          <w:szCs w:val="24"/>
        </w:rPr>
        <w:t xml:space="preserve">Les recommandations immédiates </w:t>
      </w:r>
      <w:proofErr w:type="gramStart"/>
      <w:r w:rsidRPr="00C84338">
        <w:rPr>
          <w:rFonts w:ascii="Times New Roman" w:eastAsia="Times New Roman" w:hAnsi="Times New Roman" w:cs="Times New Roman"/>
          <w:sz w:val="24"/>
          <w:szCs w:val="24"/>
        </w:rPr>
        <w:t>incluent :</w:t>
      </w:r>
      <w:proofErr w:type="gramEnd"/>
    </w:p>
    <w:p w:rsidR="00C84338" w:rsidRPr="00C84338" w:rsidRDefault="00C84338" w:rsidP="00C843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b/>
          <w:bCs/>
          <w:sz w:val="24"/>
          <w:szCs w:val="24"/>
        </w:rPr>
        <w:t xml:space="preserve">Renforcement de la </w:t>
      </w:r>
      <w:proofErr w:type="gramStart"/>
      <w:r w:rsidRPr="00C84338">
        <w:rPr>
          <w:rFonts w:ascii="Times New Roman" w:eastAsia="Times New Roman" w:hAnsi="Times New Roman" w:cs="Times New Roman"/>
          <w:b/>
          <w:bCs/>
          <w:sz w:val="24"/>
          <w:szCs w:val="24"/>
        </w:rPr>
        <w:t>formation</w:t>
      </w:r>
      <w:r w:rsidRPr="00C84338">
        <w:rPr>
          <w:rFonts w:ascii="Times New Roman" w:eastAsia="Times New Roman" w:hAnsi="Times New Roman" w:cs="Times New Roman"/>
          <w:sz w:val="24"/>
          <w:szCs w:val="24"/>
        </w:rPr>
        <w:t xml:space="preserve"> :</w:t>
      </w:r>
      <w:proofErr w:type="gramEnd"/>
      <w:r w:rsidRPr="00C84338">
        <w:rPr>
          <w:rFonts w:ascii="Times New Roman" w:eastAsia="Times New Roman" w:hAnsi="Times New Roman" w:cs="Times New Roman"/>
          <w:sz w:val="24"/>
          <w:szCs w:val="24"/>
        </w:rPr>
        <w:t xml:space="preserve"> Sensibilisation accrue des employés aux menaces de phishing et aux bonnes pratiques en matière de cybersécurité.</w:t>
      </w:r>
    </w:p>
    <w:p w:rsidR="00C84338" w:rsidRPr="00C84338" w:rsidRDefault="00C84338" w:rsidP="00C843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b/>
          <w:bCs/>
          <w:sz w:val="24"/>
          <w:szCs w:val="24"/>
        </w:rPr>
        <w:t xml:space="preserve">Amélioration des </w:t>
      </w:r>
      <w:proofErr w:type="gramStart"/>
      <w:r w:rsidRPr="00C84338">
        <w:rPr>
          <w:rFonts w:ascii="Times New Roman" w:eastAsia="Times New Roman" w:hAnsi="Times New Roman" w:cs="Times New Roman"/>
          <w:b/>
          <w:bCs/>
          <w:sz w:val="24"/>
          <w:szCs w:val="24"/>
        </w:rPr>
        <w:t>sauvegardes</w:t>
      </w:r>
      <w:r w:rsidRPr="00C84338">
        <w:rPr>
          <w:rFonts w:ascii="Times New Roman" w:eastAsia="Times New Roman" w:hAnsi="Times New Roman" w:cs="Times New Roman"/>
          <w:sz w:val="24"/>
          <w:szCs w:val="24"/>
        </w:rPr>
        <w:t xml:space="preserve"> :</w:t>
      </w:r>
      <w:proofErr w:type="gramEnd"/>
      <w:r w:rsidRPr="00C84338">
        <w:rPr>
          <w:rFonts w:ascii="Times New Roman" w:eastAsia="Times New Roman" w:hAnsi="Times New Roman" w:cs="Times New Roman"/>
          <w:sz w:val="24"/>
          <w:szCs w:val="24"/>
        </w:rPr>
        <w:t xml:space="preserve"> Mise en place de sauvegardes régulières et sécurisées, y compris hors ligne.</w:t>
      </w:r>
    </w:p>
    <w:p w:rsidR="00C84338" w:rsidRPr="00C84338" w:rsidRDefault="00C84338" w:rsidP="00C843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b/>
          <w:bCs/>
          <w:sz w:val="24"/>
          <w:szCs w:val="24"/>
        </w:rPr>
        <w:t xml:space="preserve">Renforcement de la sécurité des </w:t>
      </w:r>
      <w:proofErr w:type="gramStart"/>
      <w:r w:rsidRPr="00C84338">
        <w:rPr>
          <w:rFonts w:ascii="Times New Roman" w:eastAsia="Times New Roman" w:hAnsi="Times New Roman" w:cs="Times New Roman"/>
          <w:b/>
          <w:bCs/>
          <w:sz w:val="24"/>
          <w:szCs w:val="24"/>
        </w:rPr>
        <w:t>systèmes</w:t>
      </w:r>
      <w:r w:rsidRPr="00C84338">
        <w:rPr>
          <w:rFonts w:ascii="Times New Roman" w:eastAsia="Times New Roman" w:hAnsi="Times New Roman" w:cs="Times New Roman"/>
          <w:sz w:val="24"/>
          <w:szCs w:val="24"/>
        </w:rPr>
        <w:t xml:space="preserve"> :</w:t>
      </w:r>
      <w:proofErr w:type="gramEnd"/>
      <w:r w:rsidRPr="00C84338">
        <w:rPr>
          <w:rFonts w:ascii="Times New Roman" w:eastAsia="Times New Roman" w:hAnsi="Times New Roman" w:cs="Times New Roman"/>
          <w:sz w:val="24"/>
          <w:szCs w:val="24"/>
        </w:rPr>
        <w:t xml:space="preserve"> Mise à jour régulière des systèmes et des logiciels pour corriger les vulnérabilités connues.</w:t>
      </w:r>
    </w:p>
    <w:p w:rsidR="00C84338" w:rsidRPr="00C84338" w:rsidRDefault="00C84338" w:rsidP="00C843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b/>
          <w:bCs/>
          <w:sz w:val="24"/>
          <w:szCs w:val="24"/>
        </w:rPr>
        <w:t xml:space="preserve">Développement d'un plan de réponse aux </w:t>
      </w:r>
      <w:proofErr w:type="gramStart"/>
      <w:r w:rsidRPr="00C84338">
        <w:rPr>
          <w:rFonts w:ascii="Times New Roman" w:eastAsia="Times New Roman" w:hAnsi="Times New Roman" w:cs="Times New Roman"/>
          <w:b/>
          <w:bCs/>
          <w:sz w:val="24"/>
          <w:szCs w:val="24"/>
        </w:rPr>
        <w:t>incidents</w:t>
      </w:r>
      <w:r w:rsidRPr="00C84338">
        <w:rPr>
          <w:rFonts w:ascii="Times New Roman" w:eastAsia="Times New Roman" w:hAnsi="Times New Roman" w:cs="Times New Roman"/>
          <w:sz w:val="24"/>
          <w:szCs w:val="24"/>
        </w:rPr>
        <w:t xml:space="preserve"> :</w:t>
      </w:r>
      <w:proofErr w:type="gramEnd"/>
      <w:r w:rsidRPr="00C84338">
        <w:rPr>
          <w:rFonts w:ascii="Times New Roman" w:eastAsia="Times New Roman" w:hAnsi="Times New Roman" w:cs="Times New Roman"/>
          <w:sz w:val="24"/>
          <w:szCs w:val="24"/>
        </w:rPr>
        <w:t xml:space="preserve"> Élaboration et test réguliers d'un plan de réponse aux incidents pour assurer une réaction rapide et efficace en cas de cyberattaque.</w:t>
      </w:r>
    </w:p>
    <w:p w:rsidR="00C84338" w:rsidRPr="00C84338" w:rsidRDefault="00C84338" w:rsidP="00C84338">
      <w:pPr>
        <w:spacing w:before="100" w:beforeAutospacing="1" w:after="100" w:afterAutospacing="1" w:line="240" w:lineRule="auto"/>
        <w:outlineLvl w:val="1"/>
        <w:rPr>
          <w:rFonts w:ascii="Times New Roman" w:eastAsia="Times New Roman" w:hAnsi="Times New Roman" w:cs="Times New Roman"/>
          <w:b/>
          <w:bCs/>
          <w:sz w:val="24"/>
          <w:szCs w:val="24"/>
        </w:rPr>
      </w:pPr>
      <w:r w:rsidRPr="00C84338">
        <w:rPr>
          <w:rFonts w:ascii="Times New Roman" w:eastAsia="Times New Roman" w:hAnsi="Times New Roman" w:cs="Times New Roman"/>
          <w:b/>
          <w:bCs/>
          <w:sz w:val="24"/>
          <w:szCs w:val="24"/>
        </w:rPr>
        <w:t>3. Contexte (Portée)</w:t>
      </w:r>
    </w:p>
    <w:p w:rsidR="00C84338" w:rsidRPr="00C84338" w:rsidRDefault="00C84338" w:rsidP="00C84338">
      <w:pPr>
        <w:spacing w:before="100" w:beforeAutospacing="1" w:after="100" w:afterAutospacing="1" w:line="240" w:lineRule="auto"/>
        <w:outlineLvl w:val="2"/>
        <w:rPr>
          <w:rFonts w:ascii="Times New Roman" w:eastAsia="Times New Roman" w:hAnsi="Times New Roman" w:cs="Times New Roman"/>
          <w:b/>
          <w:bCs/>
          <w:sz w:val="24"/>
          <w:szCs w:val="24"/>
        </w:rPr>
      </w:pPr>
      <w:r w:rsidRPr="00C84338">
        <w:rPr>
          <w:rFonts w:ascii="Times New Roman" w:eastAsia="Times New Roman" w:hAnsi="Times New Roman" w:cs="Times New Roman"/>
          <w:b/>
          <w:bCs/>
          <w:sz w:val="24"/>
          <w:szCs w:val="24"/>
        </w:rPr>
        <w:t>3.1 Présentation de Massy Stores</w:t>
      </w:r>
    </w:p>
    <w:p w:rsidR="00C84338" w:rsidRPr="00C84338" w:rsidRDefault="00C84338" w:rsidP="00C84338">
      <w:p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b/>
          <w:bCs/>
          <w:sz w:val="24"/>
          <w:szCs w:val="24"/>
        </w:rPr>
        <w:t>Massy Stores</w:t>
      </w:r>
      <w:r w:rsidRPr="00C84338">
        <w:rPr>
          <w:rFonts w:ascii="Times New Roman" w:eastAsia="Times New Roman" w:hAnsi="Times New Roman" w:cs="Times New Roman"/>
          <w:sz w:val="24"/>
          <w:szCs w:val="24"/>
        </w:rPr>
        <w:t xml:space="preserve"> est une chaîne de supermarchés opérant principalement à Trinité-et-Tobago, avec des magasins également en Jamaïque, en Guyane, à Sainte-Lucie et à la Barbade. Elle fait partie du groupe </w:t>
      </w:r>
      <w:r w:rsidRPr="00C84338">
        <w:rPr>
          <w:rFonts w:ascii="Times New Roman" w:eastAsia="Times New Roman" w:hAnsi="Times New Roman" w:cs="Times New Roman"/>
          <w:b/>
          <w:bCs/>
          <w:sz w:val="24"/>
          <w:szCs w:val="24"/>
        </w:rPr>
        <w:t>Massy Group</w:t>
      </w:r>
      <w:r w:rsidRPr="00C84338">
        <w:rPr>
          <w:rFonts w:ascii="Times New Roman" w:eastAsia="Times New Roman" w:hAnsi="Times New Roman" w:cs="Times New Roman"/>
          <w:sz w:val="24"/>
          <w:szCs w:val="24"/>
        </w:rPr>
        <w:t>, un conglomérat régional diversifié opérant dans les secteurs de la distribution, de l'énergie, des services financiers et des technologies.</w:t>
      </w:r>
    </w:p>
    <w:p w:rsidR="00C84338" w:rsidRPr="00C84338" w:rsidRDefault="00C84338" w:rsidP="00C84338">
      <w:p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sz w:val="24"/>
          <w:szCs w:val="24"/>
        </w:rPr>
        <w:t>En Trinité-et-Tobago, Massy Stores est l'un des principaux détaillants alimentaires, avec 23 magasins à travers le pays. L'entreprise offre une large gamme de produits, y compris des produits alimentaires, des articles ménagers, des services de pharmacie et de transfert d'argent. Elle sert une clientèle diversifiée, allant des consommateurs individuels aux entreprises locales.</w:t>
      </w:r>
    </w:p>
    <w:p w:rsidR="00C84338" w:rsidRPr="00C84338" w:rsidRDefault="00C84338" w:rsidP="00C84338">
      <w:pPr>
        <w:spacing w:before="100" w:beforeAutospacing="1" w:after="100" w:afterAutospacing="1" w:line="240" w:lineRule="auto"/>
        <w:outlineLvl w:val="2"/>
        <w:rPr>
          <w:rFonts w:ascii="Times New Roman" w:eastAsia="Times New Roman" w:hAnsi="Times New Roman" w:cs="Times New Roman"/>
          <w:b/>
          <w:bCs/>
          <w:sz w:val="24"/>
          <w:szCs w:val="24"/>
        </w:rPr>
      </w:pPr>
      <w:r w:rsidRPr="00C84338">
        <w:rPr>
          <w:rFonts w:ascii="Times New Roman" w:eastAsia="Times New Roman" w:hAnsi="Times New Roman" w:cs="Times New Roman"/>
          <w:b/>
          <w:bCs/>
          <w:sz w:val="24"/>
          <w:szCs w:val="24"/>
        </w:rPr>
        <w:t>3.2 Contexte géopolitique et cybercriminel dans les Caraïbes</w:t>
      </w:r>
    </w:p>
    <w:p w:rsidR="00C84338" w:rsidRPr="00C84338" w:rsidRDefault="00C84338" w:rsidP="00C84338">
      <w:p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sz w:val="24"/>
          <w:szCs w:val="24"/>
        </w:rPr>
        <w:t xml:space="preserve">La région des Caraïbes a connu une augmentation significative des cyberattaques ces dernières années. En 2022, la région a enregistré 144 millions de tentatives de cyberattaques, avec une prévalence particulière des </w:t>
      </w:r>
      <w:proofErr w:type="gramStart"/>
      <w:r w:rsidRPr="00C84338">
        <w:rPr>
          <w:rFonts w:ascii="Times New Roman" w:eastAsia="Times New Roman" w:hAnsi="Times New Roman" w:cs="Times New Roman"/>
          <w:sz w:val="24"/>
          <w:szCs w:val="24"/>
        </w:rPr>
        <w:t>ransomwares .</w:t>
      </w:r>
      <w:proofErr w:type="gramEnd"/>
      <w:r w:rsidRPr="00C84338">
        <w:rPr>
          <w:rFonts w:ascii="Times New Roman" w:eastAsia="Times New Roman" w:hAnsi="Times New Roman" w:cs="Times New Roman"/>
          <w:sz w:val="24"/>
          <w:szCs w:val="24"/>
        </w:rPr>
        <w:t xml:space="preserve"> Cette tendance est alimentée par plusieurs </w:t>
      </w:r>
      <w:proofErr w:type="gramStart"/>
      <w:r w:rsidRPr="00C84338">
        <w:rPr>
          <w:rFonts w:ascii="Times New Roman" w:eastAsia="Times New Roman" w:hAnsi="Times New Roman" w:cs="Times New Roman"/>
          <w:sz w:val="24"/>
          <w:szCs w:val="24"/>
        </w:rPr>
        <w:t>facteurs :</w:t>
      </w:r>
      <w:proofErr w:type="gramEnd"/>
    </w:p>
    <w:p w:rsidR="00C84338" w:rsidRPr="00C84338" w:rsidRDefault="00C84338" w:rsidP="00C843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b/>
          <w:bCs/>
          <w:sz w:val="24"/>
          <w:szCs w:val="24"/>
        </w:rPr>
        <w:t xml:space="preserve">Numérisation </w:t>
      </w:r>
      <w:proofErr w:type="gramStart"/>
      <w:r w:rsidRPr="00C84338">
        <w:rPr>
          <w:rFonts w:ascii="Times New Roman" w:eastAsia="Times New Roman" w:hAnsi="Times New Roman" w:cs="Times New Roman"/>
          <w:b/>
          <w:bCs/>
          <w:sz w:val="24"/>
          <w:szCs w:val="24"/>
        </w:rPr>
        <w:t>accrue</w:t>
      </w:r>
      <w:r w:rsidRPr="00C84338">
        <w:rPr>
          <w:rFonts w:ascii="Times New Roman" w:eastAsia="Times New Roman" w:hAnsi="Times New Roman" w:cs="Times New Roman"/>
          <w:sz w:val="24"/>
          <w:szCs w:val="24"/>
        </w:rPr>
        <w:t xml:space="preserve"> :</w:t>
      </w:r>
      <w:proofErr w:type="gramEnd"/>
      <w:r w:rsidRPr="00C84338">
        <w:rPr>
          <w:rFonts w:ascii="Times New Roman" w:eastAsia="Times New Roman" w:hAnsi="Times New Roman" w:cs="Times New Roman"/>
          <w:sz w:val="24"/>
          <w:szCs w:val="24"/>
        </w:rPr>
        <w:t xml:space="preserve"> Adoption rapide des technologies numériques par les entreprises et les gouvernements, créant de nouvelles surfaces d'attaque.</w:t>
      </w:r>
    </w:p>
    <w:p w:rsidR="00C84338" w:rsidRPr="00C84338" w:rsidRDefault="00C84338" w:rsidP="00C843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b/>
          <w:bCs/>
          <w:sz w:val="24"/>
          <w:szCs w:val="24"/>
        </w:rPr>
        <w:lastRenderedPageBreak/>
        <w:t xml:space="preserve">Manque de ressources en </w:t>
      </w:r>
      <w:proofErr w:type="gramStart"/>
      <w:r w:rsidRPr="00C84338">
        <w:rPr>
          <w:rFonts w:ascii="Times New Roman" w:eastAsia="Times New Roman" w:hAnsi="Times New Roman" w:cs="Times New Roman"/>
          <w:b/>
          <w:bCs/>
          <w:sz w:val="24"/>
          <w:szCs w:val="24"/>
        </w:rPr>
        <w:t>cybersécurité</w:t>
      </w:r>
      <w:r w:rsidRPr="00C84338">
        <w:rPr>
          <w:rFonts w:ascii="Times New Roman" w:eastAsia="Times New Roman" w:hAnsi="Times New Roman" w:cs="Times New Roman"/>
          <w:sz w:val="24"/>
          <w:szCs w:val="24"/>
        </w:rPr>
        <w:t xml:space="preserve"> :</w:t>
      </w:r>
      <w:proofErr w:type="gramEnd"/>
      <w:r w:rsidRPr="00C84338">
        <w:rPr>
          <w:rFonts w:ascii="Times New Roman" w:eastAsia="Times New Roman" w:hAnsi="Times New Roman" w:cs="Times New Roman"/>
          <w:sz w:val="24"/>
          <w:szCs w:val="24"/>
        </w:rPr>
        <w:t xml:space="preserve"> De nombreuses organisations manquent de personnel qualifié et de ressources pour mettre en œuvre des mesures de cybersécurité efficaces.</w:t>
      </w:r>
    </w:p>
    <w:p w:rsidR="00C84338" w:rsidRPr="00C84338" w:rsidRDefault="00C84338" w:rsidP="00C843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b/>
          <w:bCs/>
          <w:sz w:val="24"/>
          <w:szCs w:val="24"/>
        </w:rPr>
        <w:t xml:space="preserve">Lacunes </w:t>
      </w:r>
      <w:proofErr w:type="gramStart"/>
      <w:r w:rsidRPr="00C84338">
        <w:rPr>
          <w:rFonts w:ascii="Times New Roman" w:eastAsia="Times New Roman" w:hAnsi="Times New Roman" w:cs="Times New Roman"/>
          <w:b/>
          <w:bCs/>
          <w:sz w:val="24"/>
          <w:szCs w:val="24"/>
        </w:rPr>
        <w:t>législatives</w:t>
      </w:r>
      <w:r w:rsidRPr="00C84338">
        <w:rPr>
          <w:rFonts w:ascii="Times New Roman" w:eastAsia="Times New Roman" w:hAnsi="Times New Roman" w:cs="Times New Roman"/>
          <w:sz w:val="24"/>
          <w:szCs w:val="24"/>
        </w:rPr>
        <w:t xml:space="preserve"> :</w:t>
      </w:r>
      <w:proofErr w:type="gramEnd"/>
      <w:r w:rsidRPr="00C84338">
        <w:rPr>
          <w:rFonts w:ascii="Times New Roman" w:eastAsia="Times New Roman" w:hAnsi="Times New Roman" w:cs="Times New Roman"/>
          <w:sz w:val="24"/>
          <w:szCs w:val="24"/>
        </w:rPr>
        <w:t xml:space="preserve"> Absence de législations robustes en matière de protection des données et de lutte contre la cybercriminalité.</w:t>
      </w:r>
    </w:p>
    <w:p w:rsidR="00C84338" w:rsidRPr="00C84338" w:rsidRDefault="00C84338" w:rsidP="00C84338">
      <w:p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sz w:val="24"/>
          <w:szCs w:val="24"/>
        </w:rPr>
        <w:t xml:space="preserve">Les groupes de cybercriminels, tels que </w:t>
      </w:r>
      <w:r w:rsidRPr="00C84338">
        <w:rPr>
          <w:rFonts w:ascii="Times New Roman" w:eastAsia="Times New Roman" w:hAnsi="Times New Roman" w:cs="Times New Roman"/>
          <w:b/>
          <w:bCs/>
          <w:sz w:val="24"/>
          <w:szCs w:val="24"/>
        </w:rPr>
        <w:t>Hive</w:t>
      </w:r>
      <w:r w:rsidRPr="00C84338">
        <w:rPr>
          <w:rFonts w:ascii="Times New Roman" w:eastAsia="Times New Roman" w:hAnsi="Times New Roman" w:cs="Times New Roman"/>
          <w:sz w:val="24"/>
          <w:szCs w:val="24"/>
        </w:rPr>
        <w:t>, ciblent souvent des entreprises de taille moyenne, considérées comme des cibles vulnérables offrant un bon retour sur investissement. Ces groupes utilisent des techniques sophistiquées, telles que le phishing ciblé et les ransomwares-as-a-service, pour mener leurs attaques.</w:t>
      </w:r>
    </w:p>
    <w:p w:rsidR="00C84338" w:rsidRPr="00C84338" w:rsidRDefault="00C84338" w:rsidP="00C84338">
      <w:pPr>
        <w:spacing w:before="100" w:beforeAutospacing="1" w:after="100" w:afterAutospacing="1" w:line="240" w:lineRule="auto"/>
        <w:outlineLvl w:val="2"/>
        <w:rPr>
          <w:rFonts w:ascii="Times New Roman" w:eastAsia="Times New Roman" w:hAnsi="Times New Roman" w:cs="Times New Roman"/>
          <w:b/>
          <w:bCs/>
          <w:sz w:val="24"/>
          <w:szCs w:val="24"/>
        </w:rPr>
      </w:pPr>
      <w:r w:rsidRPr="00C84338">
        <w:rPr>
          <w:rFonts w:ascii="Times New Roman" w:eastAsia="Times New Roman" w:hAnsi="Times New Roman" w:cs="Times New Roman"/>
          <w:b/>
          <w:bCs/>
          <w:sz w:val="24"/>
          <w:szCs w:val="24"/>
        </w:rPr>
        <w:t>3.3 Historique des incidents similaires</w:t>
      </w:r>
    </w:p>
    <w:p w:rsidR="00C84338" w:rsidRPr="00C84338" w:rsidRDefault="00C84338" w:rsidP="00C84338">
      <w:p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sz w:val="24"/>
          <w:szCs w:val="24"/>
        </w:rPr>
        <w:t xml:space="preserve">Avant l'attaque contre Massy Stores, plusieurs autres entreprises de la région ont été victimes de cyberattaques </w:t>
      </w:r>
      <w:proofErr w:type="gramStart"/>
      <w:r w:rsidRPr="00C84338">
        <w:rPr>
          <w:rFonts w:ascii="Times New Roman" w:eastAsia="Times New Roman" w:hAnsi="Times New Roman" w:cs="Times New Roman"/>
          <w:sz w:val="24"/>
          <w:szCs w:val="24"/>
        </w:rPr>
        <w:t>notables :</w:t>
      </w:r>
      <w:proofErr w:type="gramEnd"/>
    </w:p>
    <w:p w:rsidR="00C84338" w:rsidRPr="00C84338" w:rsidRDefault="00C84338" w:rsidP="00C843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b/>
          <w:bCs/>
          <w:sz w:val="24"/>
          <w:szCs w:val="24"/>
        </w:rPr>
        <w:t>TSTT (Telecommunications Services of Trinidad and Tobago</w:t>
      </w:r>
      <w:proofErr w:type="gramStart"/>
      <w:r w:rsidRPr="00C84338">
        <w:rPr>
          <w:rFonts w:ascii="Times New Roman" w:eastAsia="Times New Roman" w:hAnsi="Times New Roman" w:cs="Times New Roman"/>
          <w:b/>
          <w:bCs/>
          <w:sz w:val="24"/>
          <w:szCs w:val="24"/>
        </w:rPr>
        <w:t>)</w:t>
      </w:r>
      <w:r w:rsidRPr="00C84338">
        <w:rPr>
          <w:rFonts w:ascii="Times New Roman" w:eastAsia="Times New Roman" w:hAnsi="Times New Roman" w:cs="Times New Roman"/>
          <w:sz w:val="24"/>
          <w:szCs w:val="24"/>
        </w:rPr>
        <w:t xml:space="preserve"> :</w:t>
      </w:r>
      <w:proofErr w:type="gramEnd"/>
      <w:r w:rsidRPr="00C84338">
        <w:rPr>
          <w:rFonts w:ascii="Times New Roman" w:eastAsia="Times New Roman" w:hAnsi="Times New Roman" w:cs="Times New Roman"/>
          <w:sz w:val="24"/>
          <w:szCs w:val="24"/>
        </w:rPr>
        <w:t xml:space="preserve"> En octobre 2023, TSTT a subi une attaque par ransomware du groupe </w:t>
      </w:r>
      <w:r w:rsidRPr="00C84338">
        <w:rPr>
          <w:rFonts w:ascii="Times New Roman" w:eastAsia="Times New Roman" w:hAnsi="Times New Roman" w:cs="Times New Roman"/>
          <w:b/>
          <w:bCs/>
          <w:sz w:val="24"/>
          <w:szCs w:val="24"/>
        </w:rPr>
        <w:t>RansomEXX</w:t>
      </w:r>
      <w:r w:rsidRPr="00C84338">
        <w:rPr>
          <w:rFonts w:ascii="Times New Roman" w:eastAsia="Times New Roman" w:hAnsi="Times New Roman" w:cs="Times New Roman"/>
          <w:sz w:val="24"/>
          <w:szCs w:val="24"/>
        </w:rPr>
        <w:t>, entraînant l'exfiltration de 6 Go de données clients .</w:t>
      </w:r>
    </w:p>
    <w:p w:rsidR="00C84338" w:rsidRPr="00C84338" w:rsidRDefault="00C84338" w:rsidP="00C84338">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C84338">
        <w:rPr>
          <w:rFonts w:ascii="Times New Roman" w:eastAsia="Times New Roman" w:hAnsi="Times New Roman" w:cs="Times New Roman"/>
          <w:b/>
          <w:bCs/>
          <w:sz w:val="24"/>
          <w:szCs w:val="24"/>
        </w:rPr>
        <w:t>AeroPost</w:t>
      </w:r>
      <w:r w:rsidRPr="00C84338">
        <w:rPr>
          <w:rFonts w:ascii="Times New Roman" w:eastAsia="Times New Roman" w:hAnsi="Times New Roman" w:cs="Times New Roman"/>
          <w:sz w:val="24"/>
          <w:szCs w:val="24"/>
        </w:rPr>
        <w:t xml:space="preserve"> :</w:t>
      </w:r>
      <w:proofErr w:type="gramEnd"/>
      <w:r w:rsidRPr="00C84338">
        <w:rPr>
          <w:rFonts w:ascii="Times New Roman" w:eastAsia="Times New Roman" w:hAnsi="Times New Roman" w:cs="Times New Roman"/>
          <w:sz w:val="24"/>
          <w:szCs w:val="24"/>
        </w:rPr>
        <w:t xml:space="preserve"> En avril 2022, des informations de carte de crédit de clients d'AeroPost ont été compromises à la suite d'une cyberattaque.</w:t>
      </w:r>
    </w:p>
    <w:p w:rsidR="00C84338" w:rsidRPr="00C84338" w:rsidRDefault="00C84338" w:rsidP="00C843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b/>
          <w:bCs/>
          <w:sz w:val="24"/>
          <w:szCs w:val="24"/>
        </w:rPr>
        <w:t>Hôpital Corbeil-Essonnes (France</w:t>
      </w:r>
      <w:proofErr w:type="gramStart"/>
      <w:r w:rsidRPr="00C84338">
        <w:rPr>
          <w:rFonts w:ascii="Times New Roman" w:eastAsia="Times New Roman" w:hAnsi="Times New Roman" w:cs="Times New Roman"/>
          <w:b/>
          <w:bCs/>
          <w:sz w:val="24"/>
          <w:szCs w:val="24"/>
        </w:rPr>
        <w:t>)</w:t>
      </w:r>
      <w:r w:rsidRPr="00C84338">
        <w:rPr>
          <w:rFonts w:ascii="Times New Roman" w:eastAsia="Times New Roman" w:hAnsi="Times New Roman" w:cs="Times New Roman"/>
          <w:sz w:val="24"/>
          <w:szCs w:val="24"/>
        </w:rPr>
        <w:t xml:space="preserve"> :</w:t>
      </w:r>
      <w:proofErr w:type="gramEnd"/>
      <w:r w:rsidRPr="00C84338">
        <w:rPr>
          <w:rFonts w:ascii="Times New Roman" w:eastAsia="Times New Roman" w:hAnsi="Times New Roman" w:cs="Times New Roman"/>
          <w:sz w:val="24"/>
          <w:szCs w:val="24"/>
        </w:rPr>
        <w:t xml:space="preserve"> En août 2022, l'hôpital a été victime d'une cyberattaque, entraînant la fuite de données sensibles sur le dark web.</w:t>
      </w:r>
    </w:p>
    <w:p w:rsidR="00C84338" w:rsidRPr="00C84338" w:rsidRDefault="00C84338" w:rsidP="00C84338">
      <w:pPr>
        <w:spacing w:before="100" w:beforeAutospacing="1" w:after="100" w:afterAutospacing="1" w:line="240" w:lineRule="auto"/>
        <w:rPr>
          <w:rFonts w:ascii="Times New Roman" w:eastAsia="Times New Roman" w:hAnsi="Times New Roman" w:cs="Times New Roman"/>
          <w:sz w:val="24"/>
          <w:szCs w:val="24"/>
        </w:rPr>
      </w:pPr>
      <w:r w:rsidRPr="00C84338">
        <w:rPr>
          <w:rFonts w:ascii="Times New Roman" w:eastAsia="Times New Roman" w:hAnsi="Times New Roman" w:cs="Times New Roman"/>
          <w:sz w:val="24"/>
          <w:szCs w:val="24"/>
        </w:rPr>
        <w:t>Ces incidents soulignent la vulnérabilité des entreprises, même dans les petites économies insulaires, face aux cybermenaces croissantes. L'attaque contre Massy Stores représente une escalade significative dans la sophistication des attaques dans la région des Caraïbes.</w:t>
      </w:r>
    </w:p>
    <w:p w:rsidR="00C84338" w:rsidRPr="00C84338" w:rsidRDefault="00C84338" w:rsidP="00C84338">
      <w:pPr>
        <w:pStyle w:val="Heading2"/>
        <w:rPr>
          <w:sz w:val="24"/>
          <w:szCs w:val="24"/>
        </w:rPr>
      </w:pPr>
      <w:r w:rsidRPr="00C84338">
        <w:rPr>
          <w:sz w:val="24"/>
          <w:szCs w:val="24"/>
        </w:rPr>
        <w:t>4. Enjeux de Cybersécurité</w:t>
      </w:r>
    </w:p>
    <w:p w:rsidR="00C84338" w:rsidRPr="00C84338" w:rsidRDefault="00C84338" w:rsidP="00C84338">
      <w:pPr>
        <w:pStyle w:val="Heading3"/>
        <w:rPr>
          <w:sz w:val="24"/>
          <w:szCs w:val="24"/>
        </w:rPr>
      </w:pPr>
      <w:r w:rsidRPr="00C84338">
        <w:rPr>
          <w:sz w:val="24"/>
          <w:szCs w:val="24"/>
        </w:rPr>
        <w:t>4.1 Vulnérabilités exploitées</w:t>
      </w:r>
    </w:p>
    <w:p w:rsidR="00C84338" w:rsidRPr="00C84338" w:rsidRDefault="00C84338" w:rsidP="00C84338">
      <w:pPr>
        <w:pStyle w:val="NormalWeb"/>
      </w:pPr>
      <w:r w:rsidRPr="00C84338">
        <w:t xml:space="preserve">L’attaque contre Massy Stores a exploité plusieurs vulnérabilités classiques mais critiques, révélant des lacunes dans la posture de cybersécurité de </w:t>
      </w:r>
      <w:proofErr w:type="gramStart"/>
      <w:r w:rsidRPr="00C84338">
        <w:t>l’organisation :</w:t>
      </w:r>
      <w:proofErr w:type="gramEnd"/>
    </w:p>
    <w:p w:rsidR="00C84338" w:rsidRPr="00C84338" w:rsidRDefault="00C84338" w:rsidP="00C84338">
      <w:pPr>
        <w:pStyle w:val="NormalWeb"/>
        <w:numPr>
          <w:ilvl w:val="0"/>
          <w:numId w:val="6"/>
        </w:numPr>
      </w:pPr>
      <w:r w:rsidRPr="00C84338">
        <w:rPr>
          <w:rStyle w:val="Strong"/>
        </w:rPr>
        <w:t xml:space="preserve">Phishing </w:t>
      </w:r>
      <w:proofErr w:type="gramStart"/>
      <w:r w:rsidRPr="00C84338">
        <w:rPr>
          <w:rStyle w:val="Strong"/>
        </w:rPr>
        <w:t>ciblé</w:t>
      </w:r>
      <w:r w:rsidRPr="00C84338">
        <w:t xml:space="preserve"> :</w:t>
      </w:r>
      <w:proofErr w:type="gramEnd"/>
      <w:r w:rsidRPr="00C84338">
        <w:t xml:space="preserve"> Le vecteur initial de l’attaque a été un courriel de phishing sophistiqué, trompant un ou plusieurs employés pour obtenir un accès aux systèmes internes. Ce type d’attaque exploite la faiblesse humaine, soulignant l’importance d’une formation continue en cybersécurité.</w:t>
      </w:r>
    </w:p>
    <w:p w:rsidR="00C84338" w:rsidRPr="00C84338" w:rsidRDefault="00C84338" w:rsidP="00C84338">
      <w:pPr>
        <w:pStyle w:val="NormalWeb"/>
        <w:numPr>
          <w:ilvl w:val="0"/>
          <w:numId w:val="6"/>
        </w:numPr>
      </w:pPr>
      <w:r w:rsidRPr="00C84338">
        <w:rPr>
          <w:rStyle w:val="Strong"/>
        </w:rPr>
        <w:t xml:space="preserve">Absence de sauvegardes </w:t>
      </w:r>
      <w:proofErr w:type="gramStart"/>
      <w:r w:rsidRPr="00C84338">
        <w:rPr>
          <w:rStyle w:val="Strong"/>
        </w:rPr>
        <w:t>sécurisées</w:t>
      </w:r>
      <w:r w:rsidRPr="00C84338">
        <w:t xml:space="preserve"> :</w:t>
      </w:r>
      <w:proofErr w:type="gramEnd"/>
      <w:r w:rsidRPr="00C84338">
        <w:t xml:space="preserve"> L’absence ou l’insuffisance de sauvegardes hors ligne sécurisées a empêché une restauration rapide des données. Cette lacune a amplifié la dépendance à la négociation avec les attaquants.</w:t>
      </w:r>
    </w:p>
    <w:p w:rsidR="00C84338" w:rsidRPr="00C84338" w:rsidRDefault="00C84338" w:rsidP="00C84338">
      <w:pPr>
        <w:pStyle w:val="NormalWeb"/>
        <w:numPr>
          <w:ilvl w:val="0"/>
          <w:numId w:val="6"/>
        </w:numPr>
      </w:pPr>
      <w:r w:rsidRPr="00C84338">
        <w:rPr>
          <w:rStyle w:val="Strong"/>
        </w:rPr>
        <w:t>Défauts de gestion des correctifs (patchs</w:t>
      </w:r>
      <w:proofErr w:type="gramStart"/>
      <w:r w:rsidRPr="00C84338">
        <w:rPr>
          <w:rStyle w:val="Strong"/>
        </w:rPr>
        <w:t>)</w:t>
      </w:r>
      <w:r w:rsidRPr="00C84338">
        <w:t xml:space="preserve"> :</w:t>
      </w:r>
      <w:proofErr w:type="gramEnd"/>
      <w:r w:rsidRPr="00C84338">
        <w:t xml:space="preserve"> Une mauvaise gestion des mises à jour de sécurité a laissé des failles exploitables par le ransomware. L’application tardive ou incomplète des patchs critiques est souvent une porte d’entrée pour les cybercriminels.</w:t>
      </w:r>
    </w:p>
    <w:p w:rsidR="00C84338" w:rsidRPr="00C84338" w:rsidRDefault="00C84338" w:rsidP="00C84338">
      <w:pPr>
        <w:pStyle w:val="NormalWeb"/>
        <w:numPr>
          <w:ilvl w:val="0"/>
          <w:numId w:val="6"/>
        </w:numPr>
      </w:pPr>
      <w:r w:rsidRPr="00C84338">
        <w:rPr>
          <w:rStyle w:val="Strong"/>
        </w:rPr>
        <w:lastRenderedPageBreak/>
        <w:t xml:space="preserve">Manque de segmentation </w:t>
      </w:r>
      <w:proofErr w:type="gramStart"/>
      <w:r w:rsidRPr="00C84338">
        <w:rPr>
          <w:rStyle w:val="Strong"/>
        </w:rPr>
        <w:t>réseau</w:t>
      </w:r>
      <w:r w:rsidRPr="00C84338">
        <w:t xml:space="preserve"> :</w:t>
      </w:r>
      <w:proofErr w:type="gramEnd"/>
      <w:r w:rsidRPr="00C84338">
        <w:t xml:space="preserve"> L’attaque a pu se propager rapidement à travers les systèmes, signe d’un réseau insuffisamment segmenté, facilitant la diffusion du malware.</w:t>
      </w:r>
    </w:p>
    <w:p w:rsidR="00C84338" w:rsidRPr="00C84338" w:rsidRDefault="00C84338" w:rsidP="00C84338">
      <w:pPr>
        <w:pStyle w:val="Heading3"/>
        <w:rPr>
          <w:sz w:val="24"/>
          <w:szCs w:val="24"/>
        </w:rPr>
      </w:pPr>
      <w:r w:rsidRPr="00C84338">
        <w:rPr>
          <w:sz w:val="24"/>
          <w:szCs w:val="24"/>
        </w:rPr>
        <w:t>4.2 Impacts opérationnels</w:t>
      </w:r>
    </w:p>
    <w:p w:rsidR="00C84338" w:rsidRPr="00C84338" w:rsidRDefault="00C84338" w:rsidP="00C84338">
      <w:pPr>
        <w:pStyle w:val="NormalWeb"/>
      </w:pPr>
      <w:r w:rsidRPr="00C84338">
        <w:t xml:space="preserve">L’impact sur les opérations a été immédiat et </w:t>
      </w:r>
      <w:proofErr w:type="gramStart"/>
      <w:r w:rsidRPr="00C84338">
        <w:t>profond :</w:t>
      </w:r>
      <w:proofErr w:type="gramEnd"/>
    </w:p>
    <w:p w:rsidR="00C84338" w:rsidRPr="00C84338" w:rsidRDefault="00C84338" w:rsidP="00C84338">
      <w:pPr>
        <w:pStyle w:val="NormalWeb"/>
        <w:numPr>
          <w:ilvl w:val="0"/>
          <w:numId w:val="7"/>
        </w:numPr>
      </w:pPr>
      <w:r w:rsidRPr="00C84338">
        <w:rPr>
          <w:rStyle w:val="Strong"/>
        </w:rPr>
        <w:t xml:space="preserve">Fermeture de tous les </w:t>
      </w:r>
      <w:proofErr w:type="gramStart"/>
      <w:r w:rsidRPr="00C84338">
        <w:rPr>
          <w:rStyle w:val="Strong"/>
        </w:rPr>
        <w:t>magasins</w:t>
      </w:r>
      <w:r w:rsidRPr="00C84338">
        <w:t xml:space="preserve"> :</w:t>
      </w:r>
      <w:proofErr w:type="gramEnd"/>
      <w:r w:rsidRPr="00C84338">
        <w:t xml:space="preserve"> Les 23 magasins ont dû fermer temporairement, impactant directement les revenus et la chaîne d’approvisionnement.</w:t>
      </w:r>
    </w:p>
    <w:p w:rsidR="00C84338" w:rsidRPr="00C84338" w:rsidRDefault="00C84338" w:rsidP="00C84338">
      <w:pPr>
        <w:pStyle w:val="NormalWeb"/>
        <w:numPr>
          <w:ilvl w:val="0"/>
          <w:numId w:val="7"/>
        </w:numPr>
      </w:pPr>
      <w:r w:rsidRPr="00C84338">
        <w:rPr>
          <w:rStyle w:val="Strong"/>
        </w:rPr>
        <w:t xml:space="preserve">Interruption des services </w:t>
      </w:r>
      <w:proofErr w:type="gramStart"/>
      <w:r w:rsidRPr="00C84338">
        <w:rPr>
          <w:rStyle w:val="Strong"/>
        </w:rPr>
        <w:t>annexes</w:t>
      </w:r>
      <w:r w:rsidRPr="00C84338">
        <w:t xml:space="preserve"> :</w:t>
      </w:r>
      <w:proofErr w:type="gramEnd"/>
      <w:r w:rsidRPr="00C84338">
        <w:t xml:space="preserve"> Les services de pharmacie et les systèmes de transfert d’argent ont été suspendus, affectant la clientèle et la réputation de l’entreprise.</w:t>
      </w:r>
    </w:p>
    <w:p w:rsidR="00C84338" w:rsidRPr="00C84338" w:rsidRDefault="00C84338" w:rsidP="00C84338">
      <w:pPr>
        <w:pStyle w:val="NormalWeb"/>
        <w:numPr>
          <w:ilvl w:val="0"/>
          <w:numId w:val="7"/>
        </w:numPr>
      </w:pPr>
      <w:r w:rsidRPr="00C84338">
        <w:rPr>
          <w:rStyle w:val="Strong"/>
        </w:rPr>
        <w:t xml:space="preserve">Perte d’accès aux systèmes </w:t>
      </w:r>
      <w:proofErr w:type="gramStart"/>
      <w:r w:rsidRPr="00C84338">
        <w:rPr>
          <w:rStyle w:val="Strong"/>
        </w:rPr>
        <w:t>internes</w:t>
      </w:r>
      <w:r w:rsidRPr="00C84338">
        <w:t xml:space="preserve"> :</w:t>
      </w:r>
      <w:proofErr w:type="gramEnd"/>
      <w:r w:rsidRPr="00C84338">
        <w:t xml:space="preserve"> Les employés ont été privés d’accès à leurs outils de travail, ralentissant les opérations de gestion, de comptabilité et de logistique.</w:t>
      </w:r>
    </w:p>
    <w:p w:rsidR="00C84338" w:rsidRPr="00C84338" w:rsidRDefault="00C84338" w:rsidP="00C84338">
      <w:pPr>
        <w:pStyle w:val="Heading3"/>
        <w:rPr>
          <w:sz w:val="24"/>
          <w:szCs w:val="24"/>
        </w:rPr>
      </w:pPr>
      <w:r w:rsidRPr="00C84338">
        <w:rPr>
          <w:sz w:val="24"/>
          <w:szCs w:val="24"/>
        </w:rPr>
        <w:t>4.3 Conséquences légales et réputationnelles</w:t>
      </w:r>
    </w:p>
    <w:p w:rsidR="00C84338" w:rsidRPr="00C84338" w:rsidRDefault="00C84338" w:rsidP="00C84338">
      <w:pPr>
        <w:pStyle w:val="NormalWeb"/>
        <w:numPr>
          <w:ilvl w:val="0"/>
          <w:numId w:val="8"/>
        </w:numPr>
      </w:pPr>
      <w:r w:rsidRPr="00C84338">
        <w:rPr>
          <w:rStyle w:val="Strong"/>
        </w:rPr>
        <w:t xml:space="preserve">Atteinte à la confiance des </w:t>
      </w:r>
      <w:proofErr w:type="gramStart"/>
      <w:r w:rsidRPr="00C84338">
        <w:rPr>
          <w:rStyle w:val="Strong"/>
        </w:rPr>
        <w:t>clients</w:t>
      </w:r>
      <w:r w:rsidRPr="00C84338">
        <w:t xml:space="preserve"> :</w:t>
      </w:r>
      <w:proofErr w:type="gramEnd"/>
      <w:r w:rsidRPr="00C84338">
        <w:t xml:space="preserve"> La fuite de données sensibles a compromis la confiance des consommateurs, particulièrement dans un secteur lié à l’alimentation et à la santé.</w:t>
      </w:r>
    </w:p>
    <w:p w:rsidR="00C84338" w:rsidRPr="00C84338" w:rsidRDefault="00C84338" w:rsidP="00C84338">
      <w:pPr>
        <w:pStyle w:val="NormalWeb"/>
        <w:numPr>
          <w:ilvl w:val="0"/>
          <w:numId w:val="8"/>
        </w:numPr>
      </w:pPr>
      <w:r w:rsidRPr="00C84338">
        <w:rPr>
          <w:rStyle w:val="Strong"/>
        </w:rPr>
        <w:t xml:space="preserve">Responsabilité </w:t>
      </w:r>
      <w:proofErr w:type="gramStart"/>
      <w:r w:rsidRPr="00C84338">
        <w:rPr>
          <w:rStyle w:val="Strong"/>
        </w:rPr>
        <w:t>légale</w:t>
      </w:r>
      <w:r w:rsidRPr="00C84338">
        <w:t xml:space="preserve"> :</w:t>
      </w:r>
      <w:proofErr w:type="gramEnd"/>
      <w:r w:rsidRPr="00C84338">
        <w:t xml:space="preserve"> Selon les lois locales et régionales sur la protection des données (inspirées du GDPR), Massy Stores risque des sanctions pour manquement à la sécurité des données personnelles.</w:t>
      </w:r>
    </w:p>
    <w:p w:rsidR="00C84338" w:rsidRPr="00C84338" w:rsidRDefault="00C84338" w:rsidP="00C84338">
      <w:pPr>
        <w:pStyle w:val="NormalWeb"/>
        <w:numPr>
          <w:ilvl w:val="0"/>
          <w:numId w:val="8"/>
        </w:numPr>
      </w:pPr>
      <w:r w:rsidRPr="00C84338">
        <w:rPr>
          <w:rStyle w:val="Strong"/>
        </w:rPr>
        <w:t xml:space="preserve">Risques </w:t>
      </w:r>
      <w:proofErr w:type="gramStart"/>
      <w:r w:rsidRPr="00C84338">
        <w:rPr>
          <w:rStyle w:val="Strong"/>
        </w:rPr>
        <w:t>financiers</w:t>
      </w:r>
      <w:r w:rsidRPr="00C84338">
        <w:t xml:space="preserve"> :</w:t>
      </w:r>
      <w:proofErr w:type="gramEnd"/>
      <w:r w:rsidRPr="00C84338">
        <w:t xml:space="preserve"> Outre le coût de la restauration et de l’intervention, l’entreprise fait face à des risques de poursuites judiciaires, de pénalités réglementaires et d’éventuelles pertes commerciales.</w:t>
      </w:r>
    </w:p>
    <w:p w:rsidR="00C84338" w:rsidRPr="00C84338" w:rsidRDefault="00C84338" w:rsidP="00C84338">
      <w:pPr>
        <w:pStyle w:val="Heading2"/>
        <w:rPr>
          <w:sz w:val="24"/>
          <w:szCs w:val="24"/>
        </w:rPr>
      </w:pPr>
      <w:r w:rsidRPr="00C84338">
        <w:rPr>
          <w:sz w:val="24"/>
          <w:szCs w:val="24"/>
        </w:rPr>
        <w:t>5. Classification des Données</w:t>
      </w:r>
    </w:p>
    <w:p w:rsidR="00C84338" w:rsidRPr="00C84338" w:rsidRDefault="00C84338" w:rsidP="00C84338">
      <w:pPr>
        <w:pStyle w:val="Heading3"/>
        <w:rPr>
          <w:sz w:val="24"/>
          <w:szCs w:val="24"/>
        </w:rPr>
      </w:pPr>
      <w:r w:rsidRPr="00C84338">
        <w:rPr>
          <w:sz w:val="24"/>
          <w:szCs w:val="24"/>
        </w:rPr>
        <w:t>5.1 Types de données compromises</w:t>
      </w:r>
    </w:p>
    <w:p w:rsidR="00C84338" w:rsidRPr="00C84338" w:rsidRDefault="00C84338" w:rsidP="00C84338">
      <w:pPr>
        <w:pStyle w:val="NormalWeb"/>
      </w:pPr>
      <w:r w:rsidRPr="00C84338">
        <w:t xml:space="preserve">Les données affectées par l’attaque </w:t>
      </w:r>
      <w:proofErr w:type="gramStart"/>
      <w:r w:rsidRPr="00C84338">
        <w:t>comprennent :</w:t>
      </w:r>
      <w:proofErr w:type="gramEnd"/>
    </w:p>
    <w:p w:rsidR="00C84338" w:rsidRPr="00C84338" w:rsidRDefault="00C84338" w:rsidP="00C84338">
      <w:pPr>
        <w:pStyle w:val="NormalWeb"/>
        <w:numPr>
          <w:ilvl w:val="0"/>
          <w:numId w:val="9"/>
        </w:numPr>
      </w:pPr>
      <w:r w:rsidRPr="00C84338">
        <w:rPr>
          <w:rStyle w:val="Strong"/>
        </w:rPr>
        <w:t xml:space="preserve">Données personnelles des </w:t>
      </w:r>
      <w:proofErr w:type="gramStart"/>
      <w:r w:rsidRPr="00C84338">
        <w:rPr>
          <w:rStyle w:val="Strong"/>
        </w:rPr>
        <w:t>clients</w:t>
      </w:r>
      <w:r w:rsidRPr="00C84338">
        <w:t xml:space="preserve"> :</w:t>
      </w:r>
      <w:proofErr w:type="gramEnd"/>
      <w:r w:rsidRPr="00C84338">
        <w:t xml:space="preserve"> Noms, adresses, numéros de téléphone, copies de passeports, informations sur les cartes d’identité.</w:t>
      </w:r>
    </w:p>
    <w:p w:rsidR="00C84338" w:rsidRPr="00C84338" w:rsidRDefault="00C84338" w:rsidP="00C84338">
      <w:pPr>
        <w:pStyle w:val="NormalWeb"/>
        <w:numPr>
          <w:ilvl w:val="0"/>
          <w:numId w:val="9"/>
        </w:numPr>
      </w:pPr>
      <w:r w:rsidRPr="00C84338">
        <w:rPr>
          <w:rStyle w:val="Strong"/>
        </w:rPr>
        <w:t xml:space="preserve">Données </w:t>
      </w:r>
      <w:proofErr w:type="gramStart"/>
      <w:r w:rsidRPr="00C84338">
        <w:rPr>
          <w:rStyle w:val="Strong"/>
        </w:rPr>
        <w:t>financières</w:t>
      </w:r>
      <w:r w:rsidRPr="00C84338">
        <w:t xml:space="preserve"> :</w:t>
      </w:r>
      <w:proofErr w:type="gramEnd"/>
      <w:r w:rsidRPr="00C84338">
        <w:t xml:space="preserve"> Informations relatives aux transactions financières, données de paiement, transferts d’argent (Surepay, MoneyGram).</w:t>
      </w:r>
    </w:p>
    <w:p w:rsidR="00C84338" w:rsidRPr="00C84338" w:rsidRDefault="00C84338" w:rsidP="00C84338">
      <w:pPr>
        <w:pStyle w:val="NormalWeb"/>
        <w:numPr>
          <w:ilvl w:val="0"/>
          <w:numId w:val="9"/>
        </w:numPr>
      </w:pPr>
      <w:r w:rsidRPr="00C84338">
        <w:rPr>
          <w:rStyle w:val="Strong"/>
        </w:rPr>
        <w:t xml:space="preserve">Données des </w:t>
      </w:r>
      <w:proofErr w:type="gramStart"/>
      <w:r w:rsidRPr="00C84338">
        <w:rPr>
          <w:rStyle w:val="Strong"/>
        </w:rPr>
        <w:t>employés</w:t>
      </w:r>
      <w:r w:rsidRPr="00C84338">
        <w:t xml:space="preserve"> :</w:t>
      </w:r>
      <w:proofErr w:type="gramEnd"/>
      <w:r w:rsidRPr="00C84338">
        <w:t xml:space="preserve"> Informations personnelles et professionnelles, contrats de travail, documents administratifs.</w:t>
      </w:r>
    </w:p>
    <w:p w:rsidR="00C84338" w:rsidRPr="00C84338" w:rsidRDefault="00C84338" w:rsidP="00C84338">
      <w:pPr>
        <w:pStyle w:val="NormalWeb"/>
        <w:numPr>
          <w:ilvl w:val="0"/>
          <w:numId w:val="9"/>
        </w:numPr>
      </w:pPr>
      <w:r w:rsidRPr="00C84338">
        <w:rPr>
          <w:rStyle w:val="Strong"/>
        </w:rPr>
        <w:t xml:space="preserve">Données </w:t>
      </w:r>
      <w:proofErr w:type="gramStart"/>
      <w:r w:rsidRPr="00C84338">
        <w:rPr>
          <w:rStyle w:val="Strong"/>
        </w:rPr>
        <w:t>opérationnelles</w:t>
      </w:r>
      <w:r w:rsidRPr="00C84338">
        <w:t xml:space="preserve"> :</w:t>
      </w:r>
      <w:proofErr w:type="gramEnd"/>
      <w:r w:rsidRPr="00C84338">
        <w:t xml:space="preserve"> Informations internes liées à la gestion des stocks, logistique, approvisionnement.</w:t>
      </w:r>
    </w:p>
    <w:p w:rsidR="00C84338" w:rsidRPr="00C84338" w:rsidRDefault="00C84338" w:rsidP="00C84338">
      <w:pPr>
        <w:pStyle w:val="Heading3"/>
        <w:rPr>
          <w:sz w:val="24"/>
          <w:szCs w:val="24"/>
        </w:rPr>
      </w:pPr>
      <w:r w:rsidRPr="00C84338">
        <w:rPr>
          <w:sz w:val="24"/>
          <w:szCs w:val="24"/>
        </w:rPr>
        <w:t>5.2 Niveau de sensibilité et cadre réglementaire</w:t>
      </w:r>
    </w:p>
    <w:p w:rsidR="00C84338" w:rsidRPr="00C84338" w:rsidRDefault="00C84338" w:rsidP="00C84338">
      <w:pPr>
        <w:pStyle w:val="NormalWeb"/>
        <w:numPr>
          <w:ilvl w:val="0"/>
          <w:numId w:val="10"/>
        </w:numPr>
      </w:pPr>
      <w:r w:rsidRPr="00C84338">
        <w:rPr>
          <w:rStyle w:val="Strong"/>
        </w:rPr>
        <w:t xml:space="preserve">Protection des données </w:t>
      </w:r>
      <w:proofErr w:type="gramStart"/>
      <w:r w:rsidRPr="00C84338">
        <w:rPr>
          <w:rStyle w:val="Strong"/>
        </w:rPr>
        <w:t>personnelles</w:t>
      </w:r>
      <w:r w:rsidRPr="00C84338">
        <w:t xml:space="preserve"> :</w:t>
      </w:r>
      <w:proofErr w:type="gramEnd"/>
      <w:r w:rsidRPr="00C84338">
        <w:t xml:space="preserve"> Trinité-et-Tobago a adopté en 2011 la </w:t>
      </w:r>
      <w:r w:rsidRPr="00C84338">
        <w:rPr>
          <w:rStyle w:val="Strong"/>
        </w:rPr>
        <w:t>Data Protection Act</w:t>
      </w:r>
      <w:r w:rsidRPr="00C84338">
        <w:t>, qui impose des obligations aux entreprises pour protéger les données personnelles et garantir leur confidentialité, intégrité et disponibilité.</w:t>
      </w:r>
    </w:p>
    <w:p w:rsidR="00C84338" w:rsidRPr="00C84338" w:rsidRDefault="00C84338" w:rsidP="00C84338">
      <w:pPr>
        <w:pStyle w:val="NormalWeb"/>
        <w:numPr>
          <w:ilvl w:val="0"/>
          <w:numId w:val="10"/>
        </w:numPr>
      </w:pPr>
      <w:r w:rsidRPr="00C84338">
        <w:rPr>
          <w:rStyle w:val="Strong"/>
        </w:rPr>
        <w:lastRenderedPageBreak/>
        <w:t xml:space="preserve">Normes </w:t>
      </w:r>
      <w:proofErr w:type="gramStart"/>
      <w:r w:rsidRPr="00C84338">
        <w:rPr>
          <w:rStyle w:val="Strong"/>
        </w:rPr>
        <w:t>internationales</w:t>
      </w:r>
      <w:r w:rsidRPr="00C84338">
        <w:t xml:space="preserve"> :</w:t>
      </w:r>
      <w:proofErr w:type="gramEnd"/>
      <w:r w:rsidRPr="00C84338">
        <w:t xml:space="preserve"> Bien que non obligatoire, le cadre européen GDPR sert de référence pour la gestion des données sensibles et impose un haut niveau de protection. L’incident de Massy Stores montre que ces normes ne sont pas toujours respectées, exposant les données à un risque élevé.</w:t>
      </w:r>
    </w:p>
    <w:p w:rsidR="00C84338" w:rsidRPr="00C84338" w:rsidRDefault="00C84338" w:rsidP="00C84338">
      <w:pPr>
        <w:pStyle w:val="NormalWeb"/>
        <w:numPr>
          <w:ilvl w:val="0"/>
          <w:numId w:val="10"/>
        </w:numPr>
      </w:pPr>
      <w:proofErr w:type="gramStart"/>
      <w:r w:rsidRPr="00C84338">
        <w:rPr>
          <w:rStyle w:val="Strong"/>
        </w:rPr>
        <w:t>Impact</w:t>
      </w:r>
      <w:r w:rsidRPr="00C84338">
        <w:t xml:space="preserve"> :</w:t>
      </w:r>
      <w:proofErr w:type="gramEnd"/>
      <w:r w:rsidRPr="00C84338">
        <w:t xml:space="preserve"> Les données compromises sont considérées comme hautement sensibles, notamment les informations financières et personnelles, ce qui accroît les risques de fraude, d’usurpation d’identité et de pertes économiques.</w:t>
      </w:r>
    </w:p>
    <w:p w:rsidR="00C84338" w:rsidRPr="00C84338" w:rsidRDefault="00C84338" w:rsidP="00C84338">
      <w:pPr>
        <w:pStyle w:val="Heading2"/>
        <w:rPr>
          <w:sz w:val="24"/>
          <w:szCs w:val="24"/>
        </w:rPr>
      </w:pPr>
      <w:r w:rsidRPr="00C84338">
        <w:rPr>
          <w:sz w:val="24"/>
          <w:szCs w:val="24"/>
        </w:rPr>
        <w:t>6. Analyse de Risque</w:t>
      </w:r>
    </w:p>
    <w:p w:rsidR="00C84338" w:rsidRPr="00C84338" w:rsidRDefault="00C84338" w:rsidP="00C84338">
      <w:pPr>
        <w:pStyle w:val="Heading3"/>
        <w:rPr>
          <w:sz w:val="24"/>
          <w:szCs w:val="24"/>
        </w:rPr>
      </w:pPr>
      <w:r w:rsidRPr="00C84338">
        <w:rPr>
          <w:sz w:val="24"/>
          <w:szCs w:val="24"/>
        </w:rPr>
        <w:t>6.1 Méthodologie utilisée</w:t>
      </w:r>
    </w:p>
    <w:p w:rsidR="00C84338" w:rsidRPr="00C84338" w:rsidRDefault="00C84338" w:rsidP="00C84338">
      <w:pPr>
        <w:pStyle w:val="NormalWeb"/>
      </w:pPr>
      <w:r w:rsidRPr="00C84338">
        <w:t xml:space="preserve">Pour cette analyse, nous avons utilisé une approche hybride combinant les référentiels </w:t>
      </w:r>
      <w:r w:rsidRPr="00C84338">
        <w:rPr>
          <w:rStyle w:val="Strong"/>
        </w:rPr>
        <w:t>ISO 27005</w:t>
      </w:r>
      <w:r w:rsidRPr="00C84338">
        <w:t xml:space="preserve"> et </w:t>
      </w:r>
      <w:r w:rsidRPr="00C84338">
        <w:rPr>
          <w:rStyle w:val="Strong"/>
        </w:rPr>
        <w:t>NIST Cybersecurity Framework (CSF)</w:t>
      </w:r>
      <w:r w:rsidRPr="00C84338">
        <w:t>, permettant d’évaluer à la fois les risques liés à la sécurité de l’information et la résilience opérationnelle.</w:t>
      </w:r>
    </w:p>
    <w:p w:rsidR="00C84338" w:rsidRPr="00C84338" w:rsidRDefault="00C84338" w:rsidP="00C84338">
      <w:pPr>
        <w:pStyle w:val="Heading3"/>
        <w:rPr>
          <w:sz w:val="24"/>
          <w:szCs w:val="24"/>
        </w:rPr>
      </w:pPr>
      <w:r w:rsidRPr="00C84338">
        <w:rPr>
          <w:sz w:val="24"/>
          <w:szCs w:val="24"/>
        </w:rPr>
        <w:t>6.2 Évaluation des risques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1"/>
        <w:gridCol w:w="1207"/>
        <w:gridCol w:w="1007"/>
        <w:gridCol w:w="1796"/>
      </w:tblGrid>
      <w:tr w:rsidR="00C84338" w:rsidRPr="00C84338" w:rsidTr="00C84338">
        <w:trPr>
          <w:tblHeader/>
          <w:tblCellSpacing w:w="15" w:type="dxa"/>
        </w:trPr>
        <w:tc>
          <w:tcPr>
            <w:tcW w:w="0" w:type="auto"/>
            <w:vAlign w:val="center"/>
            <w:hideMark/>
          </w:tcPr>
          <w:p w:rsidR="00C84338" w:rsidRPr="00C84338" w:rsidRDefault="00C84338">
            <w:pPr>
              <w:jc w:val="center"/>
              <w:rPr>
                <w:rFonts w:ascii="Times New Roman" w:hAnsi="Times New Roman" w:cs="Times New Roman"/>
                <w:b/>
                <w:bCs/>
                <w:sz w:val="24"/>
                <w:szCs w:val="24"/>
              </w:rPr>
            </w:pPr>
            <w:r w:rsidRPr="00C84338">
              <w:rPr>
                <w:rFonts w:ascii="Times New Roman" w:hAnsi="Times New Roman" w:cs="Times New Roman"/>
                <w:b/>
                <w:bCs/>
                <w:sz w:val="24"/>
                <w:szCs w:val="24"/>
              </w:rPr>
              <w:t>Risque</w:t>
            </w:r>
          </w:p>
        </w:tc>
        <w:tc>
          <w:tcPr>
            <w:tcW w:w="0" w:type="auto"/>
            <w:vAlign w:val="center"/>
            <w:hideMark/>
          </w:tcPr>
          <w:p w:rsidR="00C84338" w:rsidRPr="00C84338" w:rsidRDefault="00C84338">
            <w:pPr>
              <w:jc w:val="center"/>
              <w:rPr>
                <w:rFonts w:ascii="Times New Roman" w:hAnsi="Times New Roman" w:cs="Times New Roman"/>
                <w:b/>
                <w:bCs/>
                <w:sz w:val="24"/>
                <w:szCs w:val="24"/>
              </w:rPr>
            </w:pPr>
            <w:r w:rsidRPr="00C84338">
              <w:rPr>
                <w:rFonts w:ascii="Times New Roman" w:hAnsi="Times New Roman" w:cs="Times New Roman"/>
                <w:b/>
                <w:bCs/>
                <w:sz w:val="24"/>
                <w:szCs w:val="24"/>
              </w:rPr>
              <w:t>Probabilité</w:t>
            </w:r>
          </w:p>
        </w:tc>
        <w:tc>
          <w:tcPr>
            <w:tcW w:w="0" w:type="auto"/>
            <w:vAlign w:val="center"/>
            <w:hideMark/>
          </w:tcPr>
          <w:p w:rsidR="00C84338" w:rsidRPr="00C84338" w:rsidRDefault="00C84338">
            <w:pPr>
              <w:jc w:val="center"/>
              <w:rPr>
                <w:rFonts w:ascii="Times New Roman" w:hAnsi="Times New Roman" w:cs="Times New Roman"/>
                <w:b/>
                <w:bCs/>
                <w:sz w:val="24"/>
                <w:szCs w:val="24"/>
              </w:rPr>
            </w:pPr>
            <w:r w:rsidRPr="00C84338">
              <w:rPr>
                <w:rFonts w:ascii="Times New Roman" w:hAnsi="Times New Roman" w:cs="Times New Roman"/>
                <w:b/>
                <w:bCs/>
                <w:sz w:val="24"/>
                <w:szCs w:val="24"/>
              </w:rPr>
              <w:t>Impact</w:t>
            </w:r>
          </w:p>
        </w:tc>
        <w:tc>
          <w:tcPr>
            <w:tcW w:w="0" w:type="auto"/>
            <w:vAlign w:val="center"/>
            <w:hideMark/>
          </w:tcPr>
          <w:p w:rsidR="00C84338" w:rsidRPr="00C84338" w:rsidRDefault="00C84338">
            <w:pPr>
              <w:jc w:val="center"/>
              <w:rPr>
                <w:rFonts w:ascii="Times New Roman" w:hAnsi="Times New Roman" w:cs="Times New Roman"/>
                <w:b/>
                <w:bCs/>
                <w:sz w:val="24"/>
                <w:szCs w:val="24"/>
              </w:rPr>
            </w:pPr>
            <w:r w:rsidRPr="00C84338">
              <w:rPr>
                <w:rFonts w:ascii="Times New Roman" w:hAnsi="Times New Roman" w:cs="Times New Roman"/>
                <w:b/>
                <w:bCs/>
                <w:sz w:val="24"/>
                <w:szCs w:val="24"/>
              </w:rPr>
              <w:t>Niveau de risque</w:t>
            </w:r>
          </w:p>
        </w:tc>
      </w:tr>
      <w:tr w:rsidR="00C84338" w:rsidRPr="00C84338" w:rsidTr="00C84338">
        <w:trPr>
          <w:tblCellSpacing w:w="15" w:type="dxa"/>
        </w:trPr>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Phishing ciblé</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Élevée</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Critique</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Très élevé</w:t>
            </w:r>
          </w:p>
        </w:tc>
      </w:tr>
      <w:tr w:rsidR="00C84338" w:rsidRPr="00C84338" w:rsidTr="00C84338">
        <w:trPr>
          <w:tblCellSpacing w:w="15" w:type="dxa"/>
        </w:trPr>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Absence de sauvegardes sûres</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Moyenne</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Critique</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Élevé</w:t>
            </w:r>
          </w:p>
        </w:tc>
      </w:tr>
      <w:tr w:rsidR="00C84338" w:rsidRPr="00C84338" w:rsidTr="00C84338">
        <w:trPr>
          <w:tblCellSpacing w:w="15" w:type="dxa"/>
        </w:trPr>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Propagation rapide du malware</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Élevée</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Important</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Élevé</w:t>
            </w:r>
          </w:p>
        </w:tc>
      </w:tr>
      <w:tr w:rsidR="00C84338" w:rsidRPr="00C84338" w:rsidTr="00C84338">
        <w:trPr>
          <w:tblCellSpacing w:w="15" w:type="dxa"/>
        </w:trPr>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Fuite de données personnelles</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Moyenne</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Critique</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Élevé</w:t>
            </w:r>
          </w:p>
        </w:tc>
      </w:tr>
      <w:tr w:rsidR="00C84338" w:rsidRPr="00C84338" w:rsidTr="00C84338">
        <w:trPr>
          <w:tblCellSpacing w:w="15" w:type="dxa"/>
        </w:trPr>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Perte de confiance client</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Moyenne</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Important</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Élevé</w:t>
            </w:r>
          </w:p>
        </w:tc>
      </w:tr>
      <w:tr w:rsidR="00C84338" w:rsidRPr="00C84338" w:rsidTr="00C84338">
        <w:trPr>
          <w:tblCellSpacing w:w="15" w:type="dxa"/>
        </w:trPr>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Sanctions légales</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Faible</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Important</w:t>
            </w:r>
          </w:p>
        </w:tc>
        <w:tc>
          <w:tcPr>
            <w:tcW w:w="0" w:type="auto"/>
            <w:vAlign w:val="center"/>
            <w:hideMark/>
          </w:tcPr>
          <w:p w:rsidR="00C84338" w:rsidRPr="00C84338" w:rsidRDefault="00C84338">
            <w:pPr>
              <w:rPr>
                <w:rFonts w:ascii="Times New Roman" w:hAnsi="Times New Roman" w:cs="Times New Roman"/>
                <w:sz w:val="24"/>
                <w:szCs w:val="24"/>
              </w:rPr>
            </w:pPr>
            <w:r w:rsidRPr="00C84338">
              <w:rPr>
                <w:rFonts w:ascii="Times New Roman" w:hAnsi="Times New Roman" w:cs="Times New Roman"/>
                <w:sz w:val="24"/>
                <w:szCs w:val="24"/>
              </w:rPr>
              <w:t>Moyen</w:t>
            </w:r>
          </w:p>
        </w:tc>
      </w:tr>
    </w:tbl>
    <w:p w:rsidR="00C84338" w:rsidRPr="00C84338" w:rsidRDefault="00C84338" w:rsidP="00C84338">
      <w:pPr>
        <w:pStyle w:val="Heading3"/>
        <w:rPr>
          <w:sz w:val="24"/>
          <w:szCs w:val="24"/>
        </w:rPr>
      </w:pPr>
      <w:r w:rsidRPr="00C84338">
        <w:rPr>
          <w:sz w:val="24"/>
          <w:szCs w:val="24"/>
        </w:rPr>
        <w:t>6.3 Scénarios de menaces</w:t>
      </w:r>
    </w:p>
    <w:p w:rsidR="00C84338" w:rsidRPr="00C84338" w:rsidRDefault="00C84338" w:rsidP="00C84338">
      <w:pPr>
        <w:pStyle w:val="NormalWeb"/>
        <w:numPr>
          <w:ilvl w:val="0"/>
          <w:numId w:val="11"/>
        </w:numPr>
      </w:pPr>
      <w:proofErr w:type="gramStart"/>
      <w:r w:rsidRPr="00C84338">
        <w:rPr>
          <w:rStyle w:val="Strong"/>
        </w:rPr>
        <w:t>Réattaque</w:t>
      </w:r>
      <w:r w:rsidRPr="00C84338">
        <w:t xml:space="preserve"> :</w:t>
      </w:r>
      <w:proofErr w:type="gramEnd"/>
      <w:r w:rsidRPr="00C84338">
        <w:t xml:space="preserve"> Sans renforcement des mesures, Massy Stores risque une nouvelle attaque, potentiellement plus dévastatrice.</w:t>
      </w:r>
    </w:p>
    <w:p w:rsidR="00C84338" w:rsidRPr="00C84338" w:rsidRDefault="00C84338" w:rsidP="00C84338">
      <w:pPr>
        <w:pStyle w:val="NormalWeb"/>
        <w:numPr>
          <w:ilvl w:val="0"/>
          <w:numId w:val="11"/>
        </w:numPr>
      </w:pPr>
      <w:r w:rsidRPr="00C84338">
        <w:rPr>
          <w:rStyle w:val="Strong"/>
        </w:rPr>
        <w:t xml:space="preserve">Fuite massive de </w:t>
      </w:r>
      <w:proofErr w:type="gramStart"/>
      <w:r w:rsidRPr="00C84338">
        <w:rPr>
          <w:rStyle w:val="Strong"/>
        </w:rPr>
        <w:t>données</w:t>
      </w:r>
      <w:r w:rsidRPr="00C84338">
        <w:t xml:space="preserve"> :</w:t>
      </w:r>
      <w:proofErr w:type="gramEnd"/>
      <w:r w:rsidRPr="00C84338">
        <w:t xml:space="preserve"> L’exploitation ou la vente des données volées peut causer des dommages financiers et réputationnels à long terme.</w:t>
      </w:r>
    </w:p>
    <w:p w:rsidR="00C84338" w:rsidRPr="00C84338" w:rsidRDefault="00C84338" w:rsidP="00C84338">
      <w:pPr>
        <w:pStyle w:val="NormalWeb"/>
        <w:numPr>
          <w:ilvl w:val="0"/>
          <w:numId w:val="11"/>
        </w:numPr>
      </w:pPr>
      <w:r w:rsidRPr="00C84338">
        <w:rPr>
          <w:rStyle w:val="Strong"/>
        </w:rPr>
        <w:t xml:space="preserve">Impact sur les </w:t>
      </w:r>
      <w:proofErr w:type="gramStart"/>
      <w:r w:rsidRPr="00C84338">
        <w:rPr>
          <w:rStyle w:val="Strong"/>
        </w:rPr>
        <w:t>partenaires</w:t>
      </w:r>
      <w:r w:rsidRPr="00C84338">
        <w:t xml:space="preserve"> :</w:t>
      </w:r>
      <w:proofErr w:type="gramEnd"/>
      <w:r w:rsidRPr="00C84338">
        <w:t xml:space="preserve"> Les fournisseurs et partenaires pourraient aussi être affectés, amplifiant la portée des risques.</w:t>
      </w:r>
    </w:p>
    <w:p w:rsidR="00C84338" w:rsidRPr="00C84338" w:rsidRDefault="00C84338" w:rsidP="00C84338">
      <w:pPr>
        <w:rPr>
          <w:rFonts w:ascii="Times New Roman" w:hAnsi="Times New Roman" w:cs="Times New Roman"/>
          <w:sz w:val="24"/>
          <w:szCs w:val="24"/>
        </w:rPr>
      </w:pPr>
      <w:r w:rsidRPr="00C84338">
        <w:rPr>
          <w:rFonts w:ascii="Times New Roman" w:hAnsi="Times New Roman" w:cs="Times New Roman"/>
          <w:sz w:val="24"/>
          <w:szCs w:val="24"/>
        </w:rPr>
        <w:pict>
          <v:rect id="_x0000_i1031" style="width:0;height:1.5pt" o:hralign="center" o:hrstd="t" o:hr="t" fillcolor="#a0a0a0" stroked="f"/>
        </w:pict>
      </w:r>
    </w:p>
    <w:p w:rsidR="00C84338" w:rsidRPr="00C84338" w:rsidRDefault="00C84338" w:rsidP="00C84338">
      <w:pPr>
        <w:pStyle w:val="Heading2"/>
        <w:rPr>
          <w:sz w:val="24"/>
          <w:szCs w:val="24"/>
        </w:rPr>
      </w:pPr>
      <w:r w:rsidRPr="00C84338">
        <w:rPr>
          <w:sz w:val="24"/>
          <w:szCs w:val="24"/>
        </w:rPr>
        <w:t>7. Recommandations (Mesures de Contrôle)</w:t>
      </w:r>
    </w:p>
    <w:p w:rsidR="00C84338" w:rsidRPr="00C84338" w:rsidRDefault="00C84338" w:rsidP="00C84338">
      <w:pPr>
        <w:pStyle w:val="Heading3"/>
        <w:rPr>
          <w:sz w:val="24"/>
          <w:szCs w:val="24"/>
        </w:rPr>
      </w:pPr>
      <w:r w:rsidRPr="00C84338">
        <w:rPr>
          <w:sz w:val="24"/>
          <w:szCs w:val="24"/>
        </w:rPr>
        <w:t>7.1 Mesures immédiates</w:t>
      </w:r>
    </w:p>
    <w:p w:rsidR="00C84338" w:rsidRPr="00C84338" w:rsidRDefault="00C84338" w:rsidP="00C84338">
      <w:pPr>
        <w:pStyle w:val="NormalWeb"/>
        <w:numPr>
          <w:ilvl w:val="0"/>
          <w:numId w:val="12"/>
        </w:numPr>
      </w:pPr>
      <w:r w:rsidRPr="00C84338">
        <w:rPr>
          <w:rStyle w:val="Strong"/>
        </w:rPr>
        <w:lastRenderedPageBreak/>
        <w:t xml:space="preserve">Restauration à partir de sauvegardes hors </w:t>
      </w:r>
      <w:proofErr w:type="gramStart"/>
      <w:r w:rsidRPr="00C84338">
        <w:rPr>
          <w:rStyle w:val="Strong"/>
        </w:rPr>
        <w:t>ligne</w:t>
      </w:r>
      <w:r w:rsidRPr="00C84338">
        <w:t xml:space="preserve"> :</w:t>
      </w:r>
      <w:proofErr w:type="gramEnd"/>
      <w:r w:rsidRPr="00C84338">
        <w:t xml:space="preserve"> Assurer la récupération rapide des systèmes en isolant les sauvegardes de toute connexion réseau.</w:t>
      </w:r>
    </w:p>
    <w:p w:rsidR="00C84338" w:rsidRPr="00C84338" w:rsidRDefault="00C84338" w:rsidP="00C84338">
      <w:pPr>
        <w:pStyle w:val="NormalWeb"/>
        <w:numPr>
          <w:ilvl w:val="0"/>
          <w:numId w:val="12"/>
        </w:numPr>
      </w:pPr>
      <w:r w:rsidRPr="00C84338">
        <w:rPr>
          <w:rStyle w:val="Strong"/>
        </w:rPr>
        <w:t xml:space="preserve">Investigation </w:t>
      </w:r>
      <w:proofErr w:type="gramStart"/>
      <w:r w:rsidRPr="00C84338">
        <w:rPr>
          <w:rStyle w:val="Strong"/>
        </w:rPr>
        <w:t>forensique</w:t>
      </w:r>
      <w:r w:rsidRPr="00C84338">
        <w:t xml:space="preserve"> :</w:t>
      </w:r>
      <w:proofErr w:type="gramEnd"/>
      <w:r w:rsidRPr="00C84338">
        <w:t xml:space="preserve"> Collaborer avec des experts pour identifier précisément la souche du ransomware, comprendre la méthode d’intrusion et évaluer l’étendue de la compromission.</w:t>
      </w:r>
    </w:p>
    <w:p w:rsidR="00C84338" w:rsidRPr="00C84338" w:rsidRDefault="00C84338" w:rsidP="00C84338">
      <w:pPr>
        <w:pStyle w:val="NormalWeb"/>
        <w:numPr>
          <w:ilvl w:val="0"/>
          <w:numId w:val="12"/>
        </w:numPr>
      </w:pPr>
      <w:r w:rsidRPr="00C84338">
        <w:rPr>
          <w:rStyle w:val="Strong"/>
        </w:rPr>
        <w:t xml:space="preserve">Communication </w:t>
      </w:r>
      <w:proofErr w:type="gramStart"/>
      <w:r w:rsidRPr="00C84338">
        <w:rPr>
          <w:rStyle w:val="Strong"/>
        </w:rPr>
        <w:t>transparente</w:t>
      </w:r>
      <w:r w:rsidRPr="00C84338">
        <w:t xml:space="preserve"> :</w:t>
      </w:r>
      <w:proofErr w:type="gramEnd"/>
      <w:r w:rsidRPr="00C84338">
        <w:t xml:space="preserve"> Informer les clients, employés et autorités réglementaires de manière claire et rapide pour maintenir la confiance.</w:t>
      </w:r>
    </w:p>
    <w:p w:rsidR="00C84338" w:rsidRPr="00C84338" w:rsidRDefault="00C84338" w:rsidP="00C84338">
      <w:pPr>
        <w:pStyle w:val="Heading3"/>
        <w:rPr>
          <w:sz w:val="24"/>
          <w:szCs w:val="24"/>
        </w:rPr>
      </w:pPr>
      <w:r w:rsidRPr="00C84338">
        <w:rPr>
          <w:sz w:val="24"/>
          <w:szCs w:val="24"/>
        </w:rPr>
        <w:t>7.2 Mesures à moyen terme</w:t>
      </w:r>
    </w:p>
    <w:p w:rsidR="00C84338" w:rsidRPr="00C84338" w:rsidRDefault="00C84338" w:rsidP="00C84338">
      <w:pPr>
        <w:pStyle w:val="NormalWeb"/>
        <w:numPr>
          <w:ilvl w:val="0"/>
          <w:numId w:val="13"/>
        </w:numPr>
      </w:pPr>
      <w:r w:rsidRPr="00C84338">
        <w:rPr>
          <w:rStyle w:val="Strong"/>
        </w:rPr>
        <w:t xml:space="preserve">Formation et </w:t>
      </w:r>
      <w:proofErr w:type="gramStart"/>
      <w:r w:rsidRPr="00C84338">
        <w:rPr>
          <w:rStyle w:val="Strong"/>
        </w:rPr>
        <w:t>sensibilisation</w:t>
      </w:r>
      <w:r w:rsidRPr="00C84338">
        <w:t xml:space="preserve"> :</w:t>
      </w:r>
      <w:proofErr w:type="gramEnd"/>
      <w:r w:rsidRPr="00C84338">
        <w:t xml:space="preserve"> Mettre en place des programmes réguliers de formation au phishing et aux bonnes pratiques de cybersécurité pour tous les employés.</w:t>
      </w:r>
    </w:p>
    <w:p w:rsidR="00C84338" w:rsidRPr="00C84338" w:rsidRDefault="00C84338" w:rsidP="00C84338">
      <w:pPr>
        <w:pStyle w:val="NormalWeb"/>
        <w:numPr>
          <w:ilvl w:val="0"/>
          <w:numId w:val="13"/>
        </w:numPr>
      </w:pPr>
      <w:r w:rsidRPr="00C84338">
        <w:rPr>
          <w:rStyle w:val="Strong"/>
        </w:rPr>
        <w:t>Mise en place d’un SOC (Security Operations Center</w:t>
      </w:r>
      <w:proofErr w:type="gramStart"/>
      <w:r w:rsidRPr="00C84338">
        <w:rPr>
          <w:rStyle w:val="Strong"/>
        </w:rPr>
        <w:t>)</w:t>
      </w:r>
      <w:r w:rsidRPr="00C84338">
        <w:t xml:space="preserve"> :</w:t>
      </w:r>
      <w:proofErr w:type="gramEnd"/>
      <w:r w:rsidRPr="00C84338">
        <w:t xml:space="preserve"> Développer une équipe dédiée à la surveillance, détection et réponse aux incidents de cybersécurité en temps réel.</w:t>
      </w:r>
    </w:p>
    <w:p w:rsidR="00C84338" w:rsidRPr="00C84338" w:rsidRDefault="00C84338" w:rsidP="00C84338">
      <w:pPr>
        <w:pStyle w:val="NormalWeb"/>
        <w:numPr>
          <w:ilvl w:val="0"/>
          <w:numId w:val="13"/>
        </w:numPr>
      </w:pPr>
      <w:r w:rsidRPr="00C84338">
        <w:rPr>
          <w:rStyle w:val="Strong"/>
        </w:rPr>
        <w:t xml:space="preserve">Amélioration de la gestion des </w:t>
      </w:r>
      <w:proofErr w:type="gramStart"/>
      <w:r w:rsidRPr="00C84338">
        <w:rPr>
          <w:rStyle w:val="Strong"/>
        </w:rPr>
        <w:t>correctifs</w:t>
      </w:r>
      <w:r w:rsidRPr="00C84338">
        <w:t xml:space="preserve"> :</w:t>
      </w:r>
      <w:proofErr w:type="gramEnd"/>
      <w:r w:rsidRPr="00C84338">
        <w:t xml:space="preserve"> Instaurer une politique stricte de mise à jour et de patching pour réduire la surface d’attaque.</w:t>
      </w:r>
    </w:p>
    <w:p w:rsidR="00C84338" w:rsidRPr="00C84338" w:rsidRDefault="00C84338" w:rsidP="00C84338">
      <w:pPr>
        <w:pStyle w:val="Heading3"/>
        <w:rPr>
          <w:sz w:val="24"/>
          <w:szCs w:val="24"/>
        </w:rPr>
      </w:pPr>
      <w:r w:rsidRPr="00C84338">
        <w:rPr>
          <w:sz w:val="24"/>
          <w:szCs w:val="24"/>
        </w:rPr>
        <w:t>7.3 Mesures à long terme</w:t>
      </w:r>
    </w:p>
    <w:p w:rsidR="00C84338" w:rsidRPr="00C84338" w:rsidRDefault="00C84338" w:rsidP="00C84338">
      <w:pPr>
        <w:pStyle w:val="NormalWeb"/>
        <w:numPr>
          <w:ilvl w:val="0"/>
          <w:numId w:val="14"/>
        </w:numPr>
      </w:pPr>
      <w:r w:rsidRPr="00C84338">
        <w:rPr>
          <w:rStyle w:val="Strong"/>
        </w:rPr>
        <w:t xml:space="preserve">Adoption d’un cadre de cybersécurité </w:t>
      </w:r>
      <w:proofErr w:type="gramStart"/>
      <w:r w:rsidRPr="00C84338">
        <w:rPr>
          <w:rStyle w:val="Strong"/>
        </w:rPr>
        <w:t>reconnu</w:t>
      </w:r>
      <w:r w:rsidRPr="00C84338">
        <w:t xml:space="preserve"> :</w:t>
      </w:r>
      <w:proofErr w:type="gramEnd"/>
      <w:r w:rsidRPr="00C84338">
        <w:t xml:space="preserve"> Intégrer les normes ISO 27001 ou NIST CSF pour structurer et améliorer continuellement la sécurité.</w:t>
      </w:r>
    </w:p>
    <w:p w:rsidR="00C84338" w:rsidRPr="00C84338" w:rsidRDefault="00C84338" w:rsidP="00C84338">
      <w:pPr>
        <w:pStyle w:val="NormalWeb"/>
        <w:numPr>
          <w:ilvl w:val="0"/>
          <w:numId w:val="14"/>
        </w:numPr>
      </w:pPr>
      <w:r w:rsidRPr="00C84338">
        <w:rPr>
          <w:rStyle w:val="Strong"/>
        </w:rPr>
        <w:t xml:space="preserve">Segmentation réseau et contrôle des </w:t>
      </w:r>
      <w:proofErr w:type="gramStart"/>
      <w:r w:rsidRPr="00C84338">
        <w:rPr>
          <w:rStyle w:val="Strong"/>
        </w:rPr>
        <w:t>accès</w:t>
      </w:r>
      <w:r w:rsidRPr="00C84338">
        <w:t xml:space="preserve"> :</w:t>
      </w:r>
      <w:proofErr w:type="gramEnd"/>
      <w:r w:rsidRPr="00C84338">
        <w:t xml:space="preserve"> Réduire la propagation des attaques en limitant les accès aux systèmes sensibles.</w:t>
      </w:r>
    </w:p>
    <w:p w:rsidR="00C84338" w:rsidRPr="00C84338" w:rsidRDefault="00C84338" w:rsidP="00C84338">
      <w:pPr>
        <w:pStyle w:val="NormalWeb"/>
        <w:numPr>
          <w:ilvl w:val="0"/>
          <w:numId w:val="14"/>
        </w:numPr>
      </w:pPr>
      <w:r w:rsidRPr="00C84338">
        <w:rPr>
          <w:rStyle w:val="Strong"/>
        </w:rPr>
        <w:t xml:space="preserve">Tests d’intrusion </w:t>
      </w:r>
      <w:proofErr w:type="gramStart"/>
      <w:r w:rsidRPr="00C84338">
        <w:rPr>
          <w:rStyle w:val="Strong"/>
        </w:rPr>
        <w:t>réguliers</w:t>
      </w:r>
      <w:r w:rsidRPr="00C84338">
        <w:t xml:space="preserve"> :</w:t>
      </w:r>
      <w:proofErr w:type="gramEnd"/>
      <w:r w:rsidRPr="00C84338">
        <w:t xml:space="preserve"> Effectuer des audits et tests de pénétration pour identifier les vulnérabilités avant que les attaquants ne le fassent.</w:t>
      </w:r>
    </w:p>
    <w:p w:rsidR="00C84338" w:rsidRPr="00C84338" w:rsidRDefault="00C84338" w:rsidP="00C84338">
      <w:pPr>
        <w:pStyle w:val="NormalWeb"/>
        <w:numPr>
          <w:ilvl w:val="0"/>
          <w:numId w:val="14"/>
        </w:numPr>
      </w:pPr>
      <w:r w:rsidRPr="00C84338">
        <w:rPr>
          <w:rStyle w:val="Strong"/>
        </w:rPr>
        <w:t xml:space="preserve">Plan de continuité et de réponse aux </w:t>
      </w:r>
      <w:proofErr w:type="gramStart"/>
      <w:r w:rsidRPr="00C84338">
        <w:rPr>
          <w:rStyle w:val="Strong"/>
        </w:rPr>
        <w:t>incidents</w:t>
      </w:r>
      <w:r w:rsidRPr="00C84338">
        <w:t xml:space="preserve"> :</w:t>
      </w:r>
      <w:proofErr w:type="gramEnd"/>
      <w:r w:rsidRPr="00C84338">
        <w:t xml:space="preserve"> Établir et tester un plan pour garantir la résilience des opérations face à de futures attaques.</w:t>
      </w:r>
    </w:p>
    <w:p w:rsidR="00C84338" w:rsidRPr="00C84338" w:rsidRDefault="00C84338" w:rsidP="00C84338">
      <w:pPr>
        <w:pStyle w:val="Heading2"/>
        <w:rPr>
          <w:sz w:val="24"/>
          <w:szCs w:val="24"/>
        </w:rPr>
      </w:pPr>
      <w:r w:rsidRPr="00C84338">
        <w:rPr>
          <w:sz w:val="24"/>
          <w:szCs w:val="24"/>
        </w:rPr>
        <w:t>8. Conclusion</w:t>
      </w:r>
    </w:p>
    <w:p w:rsidR="00C84338" w:rsidRPr="00C84338" w:rsidRDefault="00C84338" w:rsidP="00C84338">
      <w:pPr>
        <w:pStyle w:val="NormalWeb"/>
      </w:pPr>
      <w:r w:rsidRPr="00C84338">
        <w:t>L’attaque par ransomware contre Massy Stores illustre la gravité des cybermenaces auxquelles sont confrontées les entreprises des Caraïbes, même celles opérant dans des secteurs essentiels comme la distribution alimentaire. Cet incident met en lumière des failles critiques dans la gestion de la cybersécurité, notamment la vulnérabilité humaine face aux attaques de phishing, le manque de sauvegardes sécurisées, et une préparation insuffisante face à une attaque de grande ampleur.</w:t>
      </w:r>
    </w:p>
    <w:p w:rsidR="00C84338" w:rsidRPr="00C84338" w:rsidRDefault="00C84338" w:rsidP="00C84338">
      <w:pPr>
        <w:pStyle w:val="NormalWeb"/>
      </w:pPr>
      <w:r w:rsidRPr="00C84338">
        <w:t>La conséquence directe de cette attaque a été une perturbation majeure des opérations, une fuite massive de données sensibles et une atteinte significative à la réputation de l’entreprise. Ces impacts soulignent à quel point la cybersécurité doit être intégrée au cœur de la stratégie d’entreprise.</w:t>
      </w:r>
    </w:p>
    <w:p w:rsidR="00C84338" w:rsidRPr="00C84338" w:rsidRDefault="00C84338" w:rsidP="00C84338">
      <w:pPr>
        <w:pStyle w:val="NormalWeb"/>
      </w:pPr>
      <w:r w:rsidRPr="00C84338">
        <w:t>Pour prévenir la répétition de tels incidents, Massy Stores, et plus largement les entreprises de la région, doivent adopter une approche proactive et holistique en cybersécurité. Cela inclut non seulement la mise en place de technologies avancées, mais aussi la formation des employés, la gouvernance des risques et la collaboration avec les autorités.</w:t>
      </w:r>
    </w:p>
    <w:p w:rsidR="00C84338" w:rsidRPr="00C84338" w:rsidRDefault="00C84338" w:rsidP="00C84338">
      <w:pPr>
        <w:pStyle w:val="NormalWeb"/>
      </w:pPr>
      <w:r w:rsidRPr="00C84338">
        <w:lastRenderedPageBreak/>
        <w:t>La résilience numérique est désormais un impératif stratégique. L’exemple de Massy Stores devrait servir de signal d’alarme pour toutes les entreprises caribéennes, les incitant à renforcer leurs défenses, à anticiper les menaces et à protéger les données de leurs clients et collaborateurs. Seule une vigilance constante et des investissements continus permettront de réduire l’impact des cyberattaques dans cette région dynamique mais vulnérable.</w:t>
      </w:r>
    </w:p>
    <w:p w:rsidR="00E63587" w:rsidRPr="00C84338" w:rsidRDefault="00E63587" w:rsidP="00C84338">
      <w:pPr>
        <w:rPr>
          <w:rFonts w:ascii="Times New Roman" w:hAnsi="Times New Roman" w:cs="Times New Roman"/>
          <w:sz w:val="24"/>
          <w:szCs w:val="24"/>
        </w:rPr>
      </w:pPr>
    </w:p>
    <w:sectPr w:rsidR="00E63587" w:rsidRPr="00C84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1AE4"/>
    <w:multiLevelType w:val="multilevel"/>
    <w:tmpl w:val="84F8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00E7C"/>
    <w:multiLevelType w:val="multilevel"/>
    <w:tmpl w:val="B07C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A403F"/>
    <w:multiLevelType w:val="multilevel"/>
    <w:tmpl w:val="E378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D7F2C"/>
    <w:multiLevelType w:val="multilevel"/>
    <w:tmpl w:val="20D2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C0281"/>
    <w:multiLevelType w:val="multilevel"/>
    <w:tmpl w:val="8FCE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539D1"/>
    <w:multiLevelType w:val="multilevel"/>
    <w:tmpl w:val="6DC2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01D75"/>
    <w:multiLevelType w:val="multilevel"/>
    <w:tmpl w:val="8594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D384C"/>
    <w:multiLevelType w:val="multilevel"/>
    <w:tmpl w:val="DC44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23BE9"/>
    <w:multiLevelType w:val="multilevel"/>
    <w:tmpl w:val="255E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B7697"/>
    <w:multiLevelType w:val="multilevel"/>
    <w:tmpl w:val="7F5E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34AF9"/>
    <w:multiLevelType w:val="multilevel"/>
    <w:tmpl w:val="0A58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D4237"/>
    <w:multiLevelType w:val="multilevel"/>
    <w:tmpl w:val="171A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722DB"/>
    <w:multiLevelType w:val="multilevel"/>
    <w:tmpl w:val="B0AE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77977"/>
    <w:multiLevelType w:val="multilevel"/>
    <w:tmpl w:val="3370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5"/>
  </w:num>
  <w:num w:numId="4">
    <w:abstractNumId w:val="6"/>
  </w:num>
  <w:num w:numId="5">
    <w:abstractNumId w:val="3"/>
  </w:num>
  <w:num w:numId="6">
    <w:abstractNumId w:val="0"/>
  </w:num>
  <w:num w:numId="7">
    <w:abstractNumId w:val="1"/>
  </w:num>
  <w:num w:numId="8">
    <w:abstractNumId w:val="13"/>
  </w:num>
  <w:num w:numId="9">
    <w:abstractNumId w:val="11"/>
  </w:num>
  <w:num w:numId="10">
    <w:abstractNumId w:val="4"/>
  </w:num>
  <w:num w:numId="11">
    <w:abstractNumId w:val="10"/>
  </w:num>
  <w:num w:numId="12">
    <w:abstractNumId w:val="12"/>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338"/>
    <w:rsid w:val="00706143"/>
    <w:rsid w:val="00AE1352"/>
    <w:rsid w:val="00C84338"/>
    <w:rsid w:val="00E6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D848"/>
  <w15:chartTrackingRefBased/>
  <w15:docId w15:val="{528B48F5-119A-4CB5-8D53-4BF6E482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43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43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3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4338"/>
    <w:rPr>
      <w:rFonts w:ascii="Times New Roman" w:eastAsia="Times New Roman" w:hAnsi="Times New Roman" w:cs="Times New Roman"/>
      <w:b/>
      <w:bCs/>
      <w:sz w:val="27"/>
      <w:szCs w:val="27"/>
    </w:rPr>
  </w:style>
  <w:style w:type="paragraph" w:styleId="NormalWeb">
    <w:name w:val="Normal (Web)"/>
    <w:basedOn w:val="Normal"/>
    <w:uiPriority w:val="99"/>
    <w:unhideWhenUsed/>
    <w:rsid w:val="00C843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3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568631">
      <w:bodyDiv w:val="1"/>
      <w:marLeft w:val="0"/>
      <w:marRight w:val="0"/>
      <w:marTop w:val="0"/>
      <w:marBottom w:val="0"/>
      <w:divBdr>
        <w:top w:val="none" w:sz="0" w:space="0" w:color="auto"/>
        <w:left w:val="none" w:sz="0" w:space="0" w:color="auto"/>
        <w:bottom w:val="none" w:sz="0" w:space="0" w:color="auto"/>
        <w:right w:val="none" w:sz="0" w:space="0" w:color="auto"/>
      </w:divBdr>
    </w:div>
    <w:div w:id="1236622804">
      <w:bodyDiv w:val="1"/>
      <w:marLeft w:val="0"/>
      <w:marRight w:val="0"/>
      <w:marTop w:val="0"/>
      <w:marBottom w:val="0"/>
      <w:divBdr>
        <w:top w:val="none" w:sz="0" w:space="0" w:color="auto"/>
        <w:left w:val="none" w:sz="0" w:space="0" w:color="auto"/>
        <w:bottom w:val="none" w:sz="0" w:space="0" w:color="auto"/>
        <w:right w:val="none" w:sz="0" w:space="0" w:color="auto"/>
      </w:divBdr>
      <w:divsChild>
        <w:div w:id="2102605423">
          <w:marLeft w:val="0"/>
          <w:marRight w:val="0"/>
          <w:marTop w:val="0"/>
          <w:marBottom w:val="0"/>
          <w:divBdr>
            <w:top w:val="none" w:sz="0" w:space="0" w:color="auto"/>
            <w:left w:val="none" w:sz="0" w:space="0" w:color="auto"/>
            <w:bottom w:val="none" w:sz="0" w:space="0" w:color="auto"/>
            <w:right w:val="none" w:sz="0" w:space="0" w:color="auto"/>
          </w:divBdr>
          <w:divsChild>
            <w:div w:id="312299242">
              <w:marLeft w:val="0"/>
              <w:marRight w:val="0"/>
              <w:marTop w:val="0"/>
              <w:marBottom w:val="0"/>
              <w:divBdr>
                <w:top w:val="none" w:sz="0" w:space="0" w:color="auto"/>
                <w:left w:val="none" w:sz="0" w:space="0" w:color="auto"/>
                <w:bottom w:val="none" w:sz="0" w:space="0" w:color="auto"/>
                <w:right w:val="none" w:sz="0" w:space="0" w:color="auto"/>
              </w:divBdr>
              <w:divsChild>
                <w:div w:id="1818840317">
                  <w:marLeft w:val="0"/>
                  <w:marRight w:val="0"/>
                  <w:marTop w:val="0"/>
                  <w:marBottom w:val="0"/>
                  <w:divBdr>
                    <w:top w:val="none" w:sz="0" w:space="0" w:color="auto"/>
                    <w:left w:val="none" w:sz="0" w:space="0" w:color="auto"/>
                    <w:bottom w:val="none" w:sz="0" w:space="0" w:color="auto"/>
                    <w:right w:val="none" w:sz="0" w:space="0" w:color="auto"/>
                  </w:divBdr>
                  <w:divsChild>
                    <w:div w:id="341511495">
                      <w:marLeft w:val="0"/>
                      <w:marRight w:val="0"/>
                      <w:marTop w:val="0"/>
                      <w:marBottom w:val="0"/>
                      <w:divBdr>
                        <w:top w:val="none" w:sz="0" w:space="0" w:color="auto"/>
                        <w:left w:val="none" w:sz="0" w:space="0" w:color="auto"/>
                        <w:bottom w:val="none" w:sz="0" w:space="0" w:color="auto"/>
                        <w:right w:val="none" w:sz="0" w:space="0" w:color="auto"/>
                      </w:divBdr>
                      <w:divsChild>
                        <w:div w:id="1079136282">
                          <w:marLeft w:val="0"/>
                          <w:marRight w:val="0"/>
                          <w:marTop w:val="0"/>
                          <w:marBottom w:val="0"/>
                          <w:divBdr>
                            <w:top w:val="none" w:sz="0" w:space="0" w:color="auto"/>
                            <w:left w:val="none" w:sz="0" w:space="0" w:color="auto"/>
                            <w:bottom w:val="none" w:sz="0" w:space="0" w:color="auto"/>
                            <w:right w:val="none" w:sz="0" w:space="0" w:color="auto"/>
                          </w:divBdr>
                          <w:divsChild>
                            <w:div w:id="30502771">
                              <w:marLeft w:val="0"/>
                              <w:marRight w:val="0"/>
                              <w:marTop w:val="0"/>
                              <w:marBottom w:val="0"/>
                              <w:divBdr>
                                <w:top w:val="none" w:sz="0" w:space="0" w:color="auto"/>
                                <w:left w:val="none" w:sz="0" w:space="0" w:color="auto"/>
                                <w:bottom w:val="none" w:sz="0" w:space="0" w:color="auto"/>
                                <w:right w:val="none" w:sz="0" w:space="0" w:color="auto"/>
                              </w:divBdr>
                              <w:divsChild>
                                <w:div w:id="102770454">
                                  <w:marLeft w:val="0"/>
                                  <w:marRight w:val="0"/>
                                  <w:marTop w:val="0"/>
                                  <w:marBottom w:val="0"/>
                                  <w:divBdr>
                                    <w:top w:val="none" w:sz="0" w:space="0" w:color="auto"/>
                                    <w:left w:val="none" w:sz="0" w:space="0" w:color="auto"/>
                                    <w:bottom w:val="none" w:sz="0" w:space="0" w:color="auto"/>
                                    <w:right w:val="none" w:sz="0" w:space="0" w:color="auto"/>
                                  </w:divBdr>
                                  <w:divsChild>
                                    <w:div w:id="196741161">
                                      <w:marLeft w:val="0"/>
                                      <w:marRight w:val="0"/>
                                      <w:marTop w:val="0"/>
                                      <w:marBottom w:val="0"/>
                                      <w:divBdr>
                                        <w:top w:val="none" w:sz="0" w:space="0" w:color="auto"/>
                                        <w:left w:val="none" w:sz="0" w:space="0" w:color="auto"/>
                                        <w:bottom w:val="none" w:sz="0" w:space="0" w:color="auto"/>
                                        <w:right w:val="none" w:sz="0" w:space="0" w:color="auto"/>
                                      </w:divBdr>
                                      <w:divsChild>
                                        <w:div w:id="2616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232091">
      <w:bodyDiv w:val="1"/>
      <w:marLeft w:val="0"/>
      <w:marRight w:val="0"/>
      <w:marTop w:val="0"/>
      <w:marBottom w:val="0"/>
      <w:divBdr>
        <w:top w:val="none" w:sz="0" w:space="0" w:color="auto"/>
        <w:left w:val="none" w:sz="0" w:space="0" w:color="auto"/>
        <w:bottom w:val="none" w:sz="0" w:space="0" w:color="auto"/>
        <w:right w:val="none" w:sz="0" w:space="0" w:color="auto"/>
      </w:divBdr>
      <w:divsChild>
        <w:div w:id="83917565">
          <w:marLeft w:val="0"/>
          <w:marRight w:val="0"/>
          <w:marTop w:val="0"/>
          <w:marBottom w:val="0"/>
          <w:divBdr>
            <w:top w:val="none" w:sz="0" w:space="0" w:color="auto"/>
            <w:left w:val="none" w:sz="0" w:space="0" w:color="auto"/>
            <w:bottom w:val="none" w:sz="0" w:space="0" w:color="auto"/>
            <w:right w:val="none" w:sz="0" w:space="0" w:color="auto"/>
          </w:divBdr>
          <w:divsChild>
            <w:div w:id="6667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LAP</dc:creator>
  <cp:keywords/>
  <dc:description/>
  <cp:lastModifiedBy>Ing LAP</cp:lastModifiedBy>
  <cp:revision>1</cp:revision>
  <dcterms:created xsi:type="dcterms:W3CDTF">2025-05-24T22:07:00Z</dcterms:created>
  <dcterms:modified xsi:type="dcterms:W3CDTF">2025-05-24T22:28:00Z</dcterms:modified>
</cp:coreProperties>
</file>