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38C" w:rsidRDefault="00D96FE1">
      <w:pPr>
        <w:spacing w:after="100"/>
      </w:pPr>
      <w:r>
        <w:rPr>
          <w:b/>
          <w:sz w:val="28"/>
        </w:rPr>
        <w:t xml:space="preserve">QCM </w:t>
      </w:r>
    </w:p>
    <w:p w:rsidR="00ED238C" w:rsidRDefault="00D96FE1">
      <w:pPr>
        <w:spacing w:after="194"/>
      </w:pPr>
      <w:r>
        <w:t xml:space="preserve"> </w:t>
      </w:r>
    </w:p>
    <w:p w:rsidR="00ED238C" w:rsidRDefault="00D96FE1">
      <w:pPr>
        <w:numPr>
          <w:ilvl w:val="0"/>
          <w:numId w:val="1"/>
        </w:numPr>
        <w:spacing w:after="1" w:line="258" w:lineRule="auto"/>
        <w:ind w:hanging="360"/>
      </w:pPr>
      <w:r>
        <w:rPr>
          <w:b/>
        </w:rPr>
        <w:t xml:space="preserve">___________ </w:t>
      </w:r>
      <w:proofErr w:type="spellStart"/>
      <w:r>
        <w:rPr>
          <w:b/>
        </w:rPr>
        <w:t>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une</w:t>
      </w:r>
      <w:proofErr w:type="spellEnd"/>
      <w:r>
        <w:rPr>
          <w:b/>
        </w:rPr>
        <w:t xml:space="preserve"> incertitude qui </w:t>
      </w:r>
      <w:proofErr w:type="spellStart"/>
      <w:r>
        <w:rPr>
          <w:b/>
        </w:rPr>
        <w:t>peut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avoir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effet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négatif</w:t>
      </w:r>
      <w:proofErr w:type="spellEnd"/>
      <w:r>
        <w:rPr>
          <w:b/>
        </w:rPr>
        <w:t xml:space="preserve"> ou </w:t>
      </w:r>
      <w:proofErr w:type="spellStart"/>
      <w:r>
        <w:rPr>
          <w:b/>
        </w:rPr>
        <w:t>positif</w:t>
      </w:r>
      <w:proofErr w:type="spellEnd"/>
      <w:r>
        <w:rPr>
          <w:b/>
        </w:rPr>
        <w:t xml:space="preserve"> sur </w:t>
      </w:r>
      <w:proofErr w:type="spellStart"/>
      <w:r>
        <w:rPr>
          <w:b/>
        </w:rPr>
        <w:t>l'atteinte</w:t>
      </w:r>
      <w:proofErr w:type="spellEnd"/>
      <w:r>
        <w:rPr>
          <w:b/>
        </w:rPr>
        <w:t xml:space="preserve"> des </w:t>
      </w:r>
      <w:proofErr w:type="spellStart"/>
      <w:r>
        <w:rPr>
          <w:b/>
        </w:rPr>
        <w:t>objectifs</w:t>
      </w:r>
      <w:proofErr w:type="spellEnd"/>
      <w:r>
        <w:rPr>
          <w:b/>
        </w:rPr>
        <w:t xml:space="preserve"> du </w:t>
      </w:r>
      <w:proofErr w:type="spellStart"/>
      <w:r>
        <w:rPr>
          <w:b/>
        </w:rPr>
        <w:t>projet</w:t>
      </w:r>
      <w:proofErr w:type="spellEnd"/>
      <w:r>
        <w:rPr>
          <w:b/>
        </w:rPr>
        <w:t xml:space="preserve">. </w:t>
      </w:r>
    </w:p>
    <w:p w:rsidR="00ED238C" w:rsidRDefault="00D96FE1">
      <w:pPr>
        <w:spacing w:after="32"/>
        <w:ind w:left="720"/>
      </w:pPr>
      <w:r>
        <w:t xml:space="preserve"> </w:t>
      </w:r>
    </w:p>
    <w:p w:rsidR="00ED238C" w:rsidRDefault="00D96FE1">
      <w:pPr>
        <w:numPr>
          <w:ilvl w:val="1"/>
          <w:numId w:val="1"/>
        </w:numPr>
        <w:spacing w:after="33"/>
        <w:ind w:hanging="360"/>
      </w:pPr>
      <w:proofErr w:type="spellStart"/>
      <w:r>
        <w:t>L’utilité</w:t>
      </w:r>
      <w:proofErr w:type="spellEnd"/>
      <w:r>
        <w:t xml:space="preserve"> du </w:t>
      </w:r>
      <w:proofErr w:type="spellStart"/>
      <w:r>
        <w:t>risque</w:t>
      </w:r>
      <w:proofErr w:type="spellEnd"/>
      <w:r>
        <w:t xml:space="preserve"> </w:t>
      </w:r>
    </w:p>
    <w:p w:rsidR="00ED238C" w:rsidRDefault="00D96FE1">
      <w:pPr>
        <w:numPr>
          <w:ilvl w:val="1"/>
          <w:numId w:val="1"/>
        </w:numPr>
        <w:spacing w:after="31"/>
        <w:ind w:hanging="360"/>
      </w:pPr>
      <w:r>
        <w:t xml:space="preserve">La </w:t>
      </w:r>
      <w:proofErr w:type="spellStart"/>
      <w:r>
        <w:t>tolérance</w:t>
      </w:r>
      <w:proofErr w:type="spellEnd"/>
      <w:r>
        <w:t xml:space="preserve"> au </w:t>
      </w:r>
      <w:proofErr w:type="spellStart"/>
      <w:r>
        <w:t>risque</w:t>
      </w:r>
      <w:proofErr w:type="spellEnd"/>
      <w:r>
        <w:t xml:space="preserve"> </w:t>
      </w:r>
    </w:p>
    <w:p w:rsidR="00ED238C" w:rsidRDefault="00D96FE1">
      <w:pPr>
        <w:numPr>
          <w:ilvl w:val="1"/>
          <w:numId w:val="1"/>
        </w:numPr>
        <w:spacing w:after="31"/>
        <w:ind w:hanging="360"/>
      </w:pPr>
      <w:r>
        <w:t xml:space="preserve">La </w:t>
      </w:r>
      <w:proofErr w:type="spellStart"/>
      <w:r>
        <w:t>gestion</w:t>
      </w:r>
      <w:proofErr w:type="spellEnd"/>
      <w:r>
        <w:t xml:space="preserve"> des </w:t>
      </w:r>
      <w:proofErr w:type="spellStart"/>
      <w:r>
        <w:t>risques</w:t>
      </w:r>
      <w:proofErr w:type="spellEnd"/>
      <w:r>
        <w:t xml:space="preserve"> </w:t>
      </w:r>
    </w:p>
    <w:p w:rsidR="00ED238C" w:rsidRPr="000E5029" w:rsidRDefault="00D96FE1">
      <w:pPr>
        <w:numPr>
          <w:ilvl w:val="1"/>
          <w:numId w:val="1"/>
        </w:numPr>
        <w:spacing w:after="0"/>
        <w:ind w:hanging="360"/>
        <w:rPr>
          <w:color w:val="00B050"/>
        </w:rPr>
      </w:pPr>
      <w:r w:rsidRPr="000E5029">
        <w:rPr>
          <w:color w:val="00B050"/>
        </w:rPr>
        <w:t xml:space="preserve">Le </w:t>
      </w:r>
      <w:proofErr w:type="spellStart"/>
      <w:r w:rsidRPr="000E5029">
        <w:rPr>
          <w:color w:val="00B050"/>
        </w:rPr>
        <w:t>risque</w:t>
      </w:r>
      <w:proofErr w:type="spellEnd"/>
      <w:r w:rsidRPr="000E5029">
        <w:rPr>
          <w:color w:val="00B050"/>
        </w:rPr>
        <w:t xml:space="preserve"> </w:t>
      </w:r>
    </w:p>
    <w:p w:rsidR="00ED238C" w:rsidRDefault="00D96FE1">
      <w:pPr>
        <w:spacing w:after="34"/>
        <w:ind w:left="1080"/>
      </w:pPr>
      <w:r>
        <w:t xml:space="preserve"> </w:t>
      </w:r>
    </w:p>
    <w:p w:rsidR="00ED238C" w:rsidRDefault="00D96FE1">
      <w:pPr>
        <w:numPr>
          <w:ilvl w:val="0"/>
          <w:numId w:val="1"/>
        </w:numPr>
        <w:spacing w:after="1" w:line="258" w:lineRule="auto"/>
        <w:ind w:hanging="360"/>
      </w:pPr>
      <w:proofErr w:type="spellStart"/>
      <w:r>
        <w:rPr>
          <w:b/>
        </w:rPr>
        <w:t>Quel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processus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gestion</w:t>
      </w:r>
      <w:proofErr w:type="spellEnd"/>
      <w:r>
        <w:rPr>
          <w:b/>
        </w:rPr>
        <w:t xml:space="preserve"> des </w:t>
      </w:r>
      <w:proofErr w:type="spellStart"/>
      <w:r>
        <w:rPr>
          <w:b/>
        </w:rPr>
        <w:t>risques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implique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renseigner</w:t>
      </w:r>
      <w:proofErr w:type="spellEnd"/>
      <w:r>
        <w:rPr>
          <w:b/>
        </w:rPr>
        <w:t xml:space="preserve"> la description des </w:t>
      </w:r>
      <w:proofErr w:type="spellStart"/>
      <w:r>
        <w:rPr>
          <w:b/>
        </w:rPr>
        <w:t>risques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qualitativement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quantitativement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fonction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leur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probabilité</w:t>
      </w:r>
      <w:proofErr w:type="spellEnd"/>
      <w:r>
        <w:rPr>
          <w:b/>
        </w:rPr>
        <w:t xml:space="preserve"> et de </w:t>
      </w:r>
      <w:proofErr w:type="spellStart"/>
      <w:r>
        <w:rPr>
          <w:b/>
        </w:rPr>
        <w:t>leur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impact ?</w:t>
      </w:r>
      <w:proofErr w:type="gramEnd"/>
      <w:r>
        <w:rPr>
          <w:b/>
        </w:rPr>
        <w:t xml:space="preserve"> </w:t>
      </w:r>
    </w:p>
    <w:p w:rsidR="00ED238C" w:rsidRDefault="00D96FE1">
      <w:pPr>
        <w:spacing w:after="33"/>
        <w:ind w:left="720"/>
      </w:pPr>
      <w:r>
        <w:rPr>
          <w:b/>
        </w:rPr>
        <w:t xml:space="preserve"> </w:t>
      </w:r>
    </w:p>
    <w:p w:rsidR="00ED238C" w:rsidRDefault="00D96FE1">
      <w:pPr>
        <w:numPr>
          <w:ilvl w:val="1"/>
          <w:numId w:val="1"/>
        </w:numPr>
        <w:spacing w:after="31"/>
        <w:ind w:hanging="360"/>
      </w:pPr>
      <w:proofErr w:type="spellStart"/>
      <w:r>
        <w:t>Planification</w:t>
      </w:r>
      <w:proofErr w:type="spellEnd"/>
      <w:r>
        <w:t xml:space="preserve"> de la </w:t>
      </w:r>
      <w:proofErr w:type="spellStart"/>
      <w:r>
        <w:t>gestion</w:t>
      </w:r>
      <w:proofErr w:type="spellEnd"/>
      <w:r>
        <w:t xml:space="preserve"> des </w:t>
      </w:r>
      <w:proofErr w:type="spellStart"/>
      <w:r>
        <w:t>risques</w:t>
      </w:r>
      <w:proofErr w:type="spellEnd"/>
      <w:r>
        <w:t xml:space="preserve"> </w:t>
      </w:r>
    </w:p>
    <w:p w:rsidR="00ED238C" w:rsidRDefault="00D96FE1">
      <w:pPr>
        <w:numPr>
          <w:ilvl w:val="1"/>
          <w:numId w:val="1"/>
        </w:numPr>
        <w:spacing w:after="31"/>
        <w:ind w:hanging="360"/>
      </w:pPr>
      <w:r>
        <w:t xml:space="preserve">Identification des </w:t>
      </w:r>
      <w:proofErr w:type="spellStart"/>
      <w:r>
        <w:t>risques</w:t>
      </w:r>
      <w:proofErr w:type="spellEnd"/>
      <w:r>
        <w:t xml:space="preserve"> </w:t>
      </w:r>
    </w:p>
    <w:p w:rsidR="00ED238C" w:rsidRPr="000E5029" w:rsidRDefault="00D96FE1">
      <w:pPr>
        <w:numPr>
          <w:ilvl w:val="1"/>
          <w:numId w:val="1"/>
        </w:numPr>
        <w:spacing w:after="31"/>
        <w:ind w:hanging="360"/>
        <w:rPr>
          <w:color w:val="00B050"/>
        </w:rPr>
      </w:pPr>
      <w:proofErr w:type="spellStart"/>
      <w:r w:rsidRPr="000E5029">
        <w:rPr>
          <w:color w:val="00B050"/>
        </w:rPr>
        <w:t>Év</w:t>
      </w:r>
      <w:r w:rsidRPr="000E5029">
        <w:rPr>
          <w:color w:val="00B050"/>
        </w:rPr>
        <w:t>aluation</w:t>
      </w:r>
      <w:proofErr w:type="spellEnd"/>
      <w:r w:rsidRPr="000E5029">
        <w:rPr>
          <w:color w:val="00B050"/>
        </w:rPr>
        <w:t xml:space="preserve"> et </w:t>
      </w:r>
      <w:proofErr w:type="spellStart"/>
      <w:r w:rsidRPr="000E5029">
        <w:rPr>
          <w:color w:val="00B050"/>
        </w:rPr>
        <w:t>hiérarchisation</w:t>
      </w:r>
      <w:proofErr w:type="spellEnd"/>
      <w:r w:rsidRPr="000E5029">
        <w:rPr>
          <w:color w:val="00B050"/>
        </w:rPr>
        <w:t xml:space="preserve"> des </w:t>
      </w:r>
      <w:proofErr w:type="spellStart"/>
      <w:r w:rsidRPr="000E5029">
        <w:rPr>
          <w:color w:val="00B050"/>
        </w:rPr>
        <w:t>risques</w:t>
      </w:r>
      <w:proofErr w:type="spellEnd"/>
      <w:r w:rsidRPr="000E5029">
        <w:rPr>
          <w:color w:val="00B050"/>
        </w:rPr>
        <w:t xml:space="preserve"> </w:t>
      </w:r>
    </w:p>
    <w:p w:rsidR="00ED238C" w:rsidRDefault="00D96FE1">
      <w:pPr>
        <w:numPr>
          <w:ilvl w:val="1"/>
          <w:numId w:val="1"/>
        </w:numPr>
        <w:ind w:hanging="360"/>
      </w:pPr>
      <w:proofErr w:type="spellStart"/>
      <w:r>
        <w:t>Réaliser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quantitative des </w:t>
      </w:r>
      <w:proofErr w:type="spellStart"/>
      <w:r>
        <w:t>risques</w:t>
      </w:r>
      <w:proofErr w:type="spellEnd"/>
      <w:r>
        <w:t xml:space="preserve"> </w:t>
      </w:r>
    </w:p>
    <w:p w:rsidR="00ED238C" w:rsidRDefault="00D96FE1">
      <w:pPr>
        <w:spacing w:after="192"/>
      </w:pPr>
      <w:r>
        <w:t xml:space="preserve"> </w:t>
      </w:r>
    </w:p>
    <w:p w:rsidR="00ED238C" w:rsidRDefault="00D96FE1">
      <w:pPr>
        <w:numPr>
          <w:ilvl w:val="0"/>
          <w:numId w:val="1"/>
        </w:numPr>
        <w:spacing w:after="1" w:line="258" w:lineRule="auto"/>
        <w:ind w:hanging="360"/>
      </w:pPr>
      <w:proofErr w:type="spellStart"/>
      <w:r>
        <w:rPr>
          <w:b/>
        </w:rPr>
        <w:t>Quelle</w:t>
      </w:r>
      <w:proofErr w:type="spellEnd"/>
      <w:r>
        <w:rPr>
          <w:b/>
        </w:rPr>
        <w:t xml:space="preserve"> attitude face à un </w:t>
      </w:r>
      <w:proofErr w:type="spellStart"/>
      <w:r>
        <w:rPr>
          <w:b/>
        </w:rPr>
        <w:t>conflit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implique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l'encouragement</w:t>
      </w:r>
      <w:proofErr w:type="spellEnd"/>
      <w:r>
        <w:rPr>
          <w:b/>
        </w:rPr>
        <w:t xml:space="preserve"> des parties à </w:t>
      </w:r>
      <w:proofErr w:type="spellStart"/>
      <w:r>
        <w:rPr>
          <w:b/>
        </w:rPr>
        <w:t>travailler</w:t>
      </w:r>
      <w:proofErr w:type="spellEnd"/>
      <w:r>
        <w:rPr>
          <w:b/>
        </w:rPr>
        <w:t xml:space="preserve"> ensemble pour </w:t>
      </w:r>
      <w:proofErr w:type="spellStart"/>
      <w:r>
        <w:rPr>
          <w:b/>
        </w:rPr>
        <w:t>trouver</w:t>
      </w:r>
      <w:proofErr w:type="spellEnd"/>
      <w:r>
        <w:rPr>
          <w:b/>
        </w:rPr>
        <w:t xml:space="preserve"> des solutions qui </w:t>
      </w:r>
      <w:proofErr w:type="spellStart"/>
      <w:r>
        <w:rPr>
          <w:b/>
        </w:rPr>
        <w:t>satisfont</w:t>
      </w:r>
      <w:proofErr w:type="spellEnd"/>
      <w:r>
        <w:rPr>
          <w:b/>
        </w:rPr>
        <w:t xml:space="preserve"> les </w:t>
      </w:r>
      <w:proofErr w:type="spellStart"/>
      <w:r>
        <w:rPr>
          <w:b/>
        </w:rPr>
        <w:t>besoins</w:t>
      </w:r>
      <w:proofErr w:type="spellEnd"/>
      <w:r>
        <w:rPr>
          <w:b/>
        </w:rPr>
        <w:t xml:space="preserve"> de </w:t>
      </w:r>
      <w:proofErr w:type="spellStart"/>
      <w:proofErr w:type="gramStart"/>
      <w:r>
        <w:rPr>
          <w:b/>
        </w:rPr>
        <w:t>tous</w:t>
      </w:r>
      <w:proofErr w:type="spellEnd"/>
      <w:r>
        <w:rPr>
          <w:b/>
        </w:rPr>
        <w:t xml:space="preserve"> ?</w:t>
      </w:r>
      <w:proofErr w:type="gramEnd"/>
      <w:r>
        <w:rPr>
          <w:b/>
        </w:rPr>
        <w:t xml:space="preserve"> </w:t>
      </w:r>
    </w:p>
    <w:p w:rsidR="00ED238C" w:rsidRDefault="00D96FE1">
      <w:pPr>
        <w:spacing w:after="30"/>
        <w:ind w:left="720"/>
      </w:pPr>
      <w:r>
        <w:rPr>
          <w:b/>
        </w:rPr>
        <w:t xml:space="preserve"> </w:t>
      </w:r>
    </w:p>
    <w:p w:rsidR="00ED238C" w:rsidRDefault="00D96FE1">
      <w:pPr>
        <w:numPr>
          <w:ilvl w:val="1"/>
          <w:numId w:val="1"/>
        </w:numPr>
        <w:spacing w:after="31"/>
        <w:ind w:hanging="360"/>
      </w:pPr>
      <w:r>
        <w:t xml:space="preserve">Attitude </w:t>
      </w:r>
      <w:proofErr w:type="spellStart"/>
      <w:r>
        <w:t>évasive</w:t>
      </w:r>
      <w:proofErr w:type="spellEnd"/>
      <w:r>
        <w:t xml:space="preserve"> </w:t>
      </w:r>
    </w:p>
    <w:p w:rsidR="00ED238C" w:rsidRDefault="00D96FE1">
      <w:pPr>
        <w:numPr>
          <w:ilvl w:val="1"/>
          <w:numId w:val="1"/>
        </w:numPr>
        <w:spacing w:after="31"/>
        <w:ind w:hanging="360"/>
      </w:pPr>
      <w:r>
        <w:t xml:space="preserve">Attitude </w:t>
      </w:r>
      <w:proofErr w:type="spellStart"/>
      <w:r>
        <w:t>compétitive</w:t>
      </w:r>
      <w:proofErr w:type="spellEnd"/>
      <w:r>
        <w:t xml:space="preserve"> </w:t>
      </w:r>
    </w:p>
    <w:p w:rsidR="00ED238C" w:rsidRPr="000E5029" w:rsidRDefault="00D96FE1">
      <w:pPr>
        <w:numPr>
          <w:ilvl w:val="1"/>
          <w:numId w:val="1"/>
        </w:numPr>
        <w:spacing w:after="31"/>
        <w:ind w:hanging="360"/>
        <w:rPr>
          <w:color w:val="00B050"/>
        </w:rPr>
      </w:pPr>
      <w:r w:rsidRPr="000E5029">
        <w:rPr>
          <w:color w:val="00B050"/>
        </w:rPr>
        <w:t xml:space="preserve">Attitude collaborative </w:t>
      </w:r>
    </w:p>
    <w:p w:rsidR="00ED238C" w:rsidRDefault="00D96FE1">
      <w:pPr>
        <w:numPr>
          <w:ilvl w:val="1"/>
          <w:numId w:val="1"/>
        </w:numPr>
        <w:spacing w:after="158"/>
        <w:ind w:hanging="360"/>
      </w:pPr>
      <w:r>
        <w:t xml:space="preserve">Attitude </w:t>
      </w:r>
      <w:proofErr w:type="spellStart"/>
      <w:r>
        <w:t>conciliante</w:t>
      </w:r>
      <w:proofErr w:type="spellEnd"/>
      <w:r>
        <w:t xml:space="preserve"> </w:t>
      </w:r>
    </w:p>
    <w:p w:rsidR="00ED238C" w:rsidRDefault="00D96FE1">
      <w:pPr>
        <w:spacing w:after="194"/>
      </w:pPr>
      <w:r>
        <w:t xml:space="preserve"> </w:t>
      </w:r>
    </w:p>
    <w:p w:rsidR="00ED238C" w:rsidRDefault="00D96FE1">
      <w:pPr>
        <w:numPr>
          <w:ilvl w:val="0"/>
          <w:numId w:val="1"/>
        </w:numPr>
        <w:spacing w:after="1" w:line="258" w:lineRule="auto"/>
        <w:ind w:hanging="360"/>
      </w:pPr>
      <w:proofErr w:type="spellStart"/>
      <w:r>
        <w:rPr>
          <w:b/>
        </w:rPr>
        <w:t>Quelle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méthode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résolution</w:t>
      </w:r>
      <w:proofErr w:type="spellEnd"/>
      <w:r>
        <w:rPr>
          <w:b/>
        </w:rPr>
        <w:t xml:space="preserve"> des </w:t>
      </w:r>
      <w:proofErr w:type="spellStart"/>
      <w:r>
        <w:rPr>
          <w:b/>
        </w:rPr>
        <w:t>conflits</w:t>
      </w:r>
      <w:proofErr w:type="spellEnd"/>
      <w:r>
        <w:rPr>
          <w:b/>
        </w:rPr>
        <w:t xml:space="preserve"> encourage les parties à </w:t>
      </w:r>
      <w:proofErr w:type="spellStart"/>
      <w:r>
        <w:rPr>
          <w:b/>
        </w:rPr>
        <w:t>travailler</w:t>
      </w:r>
      <w:proofErr w:type="spellEnd"/>
      <w:r>
        <w:rPr>
          <w:b/>
        </w:rPr>
        <w:t xml:space="preserve"> ensemble pour </w:t>
      </w:r>
      <w:proofErr w:type="spellStart"/>
      <w:r>
        <w:rPr>
          <w:b/>
        </w:rPr>
        <w:t>trouver</w:t>
      </w:r>
      <w:proofErr w:type="spellEnd"/>
      <w:r>
        <w:rPr>
          <w:b/>
        </w:rPr>
        <w:t xml:space="preserve"> des solutions, tout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étant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assistées</w:t>
      </w:r>
      <w:proofErr w:type="spellEnd"/>
      <w:r>
        <w:rPr>
          <w:b/>
        </w:rPr>
        <w:t xml:space="preserve"> par </w:t>
      </w:r>
      <w:proofErr w:type="spellStart"/>
      <w:r>
        <w:rPr>
          <w:b/>
        </w:rPr>
        <w:t>une</w:t>
      </w:r>
      <w:proofErr w:type="spellEnd"/>
      <w:r>
        <w:rPr>
          <w:b/>
        </w:rPr>
        <w:t xml:space="preserve"> tierce </w:t>
      </w:r>
      <w:proofErr w:type="spellStart"/>
      <w:r>
        <w:rPr>
          <w:b/>
        </w:rPr>
        <w:t>partie</w:t>
      </w:r>
      <w:proofErr w:type="spellEnd"/>
      <w:r>
        <w:rPr>
          <w:b/>
        </w:rPr>
        <w:t xml:space="preserve"> qui </w:t>
      </w:r>
      <w:proofErr w:type="spellStart"/>
      <w:r>
        <w:rPr>
          <w:b/>
        </w:rPr>
        <w:t>faci</w:t>
      </w:r>
      <w:r>
        <w:rPr>
          <w:b/>
        </w:rPr>
        <w:t>lite</w:t>
      </w:r>
      <w:proofErr w:type="spellEnd"/>
      <w:r>
        <w:rPr>
          <w:b/>
        </w:rPr>
        <w:t xml:space="preserve"> le </w:t>
      </w:r>
      <w:proofErr w:type="spellStart"/>
      <w:proofErr w:type="gramStart"/>
      <w:r>
        <w:rPr>
          <w:b/>
        </w:rPr>
        <w:t>processus</w:t>
      </w:r>
      <w:proofErr w:type="spellEnd"/>
      <w:r>
        <w:rPr>
          <w:b/>
        </w:rPr>
        <w:t xml:space="preserve"> ?</w:t>
      </w:r>
      <w:proofErr w:type="gramEnd"/>
      <w:r>
        <w:rPr>
          <w:b/>
        </w:rPr>
        <w:t xml:space="preserve"> </w:t>
      </w:r>
    </w:p>
    <w:p w:rsidR="00ED238C" w:rsidRDefault="00D96FE1">
      <w:pPr>
        <w:spacing w:after="32"/>
        <w:ind w:left="720"/>
      </w:pPr>
      <w:r>
        <w:rPr>
          <w:b/>
        </w:rPr>
        <w:t xml:space="preserve"> </w:t>
      </w:r>
    </w:p>
    <w:p w:rsidR="00ED238C" w:rsidRDefault="00D96FE1">
      <w:pPr>
        <w:numPr>
          <w:ilvl w:val="1"/>
          <w:numId w:val="1"/>
        </w:numPr>
        <w:spacing w:after="31"/>
        <w:ind w:hanging="360"/>
      </w:pPr>
      <w:r>
        <w:t xml:space="preserve">Arbitrage </w:t>
      </w:r>
    </w:p>
    <w:p w:rsidR="00ED238C" w:rsidRPr="000E5029" w:rsidRDefault="00D96FE1">
      <w:pPr>
        <w:numPr>
          <w:ilvl w:val="1"/>
          <w:numId w:val="1"/>
        </w:numPr>
        <w:spacing w:after="31"/>
        <w:ind w:hanging="360"/>
        <w:rPr>
          <w:color w:val="00B050"/>
        </w:rPr>
      </w:pPr>
      <w:proofErr w:type="spellStart"/>
      <w:r w:rsidRPr="000E5029">
        <w:rPr>
          <w:color w:val="00B050"/>
        </w:rPr>
        <w:t>Médiation</w:t>
      </w:r>
      <w:proofErr w:type="spellEnd"/>
      <w:r w:rsidRPr="000E5029">
        <w:rPr>
          <w:color w:val="00B050"/>
        </w:rPr>
        <w:t xml:space="preserve"> </w:t>
      </w:r>
    </w:p>
    <w:p w:rsidR="00ED238C" w:rsidRDefault="00D96FE1">
      <w:pPr>
        <w:numPr>
          <w:ilvl w:val="1"/>
          <w:numId w:val="1"/>
        </w:numPr>
        <w:spacing w:after="31"/>
        <w:ind w:hanging="360"/>
      </w:pPr>
      <w:proofErr w:type="spellStart"/>
      <w:r>
        <w:t>Négociation</w:t>
      </w:r>
      <w:proofErr w:type="spellEnd"/>
      <w:r>
        <w:t xml:space="preserve"> </w:t>
      </w:r>
    </w:p>
    <w:p w:rsidR="00ED238C" w:rsidRDefault="00D96FE1">
      <w:pPr>
        <w:numPr>
          <w:ilvl w:val="1"/>
          <w:numId w:val="1"/>
        </w:numPr>
        <w:spacing w:after="161"/>
        <w:ind w:hanging="360"/>
      </w:pPr>
      <w:r>
        <w:t xml:space="preserve">Conciliation </w:t>
      </w:r>
    </w:p>
    <w:p w:rsidR="00ED238C" w:rsidRDefault="00D96FE1">
      <w:pPr>
        <w:spacing w:after="192"/>
      </w:pPr>
      <w:r>
        <w:t xml:space="preserve"> </w:t>
      </w:r>
    </w:p>
    <w:p w:rsidR="00ED238C" w:rsidRDefault="00D96FE1">
      <w:pPr>
        <w:numPr>
          <w:ilvl w:val="0"/>
          <w:numId w:val="1"/>
        </w:numPr>
        <w:spacing w:after="0"/>
        <w:ind w:hanging="360"/>
      </w:pPr>
      <w:proofErr w:type="spellStart"/>
      <w:r>
        <w:rPr>
          <w:b/>
        </w:rPr>
        <w:t>L'analyse</w:t>
      </w:r>
      <w:proofErr w:type="spellEnd"/>
      <w:r>
        <w:rPr>
          <w:b/>
        </w:rPr>
        <w:t xml:space="preserve"> FFOM </w:t>
      </w:r>
      <w:proofErr w:type="spellStart"/>
      <w:r>
        <w:rPr>
          <w:b/>
        </w:rPr>
        <w:t>est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outil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d’analyse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stratégique</w:t>
      </w:r>
      <w:proofErr w:type="spellEnd"/>
      <w:r>
        <w:rPr>
          <w:b/>
        </w:rPr>
        <w:t xml:space="preserve">.  </w:t>
      </w:r>
    </w:p>
    <w:p w:rsidR="00ED238C" w:rsidRDefault="00D96FE1">
      <w:pPr>
        <w:spacing w:after="28"/>
        <w:ind w:left="720"/>
      </w:pPr>
      <w:r>
        <w:rPr>
          <w:b/>
        </w:rPr>
        <w:t xml:space="preserve"> </w:t>
      </w:r>
    </w:p>
    <w:p w:rsidR="00ED238C" w:rsidRPr="000E5029" w:rsidRDefault="00D96FE1">
      <w:pPr>
        <w:numPr>
          <w:ilvl w:val="1"/>
          <w:numId w:val="1"/>
        </w:numPr>
        <w:spacing w:after="31"/>
        <w:ind w:hanging="360"/>
        <w:rPr>
          <w:color w:val="00B050"/>
        </w:rPr>
      </w:pPr>
      <w:proofErr w:type="spellStart"/>
      <w:r w:rsidRPr="000E5029">
        <w:rPr>
          <w:color w:val="00B050"/>
        </w:rPr>
        <w:t>Vrai</w:t>
      </w:r>
      <w:proofErr w:type="spellEnd"/>
      <w:r w:rsidRPr="000E5029">
        <w:rPr>
          <w:color w:val="00B050"/>
        </w:rPr>
        <w:t xml:space="preserve"> </w:t>
      </w:r>
    </w:p>
    <w:p w:rsidR="00ED238C" w:rsidRDefault="00D96FE1">
      <w:pPr>
        <w:numPr>
          <w:ilvl w:val="1"/>
          <w:numId w:val="1"/>
        </w:numPr>
        <w:spacing w:after="161"/>
        <w:ind w:hanging="360"/>
      </w:pPr>
      <w:r>
        <w:lastRenderedPageBreak/>
        <w:t xml:space="preserve">Faux </w:t>
      </w:r>
    </w:p>
    <w:p w:rsidR="00ED238C" w:rsidRDefault="00D96FE1">
      <w:pPr>
        <w:spacing w:after="0"/>
      </w:pPr>
      <w:r>
        <w:t xml:space="preserve"> </w:t>
      </w:r>
    </w:p>
    <w:p w:rsidR="00ED238C" w:rsidRDefault="00D96FE1">
      <w:pPr>
        <w:numPr>
          <w:ilvl w:val="0"/>
          <w:numId w:val="1"/>
        </w:numPr>
        <w:spacing w:after="1" w:line="258" w:lineRule="auto"/>
        <w:ind w:hanging="360"/>
      </w:pPr>
      <w:proofErr w:type="spellStart"/>
      <w:r>
        <w:rPr>
          <w:b/>
        </w:rPr>
        <w:t>Quel</w:t>
      </w:r>
      <w:proofErr w:type="spellEnd"/>
      <w:r>
        <w:rPr>
          <w:b/>
        </w:rPr>
        <w:t xml:space="preserve"> type de </w:t>
      </w:r>
      <w:proofErr w:type="spellStart"/>
      <w:r>
        <w:rPr>
          <w:b/>
        </w:rPr>
        <w:t>conflit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caractérise</w:t>
      </w:r>
      <w:proofErr w:type="spellEnd"/>
      <w:r>
        <w:rPr>
          <w:b/>
        </w:rPr>
        <w:t xml:space="preserve"> par des </w:t>
      </w:r>
      <w:proofErr w:type="spellStart"/>
      <w:r>
        <w:rPr>
          <w:b/>
        </w:rPr>
        <w:t>différences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d’opinions</w:t>
      </w:r>
      <w:proofErr w:type="spellEnd"/>
      <w:r>
        <w:rPr>
          <w:b/>
        </w:rPr>
        <w:t xml:space="preserve">, de </w:t>
      </w:r>
      <w:proofErr w:type="spellStart"/>
      <w:r>
        <w:rPr>
          <w:b/>
        </w:rPr>
        <w:t>croyances</w:t>
      </w:r>
      <w:proofErr w:type="spellEnd"/>
      <w:r>
        <w:rPr>
          <w:b/>
        </w:rPr>
        <w:t xml:space="preserve"> ou de </w:t>
      </w:r>
      <w:proofErr w:type="spellStart"/>
      <w:r>
        <w:rPr>
          <w:b/>
        </w:rPr>
        <w:t>principes</w:t>
      </w:r>
      <w:proofErr w:type="spellEnd"/>
      <w:r>
        <w:rPr>
          <w:b/>
        </w:rPr>
        <w:t xml:space="preserve"> entre les </w:t>
      </w:r>
      <w:proofErr w:type="gramStart"/>
      <w:r>
        <w:rPr>
          <w:b/>
        </w:rPr>
        <w:t>partie</w:t>
      </w:r>
      <w:r>
        <w:rPr>
          <w:b/>
        </w:rPr>
        <w:t>s ?</w:t>
      </w:r>
      <w:proofErr w:type="gramEnd"/>
      <w:r>
        <w:rPr>
          <w:b/>
        </w:rPr>
        <w:t xml:space="preserve"> </w:t>
      </w:r>
    </w:p>
    <w:p w:rsidR="00ED238C" w:rsidRDefault="00D96FE1">
      <w:pPr>
        <w:spacing w:after="30"/>
        <w:ind w:left="720"/>
      </w:pPr>
      <w:r>
        <w:rPr>
          <w:b/>
        </w:rPr>
        <w:t xml:space="preserve"> </w:t>
      </w:r>
    </w:p>
    <w:p w:rsidR="00ED238C" w:rsidRDefault="00D96FE1">
      <w:pPr>
        <w:numPr>
          <w:ilvl w:val="1"/>
          <w:numId w:val="1"/>
        </w:numPr>
        <w:spacing w:after="31"/>
        <w:ind w:hanging="360"/>
      </w:pPr>
      <w:proofErr w:type="spellStart"/>
      <w:r>
        <w:t>Conflit</w:t>
      </w:r>
      <w:proofErr w:type="spellEnd"/>
      <w:r>
        <w:t xml:space="preserve"> de </w:t>
      </w:r>
      <w:proofErr w:type="spellStart"/>
      <w:r>
        <w:t>rôles</w:t>
      </w:r>
      <w:proofErr w:type="spellEnd"/>
      <w:r>
        <w:t xml:space="preserve"> </w:t>
      </w:r>
    </w:p>
    <w:p w:rsidR="00ED238C" w:rsidRDefault="00D96FE1">
      <w:pPr>
        <w:numPr>
          <w:ilvl w:val="1"/>
          <w:numId w:val="1"/>
        </w:numPr>
        <w:spacing w:after="31"/>
        <w:ind w:hanging="360"/>
      </w:pPr>
      <w:proofErr w:type="spellStart"/>
      <w:r>
        <w:t>Conflit</w:t>
      </w:r>
      <w:proofErr w:type="spellEnd"/>
      <w:r>
        <w:t xml:space="preserve"> </w:t>
      </w:r>
      <w:proofErr w:type="spellStart"/>
      <w:r>
        <w:t>interpersonnel</w:t>
      </w:r>
      <w:proofErr w:type="spellEnd"/>
      <w:r>
        <w:t xml:space="preserve"> </w:t>
      </w:r>
    </w:p>
    <w:p w:rsidR="00ED238C" w:rsidRPr="000E5029" w:rsidRDefault="00D96FE1">
      <w:pPr>
        <w:numPr>
          <w:ilvl w:val="1"/>
          <w:numId w:val="1"/>
        </w:numPr>
        <w:spacing w:after="31"/>
        <w:ind w:hanging="360"/>
        <w:rPr>
          <w:color w:val="00B050"/>
        </w:rPr>
      </w:pPr>
      <w:proofErr w:type="spellStart"/>
      <w:r w:rsidRPr="000E5029">
        <w:rPr>
          <w:color w:val="00B050"/>
        </w:rPr>
        <w:t>Conflit</w:t>
      </w:r>
      <w:proofErr w:type="spellEnd"/>
      <w:r w:rsidRPr="000E5029">
        <w:rPr>
          <w:color w:val="00B050"/>
        </w:rPr>
        <w:t xml:space="preserve"> de </w:t>
      </w:r>
      <w:proofErr w:type="spellStart"/>
      <w:r w:rsidRPr="000E5029">
        <w:rPr>
          <w:color w:val="00B050"/>
        </w:rPr>
        <w:t>valeurs</w:t>
      </w:r>
      <w:proofErr w:type="spellEnd"/>
      <w:r w:rsidRPr="000E5029">
        <w:rPr>
          <w:color w:val="00B050"/>
        </w:rPr>
        <w:t xml:space="preserve"> </w:t>
      </w:r>
    </w:p>
    <w:p w:rsidR="00ED238C" w:rsidRDefault="00D96FE1">
      <w:pPr>
        <w:numPr>
          <w:ilvl w:val="1"/>
          <w:numId w:val="1"/>
        </w:numPr>
        <w:spacing w:after="158"/>
        <w:ind w:hanging="360"/>
      </w:pPr>
      <w:proofErr w:type="spellStart"/>
      <w:r>
        <w:t>Conflit</w:t>
      </w:r>
      <w:proofErr w:type="spellEnd"/>
      <w:r>
        <w:t xml:space="preserve"> </w:t>
      </w:r>
      <w:proofErr w:type="spellStart"/>
      <w:r>
        <w:t>organisationnel</w:t>
      </w:r>
      <w:proofErr w:type="spellEnd"/>
      <w:r>
        <w:t xml:space="preserve"> </w:t>
      </w:r>
    </w:p>
    <w:p w:rsidR="00ED238C" w:rsidRDefault="00D96FE1">
      <w:pPr>
        <w:spacing w:after="192"/>
      </w:pPr>
      <w:r>
        <w:t xml:space="preserve"> </w:t>
      </w:r>
    </w:p>
    <w:p w:rsidR="00ED238C" w:rsidRDefault="00D96FE1">
      <w:pPr>
        <w:numPr>
          <w:ilvl w:val="0"/>
          <w:numId w:val="1"/>
        </w:numPr>
        <w:spacing w:after="1" w:line="258" w:lineRule="auto"/>
        <w:ind w:hanging="360"/>
      </w:pPr>
      <w:r>
        <w:rPr>
          <w:b/>
        </w:rPr>
        <w:t xml:space="preserve">La </w:t>
      </w:r>
      <w:proofErr w:type="spellStart"/>
      <w:r>
        <w:rPr>
          <w:b/>
        </w:rPr>
        <w:t>probabilité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d’occurrence</w:t>
      </w:r>
      <w:proofErr w:type="spellEnd"/>
      <w:r>
        <w:rPr>
          <w:b/>
        </w:rPr>
        <w:t xml:space="preserve"> et les impacts </w:t>
      </w:r>
      <w:proofErr w:type="spellStart"/>
      <w:r>
        <w:rPr>
          <w:b/>
        </w:rPr>
        <w:t>sont</w:t>
      </w:r>
      <w:proofErr w:type="spellEnd"/>
      <w:r>
        <w:rPr>
          <w:b/>
        </w:rPr>
        <w:t xml:space="preserve"> les </w:t>
      </w:r>
      <w:proofErr w:type="spellStart"/>
      <w:r>
        <w:rPr>
          <w:b/>
        </w:rPr>
        <w:t>deux</w:t>
      </w:r>
      <w:proofErr w:type="spellEnd"/>
      <w:r>
        <w:rPr>
          <w:b/>
        </w:rPr>
        <w:t xml:space="preserve"> notions </w:t>
      </w:r>
      <w:proofErr w:type="spellStart"/>
      <w:r>
        <w:rPr>
          <w:b/>
        </w:rPr>
        <w:t>fondamentales</w:t>
      </w:r>
      <w:proofErr w:type="spellEnd"/>
      <w:r>
        <w:rPr>
          <w:b/>
        </w:rPr>
        <w:t xml:space="preserve"> du </w:t>
      </w:r>
      <w:proofErr w:type="spellStart"/>
      <w:r>
        <w:rPr>
          <w:b/>
        </w:rPr>
        <w:t>risque</w:t>
      </w:r>
      <w:proofErr w:type="spellEnd"/>
      <w:r>
        <w:rPr>
          <w:b/>
        </w:rPr>
        <w:t xml:space="preserve"> d'un </w:t>
      </w:r>
      <w:proofErr w:type="spellStart"/>
      <w:r>
        <w:rPr>
          <w:b/>
        </w:rPr>
        <w:t>projet</w:t>
      </w:r>
      <w:proofErr w:type="spellEnd"/>
      <w:r>
        <w:rPr>
          <w:b/>
        </w:rPr>
        <w:t xml:space="preserve">. </w:t>
      </w:r>
    </w:p>
    <w:p w:rsidR="00ED238C" w:rsidRDefault="00D96FE1">
      <w:pPr>
        <w:spacing w:after="31"/>
        <w:ind w:left="720"/>
      </w:pPr>
      <w:r>
        <w:rPr>
          <w:b/>
        </w:rPr>
        <w:t xml:space="preserve"> </w:t>
      </w:r>
    </w:p>
    <w:p w:rsidR="00ED238C" w:rsidRPr="000E5029" w:rsidRDefault="00D96FE1">
      <w:pPr>
        <w:numPr>
          <w:ilvl w:val="1"/>
          <w:numId w:val="1"/>
        </w:numPr>
        <w:spacing w:after="31"/>
        <w:ind w:hanging="360"/>
        <w:rPr>
          <w:color w:val="00B050"/>
        </w:rPr>
      </w:pPr>
      <w:proofErr w:type="spellStart"/>
      <w:r w:rsidRPr="000E5029">
        <w:rPr>
          <w:color w:val="00B050"/>
        </w:rPr>
        <w:t>Vrai</w:t>
      </w:r>
      <w:proofErr w:type="spellEnd"/>
      <w:r w:rsidRPr="000E5029">
        <w:rPr>
          <w:color w:val="00B050"/>
        </w:rPr>
        <w:t xml:space="preserve"> </w:t>
      </w:r>
    </w:p>
    <w:p w:rsidR="00ED238C" w:rsidRDefault="00D96FE1">
      <w:pPr>
        <w:numPr>
          <w:ilvl w:val="1"/>
          <w:numId w:val="1"/>
        </w:numPr>
        <w:spacing w:after="161"/>
        <w:ind w:hanging="360"/>
      </w:pPr>
      <w:r>
        <w:t xml:space="preserve">Faux </w:t>
      </w:r>
    </w:p>
    <w:p w:rsidR="00ED238C" w:rsidRDefault="00D96FE1">
      <w:pPr>
        <w:spacing w:after="192"/>
      </w:pPr>
      <w:r>
        <w:rPr>
          <w:b/>
        </w:rPr>
        <w:t xml:space="preserve"> </w:t>
      </w:r>
    </w:p>
    <w:p w:rsidR="00ED238C" w:rsidRDefault="00D96FE1">
      <w:pPr>
        <w:numPr>
          <w:ilvl w:val="0"/>
          <w:numId w:val="1"/>
        </w:numPr>
        <w:spacing w:after="1" w:line="258" w:lineRule="auto"/>
        <w:ind w:hanging="360"/>
      </w:pPr>
      <w:proofErr w:type="spellStart"/>
      <w:r>
        <w:rPr>
          <w:b/>
        </w:rPr>
        <w:t>Lequel</w:t>
      </w:r>
      <w:proofErr w:type="spellEnd"/>
      <w:r>
        <w:rPr>
          <w:b/>
        </w:rPr>
        <w:t xml:space="preserve"> des </w:t>
      </w:r>
      <w:proofErr w:type="spellStart"/>
      <w:r>
        <w:rPr>
          <w:b/>
        </w:rPr>
        <w:t>éléments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suivants</w:t>
      </w:r>
      <w:proofErr w:type="spellEnd"/>
      <w:r>
        <w:rPr>
          <w:b/>
        </w:rPr>
        <w:t xml:space="preserve"> ne </w:t>
      </w:r>
      <w:proofErr w:type="spellStart"/>
      <w:r>
        <w:rPr>
          <w:b/>
        </w:rPr>
        <w:t>constitue</w:t>
      </w:r>
      <w:proofErr w:type="spellEnd"/>
      <w:r>
        <w:rPr>
          <w:b/>
        </w:rPr>
        <w:t xml:space="preserve"> pas </w:t>
      </w:r>
      <w:proofErr w:type="spellStart"/>
      <w:r>
        <w:rPr>
          <w:b/>
        </w:rPr>
        <w:t>une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stratégie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valable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gestion</w:t>
      </w:r>
      <w:proofErr w:type="spellEnd"/>
      <w:r>
        <w:rPr>
          <w:b/>
        </w:rPr>
        <w:t xml:space="preserve"> du </w:t>
      </w:r>
      <w:proofErr w:type="spellStart"/>
      <w:proofErr w:type="gramStart"/>
      <w:r>
        <w:rPr>
          <w:b/>
        </w:rPr>
        <w:t>risque</w:t>
      </w:r>
      <w:proofErr w:type="spellEnd"/>
      <w:r>
        <w:rPr>
          <w:b/>
        </w:rPr>
        <w:t xml:space="preserve"> ?</w:t>
      </w:r>
      <w:proofErr w:type="gramEnd"/>
      <w:r>
        <w:rPr>
          <w:b/>
        </w:rPr>
        <w:t xml:space="preserve"> </w:t>
      </w:r>
    </w:p>
    <w:p w:rsidR="00ED238C" w:rsidRDefault="00D96FE1">
      <w:pPr>
        <w:spacing w:after="33"/>
        <w:ind w:left="720"/>
      </w:pPr>
      <w:r>
        <w:rPr>
          <w:b/>
        </w:rPr>
        <w:t xml:space="preserve"> </w:t>
      </w:r>
    </w:p>
    <w:p w:rsidR="00ED238C" w:rsidRPr="000E5029" w:rsidRDefault="00D96FE1">
      <w:pPr>
        <w:numPr>
          <w:ilvl w:val="1"/>
          <w:numId w:val="1"/>
        </w:numPr>
        <w:spacing w:after="31"/>
        <w:ind w:hanging="360"/>
        <w:rPr>
          <w:color w:val="00B050"/>
        </w:rPr>
      </w:pPr>
      <w:r w:rsidRPr="000E5029">
        <w:rPr>
          <w:color w:val="00B050"/>
        </w:rPr>
        <w:t xml:space="preserve">Accepter le </w:t>
      </w:r>
      <w:proofErr w:type="spellStart"/>
      <w:r w:rsidRPr="000E5029">
        <w:rPr>
          <w:color w:val="00B050"/>
        </w:rPr>
        <w:t>risque</w:t>
      </w:r>
      <w:proofErr w:type="spellEnd"/>
      <w:r w:rsidRPr="000E5029">
        <w:rPr>
          <w:color w:val="00B050"/>
        </w:rPr>
        <w:t xml:space="preserve"> et ne </w:t>
      </w:r>
      <w:proofErr w:type="spellStart"/>
      <w:r w:rsidRPr="000E5029">
        <w:rPr>
          <w:color w:val="00B050"/>
        </w:rPr>
        <w:t>rien</w:t>
      </w:r>
      <w:proofErr w:type="spellEnd"/>
      <w:r w:rsidRPr="000E5029">
        <w:rPr>
          <w:color w:val="00B050"/>
        </w:rPr>
        <w:t xml:space="preserve"> faire </w:t>
      </w:r>
    </w:p>
    <w:p w:rsidR="00ED238C" w:rsidRDefault="00D96FE1">
      <w:pPr>
        <w:numPr>
          <w:ilvl w:val="1"/>
          <w:numId w:val="1"/>
        </w:numPr>
        <w:spacing w:after="31"/>
        <w:ind w:hanging="360"/>
      </w:pPr>
      <w:proofErr w:type="spellStart"/>
      <w:r>
        <w:t>Transférer</w:t>
      </w:r>
      <w:proofErr w:type="spellEnd"/>
      <w:r>
        <w:t xml:space="preserve"> le </w:t>
      </w:r>
      <w:proofErr w:type="spellStart"/>
      <w:r>
        <w:t>risque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tout ou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</w:t>
      </w:r>
    </w:p>
    <w:p w:rsidR="00ED238C" w:rsidRDefault="00D96FE1">
      <w:pPr>
        <w:numPr>
          <w:ilvl w:val="1"/>
          <w:numId w:val="1"/>
        </w:numPr>
        <w:spacing w:after="33"/>
        <w:ind w:hanging="360"/>
      </w:pPr>
      <w:proofErr w:type="spellStart"/>
      <w:r>
        <w:t>Réduire</w:t>
      </w:r>
      <w:proofErr w:type="spellEnd"/>
      <w:r>
        <w:t xml:space="preserve"> </w:t>
      </w:r>
      <w:proofErr w:type="spellStart"/>
      <w:r>
        <w:t>l’impact</w:t>
      </w:r>
      <w:proofErr w:type="spellEnd"/>
      <w:r>
        <w:t xml:space="preserve"> du </w:t>
      </w:r>
      <w:proofErr w:type="spellStart"/>
      <w:r>
        <w:t>risque</w:t>
      </w:r>
      <w:proofErr w:type="spellEnd"/>
      <w:r>
        <w:t xml:space="preserve"> ou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probabilité</w:t>
      </w:r>
      <w:proofErr w:type="spellEnd"/>
      <w:r>
        <w:t xml:space="preserve"> </w:t>
      </w:r>
      <w:proofErr w:type="spellStart"/>
      <w:r>
        <w:t>d’occurrence</w:t>
      </w:r>
      <w:proofErr w:type="spellEnd"/>
      <w:r>
        <w:t xml:space="preserve"> </w:t>
      </w:r>
    </w:p>
    <w:p w:rsidR="00ED238C" w:rsidRDefault="00D96FE1">
      <w:pPr>
        <w:numPr>
          <w:ilvl w:val="1"/>
          <w:numId w:val="1"/>
        </w:numPr>
        <w:spacing w:after="158"/>
        <w:ind w:hanging="360"/>
      </w:pPr>
      <w:proofErr w:type="spellStart"/>
      <w:r>
        <w:t>Évaluer</w:t>
      </w:r>
      <w:proofErr w:type="spellEnd"/>
      <w:r>
        <w:t xml:space="preserve"> le </w:t>
      </w:r>
      <w:proofErr w:type="spellStart"/>
      <w:r>
        <w:t>risque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r>
        <w:t xml:space="preserve">la situation </w:t>
      </w:r>
      <w:proofErr w:type="spellStart"/>
      <w:r>
        <w:t>actuelle</w:t>
      </w:r>
      <w:proofErr w:type="spellEnd"/>
      <w:r>
        <w:t xml:space="preserve"> et </w:t>
      </w:r>
      <w:proofErr w:type="spellStart"/>
      <w:r>
        <w:t>en</w:t>
      </w:r>
      <w:proofErr w:type="spellEnd"/>
      <w:r>
        <w:t xml:space="preserve"> continue </w:t>
      </w:r>
    </w:p>
    <w:p w:rsidR="00ED238C" w:rsidRDefault="00D96FE1">
      <w:pPr>
        <w:spacing w:after="194"/>
      </w:pPr>
      <w:r>
        <w:rPr>
          <w:b/>
        </w:rPr>
        <w:t xml:space="preserve"> </w:t>
      </w:r>
    </w:p>
    <w:p w:rsidR="00ED238C" w:rsidRDefault="00D96FE1">
      <w:pPr>
        <w:numPr>
          <w:ilvl w:val="0"/>
          <w:numId w:val="1"/>
        </w:numPr>
        <w:spacing w:after="0"/>
        <w:ind w:hanging="360"/>
      </w:pPr>
      <w:proofErr w:type="spellStart"/>
      <w:r>
        <w:rPr>
          <w:b/>
        </w:rPr>
        <w:t>Lequel</w:t>
      </w:r>
      <w:proofErr w:type="spellEnd"/>
      <w:r>
        <w:rPr>
          <w:b/>
        </w:rPr>
        <w:t xml:space="preserve"> des </w:t>
      </w:r>
      <w:proofErr w:type="spellStart"/>
      <w:r>
        <w:rPr>
          <w:b/>
        </w:rPr>
        <w:t>éléments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suivants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n’est</w:t>
      </w:r>
      <w:proofErr w:type="spellEnd"/>
      <w:r>
        <w:rPr>
          <w:b/>
        </w:rPr>
        <w:t xml:space="preserve"> pas </w:t>
      </w:r>
      <w:proofErr w:type="spellStart"/>
      <w:r>
        <w:rPr>
          <w:b/>
        </w:rPr>
        <w:t>une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étape</w:t>
      </w:r>
      <w:proofErr w:type="spellEnd"/>
      <w:r>
        <w:rPr>
          <w:b/>
        </w:rPr>
        <w:t xml:space="preserve"> du </w:t>
      </w:r>
      <w:proofErr w:type="spellStart"/>
      <w:r>
        <w:rPr>
          <w:b/>
        </w:rPr>
        <w:t>processus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gestion</w:t>
      </w:r>
      <w:proofErr w:type="spellEnd"/>
      <w:r>
        <w:rPr>
          <w:b/>
        </w:rPr>
        <w:t xml:space="preserve"> de </w:t>
      </w:r>
      <w:proofErr w:type="spellStart"/>
      <w:proofErr w:type="gramStart"/>
      <w:r>
        <w:rPr>
          <w:b/>
        </w:rPr>
        <w:t>risques</w:t>
      </w:r>
      <w:proofErr w:type="spellEnd"/>
      <w:r>
        <w:rPr>
          <w:b/>
        </w:rPr>
        <w:t xml:space="preserve"> ?</w:t>
      </w:r>
      <w:proofErr w:type="gramEnd"/>
      <w:r>
        <w:rPr>
          <w:b/>
        </w:rPr>
        <w:t xml:space="preserve"> </w:t>
      </w:r>
    </w:p>
    <w:p w:rsidR="00ED238C" w:rsidRDefault="00D96FE1">
      <w:pPr>
        <w:spacing w:after="31"/>
        <w:ind w:left="720"/>
      </w:pPr>
      <w:r>
        <w:rPr>
          <w:b/>
        </w:rPr>
        <w:t xml:space="preserve"> </w:t>
      </w:r>
    </w:p>
    <w:p w:rsidR="00ED238C" w:rsidRDefault="00D96FE1">
      <w:pPr>
        <w:numPr>
          <w:ilvl w:val="1"/>
          <w:numId w:val="1"/>
        </w:numPr>
        <w:spacing w:after="31"/>
        <w:ind w:hanging="360"/>
      </w:pPr>
      <w:r>
        <w:t xml:space="preserve">Identification et </w:t>
      </w:r>
      <w:proofErr w:type="spellStart"/>
      <w:r>
        <w:t>analyse</w:t>
      </w:r>
      <w:proofErr w:type="spellEnd"/>
      <w:r>
        <w:t xml:space="preserve"> des </w:t>
      </w:r>
      <w:proofErr w:type="spellStart"/>
      <w:r>
        <w:t>risques</w:t>
      </w:r>
      <w:proofErr w:type="spellEnd"/>
      <w:r>
        <w:t xml:space="preserve"> </w:t>
      </w:r>
    </w:p>
    <w:p w:rsidR="00ED238C" w:rsidRDefault="00D96FE1">
      <w:pPr>
        <w:numPr>
          <w:ilvl w:val="1"/>
          <w:numId w:val="1"/>
        </w:numPr>
        <w:spacing w:after="31"/>
        <w:ind w:hanging="360"/>
      </w:pPr>
      <w:proofErr w:type="spellStart"/>
      <w:r>
        <w:t>Évaluation</w:t>
      </w:r>
      <w:proofErr w:type="spellEnd"/>
      <w:r>
        <w:t xml:space="preserve"> et </w:t>
      </w:r>
      <w:proofErr w:type="spellStart"/>
      <w:r>
        <w:t>hiérarchisation</w:t>
      </w:r>
      <w:proofErr w:type="spellEnd"/>
      <w:r>
        <w:t xml:space="preserve"> des </w:t>
      </w:r>
      <w:proofErr w:type="spellStart"/>
      <w:r>
        <w:t>risques</w:t>
      </w:r>
      <w:proofErr w:type="spellEnd"/>
      <w:r>
        <w:t xml:space="preserve"> </w:t>
      </w:r>
    </w:p>
    <w:p w:rsidR="00ED238C" w:rsidRPr="000E5029" w:rsidRDefault="00D96FE1">
      <w:pPr>
        <w:numPr>
          <w:ilvl w:val="1"/>
          <w:numId w:val="1"/>
        </w:numPr>
        <w:spacing w:after="31"/>
        <w:ind w:hanging="360"/>
        <w:rPr>
          <w:color w:val="00B050"/>
        </w:rPr>
      </w:pPr>
      <w:proofErr w:type="spellStart"/>
      <w:r w:rsidRPr="000E5029">
        <w:rPr>
          <w:color w:val="00B050"/>
        </w:rPr>
        <w:t>Mise</w:t>
      </w:r>
      <w:proofErr w:type="spellEnd"/>
      <w:r w:rsidRPr="000E5029">
        <w:rPr>
          <w:color w:val="00B050"/>
        </w:rPr>
        <w:t xml:space="preserve"> </w:t>
      </w:r>
      <w:proofErr w:type="spellStart"/>
      <w:r w:rsidRPr="000E5029">
        <w:rPr>
          <w:color w:val="00B050"/>
        </w:rPr>
        <w:t>en</w:t>
      </w:r>
      <w:proofErr w:type="spellEnd"/>
      <w:r w:rsidRPr="000E5029">
        <w:rPr>
          <w:color w:val="00B050"/>
        </w:rPr>
        <w:t xml:space="preserve"> relation des </w:t>
      </w:r>
      <w:proofErr w:type="spellStart"/>
      <w:r w:rsidRPr="000E5029">
        <w:rPr>
          <w:color w:val="00B050"/>
        </w:rPr>
        <w:t>risques</w:t>
      </w:r>
      <w:proofErr w:type="spellEnd"/>
      <w:r w:rsidRPr="000E5029">
        <w:rPr>
          <w:color w:val="00B050"/>
        </w:rPr>
        <w:t xml:space="preserve"> avec les parties </w:t>
      </w:r>
      <w:proofErr w:type="spellStart"/>
      <w:r w:rsidRPr="000E5029">
        <w:rPr>
          <w:color w:val="00B050"/>
        </w:rPr>
        <w:t>prenantes</w:t>
      </w:r>
      <w:proofErr w:type="spellEnd"/>
      <w:r w:rsidRPr="000E5029">
        <w:rPr>
          <w:color w:val="00B050"/>
        </w:rPr>
        <w:t xml:space="preserve"> </w:t>
      </w:r>
    </w:p>
    <w:p w:rsidR="00ED238C" w:rsidRDefault="00D96FE1">
      <w:pPr>
        <w:numPr>
          <w:ilvl w:val="1"/>
          <w:numId w:val="1"/>
        </w:numPr>
        <w:spacing w:after="0"/>
        <w:ind w:hanging="360"/>
      </w:pPr>
      <w:proofErr w:type="spellStart"/>
      <w:r>
        <w:t>Traitements</w:t>
      </w:r>
      <w:proofErr w:type="spellEnd"/>
      <w:r>
        <w:t xml:space="preserve"> des </w:t>
      </w:r>
      <w:proofErr w:type="spellStart"/>
      <w:r>
        <w:t>risques</w:t>
      </w:r>
      <w:proofErr w:type="spellEnd"/>
      <w:r>
        <w:t xml:space="preserve"> </w:t>
      </w:r>
    </w:p>
    <w:p w:rsidR="00ED238C" w:rsidRDefault="00D96FE1">
      <w:pPr>
        <w:spacing w:after="0"/>
        <w:ind w:left="1080"/>
      </w:pPr>
      <w:r>
        <w:t xml:space="preserve"> </w:t>
      </w:r>
    </w:p>
    <w:p w:rsidR="00ED238C" w:rsidRDefault="00D96FE1">
      <w:pPr>
        <w:ind w:left="1080"/>
      </w:pPr>
      <w:r>
        <w:t xml:space="preserve"> </w:t>
      </w:r>
    </w:p>
    <w:p w:rsidR="00ED238C" w:rsidRDefault="00D96FE1">
      <w:pPr>
        <w:spacing w:after="192"/>
      </w:pPr>
      <w:r>
        <w:rPr>
          <w:b/>
        </w:rPr>
        <w:t xml:space="preserve"> </w:t>
      </w:r>
    </w:p>
    <w:p w:rsidR="00ED238C" w:rsidRDefault="00D96FE1">
      <w:pPr>
        <w:numPr>
          <w:ilvl w:val="0"/>
          <w:numId w:val="1"/>
        </w:numPr>
        <w:spacing w:after="1" w:line="258" w:lineRule="auto"/>
        <w:ind w:hanging="360"/>
      </w:pPr>
      <w:proofErr w:type="spellStart"/>
      <w:r>
        <w:rPr>
          <w:b/>
        </w:rPr>
        <w:t>Renoncer</w:t>
      </w:r>
      <w:proofErr w:type="spellEnd"/>
      <w:r>
        <w:rPr>
          <w:b/>
        </w:rPr>
        <w:t xml:space="preserve"> à un </w:t>
      </w:r>
      <w:proofErr w:type="spellStart"/>
      <w:r>
        <w:rPr>
          <w:b/>
        </w:rPr>
        <w:t>projet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refusant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prendre</w:t>
      </w:r>
      <w:proofErr w:type="spellEnd"/>
      <w:r>
        <w:rPr>
          <w:b/>
        </w:rPr>
        <w:t xml:space="preserve"> le </w:t>
      </w:r>
      <w:proofErr w:type="spellStart"/>
      <w:r>
        <w:rPr>
          <w:b/>
        </w:rPr>
        <w:t>risque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n'est</w:t>
      </w:r>
      <w:proofErr w:type="spellEnd"/>
      <w:r>
        <w:rPr>
          <w:b/>
        </w:rPr>
        <w:t xml:space="preserve"> pas </w:t>
      </w:r>
      <w:proofErr w:type="spellStart"/>
      <w:r>
        <w:rPr>
          <w:b/>
        </w:rPr>
        <w:t>une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stratégie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gestion</w:t>
      </w:r>
      <w:proofErr w:type="spellEnd"/>
      <w:r>
        <w:rPr>
          <w:b/>
        </w:rPr>
        <w:t xml:space="preserve"> des </w:t>
      </w:r>
      <w:proofErr w:type="spellStart"/>
      <w:r>
        <w:rPr>
          <w:b/>
        </w:rPr>
        <w:t>risques</w:t>
      </w:r>
      <w:proofErr w:type="spellEnd"/>
      <w:r>
        <w:rPr>
          <w:b/>
        </w:rPr>
        <w:t xml:space="preserve">. </w:t>
      </w:r>
    </w:p>
    <w:p w:rsidR="00ED238C" w:rsidRDefault="00D96FE1">
      <w:pPr>
        <w:spacing w:after="28"/>
        <w:ind w:left="720"/>
      </w:pPr>
      <w:r>
        <w:rPr>
          <w:b/>
        </w:rPr>
        <w:t xml:space="preserve"> </w:t>
      </w:r>
    </w:p>
    <w:p w:rsidR="00ED238C" w:rsidRDefault="00D96FE1">
      <w:pPr>
        <w:numPr>
          <w:ilvl w:val="1"/>
          <w:numId w:val="1"/>
        </w:numPr>
        <w:spacing w:after="31"/>
        <w:ind w:hanging="360"/>
      </w:pPr>
      <w:proofErr w:type="spellStart"/>
      <w:r>
        <w:t>Vrai</w:t>
      </w:r>
      <w:proofErr w:type="spellEnd"/>
      <w:r>
        <w:t xml:space="preserve"> </w:t>
      </w:r>
    </w:p>
    <w:p w:rsidR="00ED238C" w:rsidRPr="000E5029" w:rsidRDefault="00D96FE1">
      <w:pPr>
        <w:numPr>
          <w:ilvl w:val="1"/>
          <w:numId w:val="1"/>
        </w:numPr>
        <w:spacing w:after="0"/>
        <w:ind w:hanging="360"/>
        <w:rPr>
          <w:color w:val="00B050"/>
        </w:rPr>
      </w:pPr>
      <w:bookmarkStart w:id="0" w:name="_GoBack"/>
      <w:r w:rsidRPr="000E5029">
        <w:rPr>
          <w:color w:val="00B050"/>
        </w:rPr>
        <w:lastRenderedPageBreak/>
        <w:t xml:space="preserve">Faux </w:t>
      </w:r>
    </w:p>
    <w:bookmarkEnd w:id="0"/>
    <w:p w:rsidR="00ED238C" w:rsidRDefault="00D96FE1">
      <w:pPr>
        <w:spacing w:after="2" w:line="400" w:lineRule="auto"/>
        <w:ind w:right="8166"/>
      </w:pPr>
      <w:r>
        <w:rPr>
          <w:b/>
        </w:rPr>
        <w:t xml:space="preserve"> </w:t>
      </w:r>
      <w:r>
        <w:t xml:space="preserve"> </w:t>
      </w:r>
    </w:p>
    <w:p w:rsidR="00ED238C" w:rsidRDefault="00D96FE1">
      <w:pPr>
        <w:spacing w:after="0"/>
      </w:pPr>
      <w:r>
        <w:t xml:space="preserve"> </w:t>
      </w:r>
    </w:p>
    <w:sectPr w:rsidR="00ED238C">
      <w:pgSz w:w="12240" w:h="15840"/>
      <w:pgMar w:top="1483" w:right="1503" w:bottom="15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8E2"/>
    <w:multiLevelType w:val="hybridMultilevel"/>
    <w:tmpl w:val="0CBC0AD2"/>
    <w:lvl w:ilvl="0" w:tplc="6A30340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B69074">
      <w:start w:val="1"/>
      <w:numFmt w:val="lowerLetter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9E0E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EA25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B0B8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6E58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CAF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6402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0621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8C"/>
    <w:rsid w:val="000E5029"/>
    <w:rsid w:val="00D96FE1"/>
    <w:rsid w:val="00ED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F41A1A-DBF9-4AF5-83ED-EA8BC1CB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LEVIKA HERVE NANKAP</dc:creator>
  <cp:keywords/>
  <cp:lastModifiedBy>Ing LAP</cp:lastModifiedBy>
  <cp:revision>2</cp:revision>
  <dcterms:created xsi:type="dcterms:W3CDTF">2025-05-09T16:53:00Z</dcterms:created>
  <dcterms:modified xsi:type="dcterms:W3CDTF">2025-05-09T16:53:00Z</dcterms:modified>
</cp:coreProperties>
</file>