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Calibri" w:hAnsi="Calibri" w:eastAsia="Microsoft YaHei"/>
          <w:b/>
          <w:color w:val="0B2545"/>
          <w:sz w:val="44"/>
        </w:rPr>
        <w:t>移动端用户质保信息功能开发报价方案</w:t>
      </w:r>
    </w:p>
    <w:p>
      <w:pPr>
        <w:spacing w:before="0" w:after="320" w:line="264" w:lineRule="auto"/>
        <w:jc w:val="center"/>
      </w:pPr>
      <w:r>
        <w:rPr>
          <w:rFonts w:ascii="Calibri" w:hAnsi="Calibri" w:eastAsia="Microsoft YaHei"/>
          <w:b w:val="0"/>
          <w:color w:val="4B5563"/>
          <w:sz w:val="22"/>
        </w:rPr>
        <w:t>报价总价：4,500 元人民币    开发周期：1 周    日期：2026-06-23</w:t>
      </w:r>
    </w:p>
    <w:tbl>
      <w:tblPr>
        <w:tblW w:type="dxa" w:w="9360"/>
        <w:jc w:val="center"/>
        <w:tblLayout w:type="fixed"/>
        <w:tblLook w:firstColumn="1" w:firstRow="1" w:lastColumn="0" w:lastRow="0" w:noHBand="0" w:noVBand="1" w:val="04A0"/>
        <w:tblBorders>
          <w:top w:val="single" w:sz="8" w:space="0" w:color="B8CCE4"/>
          <w:left w:val="single" w:sz="8" w:space="0" w:color="B8CCE4"/>
          <w:bottom w:val="single" w:sz="8" w:space="0" w:color="B8CCE4"/>
          <w:right w:val="single" w:sz="8" w:space="0" w:color="B8CCE4"/>
          <w:insideH w:val="single" w:sz="8" w:space="0" w:color="B8CCE4"/>
          <w:insideV w:val="single" w:sz="8" w:space="0" w:color="B8CCE4"/>
        </w:tblBorders>
        <w:tblInd w:w="120" w:type="dxa"/>
      </w:tblPr>
      <w:tblGrid>
        <w:gridCol w:w="9360"/>
      </w:tblGrid>
      <w:tr>
        <w:tc>
          <w:tcPr>
            <w:tcW w:type="dxa" w:w="9360"/>
            <w:tcMar>
              <w:top w:w="80" w:type="dxa"/>
              <w:start w:w="120" w:type="dxa"/>
              <w:bottom w:w="80" w:type="dxa"/>
              <w:end w:w="120" w:type="dxa"/>
            </w:tcMar>
            <w:vAlign w:val="center"/>
            <w:shd w:fill="F4F8FC"/>
          </w:tcPr>
          <w:p>
            <w:r/>
            <w:r>
              <w:rPr>
                <w:rFonts w:ascii="Calibri" w:hAnsi="Calibri" w:eastAsia="Microsoft YaHei"/>
                <w:color w:val="1F2937"/>
                <w:sz w:val="21"/>
              </w:rPr>
              <w:t>本次报价用于新增移动端用户质保信息填写与展示、后台电池详情质保信息查看、激活后质保到期自动计算以及单台电池质保时长维护能力。</w:t>
            </w:r>
          </w:p>
        </w:tc>
      </w:tr>
    </w:tbl>
    <w:p>
      <w:pPr>
        <w:spacing w:before="0" w:after="80" w:line="264" w:lineRule="auto"/>
      </w:pPr>
    </w:p>
    <w:p>
      <w:pPr>
        <w:spacing w:before="0" w:after="120" w:line="264" w:lineRule="auto"/>
      </w:pPr>
      <w:r>
        <w:rPr>
          <w:rFonts w:ascii="Calibri" w:hAnsi="Calibri" w:eastAsia="Microsoft YaHei"/>
          <w:b w:val="0"/>
          <w:color w:val="000000"/>
          <w:sz w:val="22"/>
        </w:rPr>
        <w:t>日期：2026-06-23</w:t>
      </w:r>
    </w:p>
    <w:p>
      <w:pPr>
        <w:pStyle w:val="Heading1"/>
      </w:pPr>
      <w:r>
        <w:t>一、需求背景</w:t>
      </w:r>
    </w:p>
    <w:p>
      <w:pPr>
        <w:spacing w:before="0" w:after="120" w:line="264" w:lineRule="auto"/>
      </w:pPr>
      <w:r>
        <w:rPr>
          <w:rFonts w:ascii="Calibri" w:hAnsi="Calibri" w:eastAsia="Microsoft YaHei"/>
          <w:b w:val="0"/>
          <w:color w:val="000000"/>
          <w:sz w:val="22"/>
        </w:rPr>
        <w:t>客户希望在富嘉云平台移动端新增用户质保信息能力：用户初次绑定电池设备后，可填写自己的质保联系人信息，包括姓名、联系电话，便于后续维修、保养和售后服务跟进。考虑 APP 存在国外使用场景，移动端质保信息仅做引导填写，不作为用户继续使用 APP 或小程序的强制条件。</w:t>
      </w:r>
    </w:p>
    <w:p>
      <w:pPr>
        <w:spacing w:before="0" w:after="120" w:line="264" w:lineRule="auto"/>
      </w:pPr>
      <w:r>
        <w:rPr>
          <w:rFonts w:ascii="Calibri" w:hAnsi="Calibri" w:eastAsia="Microsoft YaHei"/>
          <w:b w:val="0"/>
          <w:color w:val="000000"/>
          <w:sz w:val="22"/>
        </w:rPr>
        <w:t>同时，WEB 后台需要在 BMS 管理的电池详情页补充质保信息查看能力，方便管理人员在查看单个电池时同步了解该电池绑定用户、用户填写的质保信息、激活日期和质保截止日期。云平台端在电池激活后自动计算质保到期时间，并支持后台针对单台电池单独修改质保时长，以满足多设备质保年限不统一的业务情况。</w:t>
      </w:r>
    </w:p>
    <w:p>
      <w:pPr>
        <w:spacing w:before="0" w:after="120" w:line="264" w:lineRule="auto"/>
      </w:pPr>
      <w:r>
        <w:rPr>
          <w:rFonts w:ascii="Calibri" w:hAnsi="Calibri" w:eastAsia="Microsoft YaHei"/>
          <w:b w:val="0"/>
          <w:color w:val="000000"/>
          <w:sz w:val="22"/>
        </w:rPr>
        <w:t>本次开发目标是在现有移动端和后台管理基础上补充质保信息闭环，并在现有电池激活逻辑上补充质保到期日期计算与单台设备质保时长维护能力。</w:t>
      </w:r>
    </w:p>
    <w:p>
      <w:pPr>
        <w:pStyle w:val="Heading1"/>
      </w:pPr>
      <w:r>
        <w:t>二、建设内容与报价拆分</w:t>
      </w:r>
    </w:p>
    <w:p>
      <w:pPr>
        <w:spacing w:before="0" w:after="120" w:line="264" w:lineRule="auto"/>
      </w:pPr>
      <w:r>
        <w:rPr>
          <w:rFonts w:ascii="Calibri" w:hAnsi="Calibri" w:eastAsia="Microsoft YaHei"/>
          <w:b w:val="0"/>
          <w:color w:val="000000"/>
          <w:sz w:val="22"/>
        </w:rPr>
        <w:t>本次开发总价为 4,500 元人民币，开发周期预计 1 周。具体拆分如下：</w:t>
      </w:r>
    </w:p>
    <w:tbl>
      <w:tblPr>
        <w:tblW w:type="dxa" w:w="936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720"/>
        <w:gridCol w:w="1800"/>
        <w:gridCol w:w="5400"/>
        <w:gridCol w:w="1440"/>
      </w:tblGrid>
      <w:tr>
        <w:tc>
          <w:tcPr>
            <w:tcW w:type="dxa" w:w="72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序号</w:t>
            </w:r>
          </w:p>
        </w:tc>
        <w:tc>
          <w:tcPr>
            <w:tcW w:type="dxa" w:w="180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模块</w:t>
            </w:r>
          </w:p>
        </w:tc>
        <w:tc>
          <w:tcPr>
            <w:tcW w:type="dxa" w:w="540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工作内容</w:t>
            </w:r>
          </w:p>
        </w:tc>
        <w:tc>
          <w:tcPr>
            <w:tcW w:type="dxa" w:w="144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金额</w:t>
            </w:r>
          </w:p>
        </w:tc>
      </w:tr>
      <w:tr>
        <w:tc>
          <w:tcPr>
            <w:tcW w:type="dxa" w:w="720"/>
          </w:tcPr>
          <w:p>
            <w:pPr>
              <w:jc w:val="center"/>
            </w:pPr>
            <w:r/>
            <w:r>
              <w:rPr>
                <w:rFonts w:ascii="Calibri" w:hAnsi="Calibri" w:eastAsia="Microsoft YaHei"/>
                <w:sz w:val="20"/>
              </w:rPr>
              <w:t>1</w:t>
            </w:r>
          </w:p>
        </w:tc>
        <w:tc>
          <w:tcPr>
            <w:tcW w:type="dxa" w:w="1800"/>
          </w:tcPr>
          <w:p>
            <w:pPr>
              <w:jc w:val="left"/>
            </w:pPr>
            <w:r/>
            <w:r>
              <w:rPr>
                <w:rFonts w:ascii="Calibri" w:hAnsi="Calibri" w:eastAsia="Microsoft YaHei"/>
                <w:sz w:val="20"/>
              </w:rPr>
              <w:t>移动端入口与质保信息页面</w:t>
            </w:r>
          </w:p>
        </w:tc>
        <w:tc>
          <w:tcPr>
            <w:tcW w:type="dxa" w:w="5400"/>
          </w:tcPr>
          <w:p>
            <w:pPr>
              <w:jc w:val="left"/>
            </w:pPr>
            <w:r/>
            <w:r>
              <w:rPr>
                <w:rFonts w:ascii="Calibri" w:hAnsi="Calibri" w:eastAsia="Microsoft YaHei"/>
                <w:sz w:val="20"/>
              </w:rPr>
              <w:t>在移动端“我的”页面新增“质保信息”菜单入口；进入后展示当前用户质保基本信息、已关联电池质保卡片；未填写姓名、联系电话时做引导提示，但不强制填写、不阻断用户继续使用</w:t>
            </w:r>
          </w:p>
        </w:tc>
        <w:tc>
          <w:tcPr>
            <w:tcW w:type="dxa" w:w="1440"/>
          </w:tcPr>
          <w:p>
            <w:pPr>
              <w:jc w:val="right"/>
            </w:pPr>
            <w:r/>
            <w:r>
              <w:rPr>
                <w:rFonts w:ascii="Calibri" w:hAnsi="Calibri" w:eastAsia="Microsoft YaHei"/>
                <w:sz w:val="20"/>
              </w:rPr>
              <w:t>1,000 元</w:t>
            </w:r>
          </w:p>
        </w:tc>
      </w:tr>
      <w:tr>
        <w:tc>
          <w:tcPr>
            <w:tcW w:type="dxa" w:w="720"/>
          </w:tcPr>
          <w:p>
            <w:pPr>
              <w:jc w:val="center"/>
            </w:pPr>
            <w:r/>
            <w:r>
              <w:rPr>
                <w:rFonts w:ascii="Calibri" w:hAnsi="Calibri" w:eastAsia="Microsoft YaHei"/>
                <w:sz w:val="20"/>
              </w:rPr>
              <w:t>2</w:t>
            </w:r>
          </w:p>
        </w:tc>
        <w:tc>
          <w:tcPr>
            <w:tcW w:type="dxa" w:w="1800"/>
          </w:tcPr>
          <w:p>
            <w:pPr>
              <w:jc w:val="left"/>
            </w:pPr>
            <w:r/>
            <w:r>
              <w:rPr>
                <w:rFonts w:ascii="Calibri" w:hAnsi="Calibri" w:eastAsia="Microsoft YaHei"/>
                <w:sz w:val="20"/>
              </w:rPr>
              <w:t>移动端质保信息填写与保存</w:t>
            </w:r>
          </w:p>
        </w:tc>
        <w:tc>
          <w:tcPr>
            <w:tcW w:type="dxa" w:w="5400"/>
          </w:tcPr>
          <w:p>
            <w:pPr>
              <w:jc w:val="left"/>
            </w:pPr>
            <w:r/>
            <w:r>
              <w:rPr>
                <w:rFonts w:ascii="Calibri" w:hAnsi="Calibri" w:eastAsia="Microsoft YaHei"/>
                <w:sz w:val="20"/>
              </w:rPr>
              <w:t>支持用户维护本人姓名、联系电话；完成表单校验、保存接口对接、保存成功后的页面回显与状态刷新；用户可跳过填写</w:t>
            </w:r>
          </w:p>
        </w:tc>
        <w:tc>
          <w:tcPr>
            <w:tcW w:type="dxa" w:w="1440"/>
          </w:tcPr>
          <w:p>
            <w:pPr>
              <w:jc w:val="right"/>
            </w:pPr>
            <w:r/>
            <w:r>
              <w:rPr>
                <w:rFonts w:ascii="Calibri" w:hAnsi="Calibri" w:eastAsia="Microsoft YaHei"/>
                <w:sz w:val="20"/>
              </w:rPr>
              <w:t>700 元</w:t>
            </w:r>
          </w:p>
        </w:tc>
      </w:tr>
      <w:tr>
        <w:tc>
          <w:tcPr>
            <w:tcW w:type="dxa" w:w="720"/>
          </w:tcPr>
          <w:p>
            <w:pPr>
              <w:jc w:val="center"/>
            </w:pPr>
            <w:r/>
            <w:r>
              <w:rPr>
                <w:rFonts w:ascii="Calibri" w:hAnsi="Calibri" w:eastAsia="Microsoft YaHei"/>
                <w:sz w:val="20"/>
              </w:rPr>
              <w:t>3</w:t>
            </w:r>
          </w:p>
        </w:tc>
        <w:tc>
          <w:tcPr>
            <w:tcW w:type="dxa" w:w="1800"/>
          </w:tcPr>
          <w:p>
            <w:pPr>
              <w:jc w:val="left"/>
            </w:pPr>
            <w:r/>
            <w:r>
              <w:rPr>
                <w:rFonts w:ascii="Calibri" w:hAnsi="Calibri" w:eastAsia="Microsoft YaHei"/>
                <w:sz w:val="20"/>
              </w:rPr>
              <w:t>移动端电池质保卡片展示</w:t>
            </w:r>
          </w:p>
        </w:tc>
        <w:tc>
          <w:tcPr>
            <w:tcW w:type="dxa" w:w="5400"/>
          </w:tcPr>
          <w:p>
            <w:pPr>
              <w:jc w:val="left"/>
            </w:pPr>
            <w:r/>
            <w:r>
              <w:rPr>
                <w:rFonts w:ascii="Calibri" w:hAnsi="Calibri" w:eastAsia="Microsoft YaHei"/>
                <w:sz w:val="20"/>
              </w:rPr>
              <w:t>展示用户已绑定电池的质保卡片信息，包括电池序列号、激活日期、质保截止日期；无绑定电池、未填写质保信息或无质保数据时提供空状态提示</w:t>
            </w:r>
          </w:p>
        </w:tc>
        <w:tc>
          <w:tcPr>
            <w:tcW w:type="dxa" w:w="1440"/>
          </w:tcPr>
          <w:p>
            <w:pPr>
              <w:jc w:val="right"/>
            </w:pPr>
            <w:r/>
            <w:r>
              <w:rPr>
                <w:rFonts w:ascii="Calibri" w:hAnsi="Calibri" w:eastAsia="Microsoft YaHei"/>
                <w:sz w:val="20"/>
              </w:rPr>
              <w:t>700 元</w:t>
            </w:r>
          </w:p>
        </w:tc>
      </w:tr>
      <w:tr>
        <w:tc>
          <w:tcPr>
            <w:tcW w:type="dxa" w:w="720"/>
          </w:tcPr>
          <w:p>
            <w:pPr>
              <w:jc w:val="center"/>
            </w:pPr>
            <w:r/>
            <w:r>
              <w:rPr>
                <w:rFonts w:ascii="Calibri" w:hAnsi="Calibri" w:eastAsia="Microsoft YaHei"/>
                <w:sz w:val="20"/>
              </w:rPr>
              <w:t>4</w:t>
            </w:r>
          </w:p>
        </w:tc>
        <w:tc>
          <w:tcPr>
            <w:tcW w:type="dxa" w:w="1800"/>
          </w:tcPr>
          <w:p>
            <w:pPr>
              <w:jc w:val="left"/>
            </w:pPr>
            <w:r/>
            <w:r>
              <w:rPr>
                <w:rFonts w:ascii="Calibri" w:hAnsi="Calibri" w:eastAsia="Microsoft YaHei"/>
                <w:sz w:val="20"/>
              </w:rPr>
              <w:t>后端数据与接口支持</w:t>
            </w:r>
          </w:p>
        </w:tc>
        <w:tc>
          <w:tcPr>
            <w:tcW w:type="dxa" w:w="5400"/>
          </w:tcPr>
          <w:p>
            <w:pPr>
              <w:jc w:val="left"/>
            </w:pPr>
            <w:r/>
            <w:r>
              <w:rPr>
                <w:rFonts w:ascii="Calibri" w:hAnsi="Calibri" w:eastAsia="Microsoft YaHei"/>
                <w:sz w:val="20"/>
              </w:rPr>
              <w:t>新增/扩展用户质保信息存储与接口能力；电池激活后自动计算质保截止日期；支持移动端查询、保存用户质保信息，并返回用户关联电池质保列表</w:t>
            </w:r>
          </w:p>
        </w:tc>
        <w:tc>
          <w:tcPr>
            <w:tcW w:type="dxa" w:w="1440"/>
          </w:tcPr>
          <w:p>
            <w:pPr>
              <w:jc w:val="right"/>
            </w:pPr>
            <w:r/>
            <w:r>
              <w:rPr>
                <w:rFonts w:ascii="Calibri" w:hAnsi="Calibri" w:eastAsia="Microsoft YaHei"/>
                <w:sz w:val="20"/>
              </w:rPr>
              <w:t>900 元</w:t>
            </w:r>
          </w:p>
        </w:tc>
      </w:tr>
      <w:tr>
        <w:tc>
          <w:tcPr>
            <w:tcW w:type="dxa" w:w="720"/>
          </w:tcPr>
          <w:p>
            <w:pPr>
              <w:jc w:val="center"/>
            </w:pPr>
            <w:r/>
            <w:r>
              <w:rPr>
                <w:rFonts w:ascii="Calibri" w:hAnsi="Calibri" w:eastAsia="Microsoft YaHei"/>
                <w:sz w:val="20"/>
              </w:rPr>
              <w:t>5</w:t>
            </w:r>
          </w:p>
        </w:tc>
        <w:tc>
          <w:tcPr>
            <w:tcW w:type="dxa" w:w="1800"/>
          </w:tcPr>
          <w:p>
            <w:pPr>
              <w:jc w:val="left"/>
            </w:pPr>
            <w:r/>
            <w:r>
              <w:rPr>
                <w:rFonts w:ascii="Calibri" w:hAnsi="Calibri" w:eastAsia="Microsoft YaHei"/>
                <w:sz w:val="20"/>
              </w:rPr>
              <w:t>WEB 后台电池详情质保 Tab</w:t>
            </w:r>
          </w:p>
        </w:tc>
        <w:tc>
          <w:tcPr>
            <w:tcW w:type="dxa" w:w="5400"/>
          </w:tcPr>
          <w:p>
            <w:pPr>
              <w:jc w:val="left"/>
            </w:pPr>
            <w:r/>
            <w:r>
              <w:rPr>
                <w:rFonts w:ascii="Calibri" w:hAnsi="Calibri" w:eastAsia="Microsoft YaHei"/>
                <w:sz w:val="20"/>
              </w:rPr>
              <w:t>在后台管理 “BMS 管理 &gt; 电池列表 &gt; 电池详情” 中新增“质保”Tab，展示该电池关联绑定用户基本信息、用户填写的质保信息、激活日期、质保截止日期，并支持单台电池质保时长单独修改</w:t>
            </w:r>
          </w:p>
        </w:tc>
        <w:tc>
          <w:tcPr>
            <w:tcW w:type="dxa" w:w="1440"/>
          </w:tcPr>
          <w:p>
            <w:pPr>
              <w:jc w:val="right"/>
            </w:pPr>
            <w:r/>
            <w:r>
              <w:rPr>
                <w:rFonts w:ascii="Calibri" w:hAnsi="Calibri" w:eastAsia="Microsoft YaHei"/>
                <w:sz w:val="20"/>
              </w:rPr>
              <w:t>800 元</w:t>
            </w:r>
          </w:p>
        </w:tc>
      </w:tr>
      <w:tr>
        <w:tc>
          <w:tcPr>
            <w:tcW w:type="dxa" w:w="720"/>
          </w:tcPr>
          <w:p>
            <w:pPr>
              <w:jc w:val="center"/>
            </w:pPr>
            <w:r/>
            <w:r>
              <w:rPr>
                <w:rFonts w:ascii="Calibri" w:hAnsi="Calibri" w:eastAsia="Microsoft YaHei"/>
                <w:sz w:val="20"/>
              </w:rPr>
              <w:t>6</w:t>
            </w:r>
          </w:p>
        </w:tc>
        <w:tc>
          <w:tcPr>
            <w:tcW w:type="dxa" w:w="1800"/>
          </w:tcPr>
          <w:p>
            <w:pPr>
              <w:jc w:val="left"/>
            </w:pPr>
            <w:r/>
            <w:r>
              <w:rPr>
                <w:rFonts w:ascii="Calibri" w:hAnsi="Calibri" w:eastAsia="Microsoft YaHei"/>
                <w:sz w:val="20"/>
              </w:rPr>
              <w:t>联调、测试与交付说明</w:t>
            </w:r>
          </w:p>
        </w:tc>
        <w:tc>
          <w:tcPr>
            <w:tcW w:type="dxa" w:w="5400"/>
          </w:tcPr>
          <w:p>
            <w:pPr>
              <w:jc w:val="left"/>
            </w:pPr>
            <w:r/>
            <w:r>
              <w:rPr>
                <w:rFonts w:ascii="Calibri" w:hAnsi="Calibri" w:eastAsia="Microsoft YaHei"/>
                <w:sz w:val="20"/>
              </w:rPr>
              <w:t>完成移动端、后端、WEB 后台联调，覆盖首次填写、再次编辑、已绑定电池展示、电池详情查看等主要流程，并补充交付说明</w:t>
            </w:r>
          </w:p>
        </w:tc>
        <w:tc>
          <w:tcPr>
            <w:tcW w:type="dxa" w:w="1440"/>
          </w:tcPr>
          <w:p>
            <w:pPr>
              <w:jc w:val="right"/>
            </w:pPr>
            <w:r/>
            <w:r>
              <w:rPr>
                <w:rFonts w:ascii="Calibri" w:hAnsi="Calibri" w:eastAsia="Microsoft YaHei"/>
                <w:sz w:val="20"/>
              </w:rPr>
              <w:t>400 元</w:t>
            </w:r>
          </w:p>
        </w:tc>
      </w:tr>
      <w:tr>
        <w:tc>
          <w:tcPr>
            <w:tcW w:type="dxa" w:w="720"/>
          </w:tcPr>
          <w:p>
            <w:pPr>
              <w:jc w:val="center"/>
            </w:pPr>
            <w:r/>
            <w:r>
              <w:rPr>
                <w:rFonts w:ascii="Calibri" w:hAnsi="Calibri" w:eastAsia="Microsoft YaHei"/>
                <w:sz w:val="20"/>
              </w:rPr>
            </w:r>
          </w:p>
        </w:tc>
        <w:tc>
          <w:tcPr>
            <w:tcW w:type="dxa" w:w="1800"/>
            <w:shd w:fill="EAF2F8"/>
          </w:tcPr>
          <w:p>
            <w:pPr>
              <w:jc w:val="left"/>
            </w:pPr>
            <w:r/>
            <w:r>
              <w:rPr>
                <w:rFonts w:ascii="Calibri" w:hAnsi="Calibri" w:eastAsia="Microsoft YaHei"/>
                <w:b/>
                <w:sz w:val="20"/>
              </w:rPr>
              <w:t>合计</w:t>
            </w:r>
          </w:p>
        </w:tc>
        <w:tc>
          <w:tcPr>
            <w:tcW w:type="dxa" w:w="5400"/>
          </w:tcPr>
          <w:p>
            <w:pPr>
              <w:jc w:val="left"/>
            </w:pPr>
            <w:r/>
            <w:r>
              <w:rPr>
                <w:rFonts w:ascii="Calibri" w:hAnsi="Calibri" w:eastAsia="Microsoft YaHei"/>
                <w:sz w:val="20"/>
              </w:rPr>
            </w:r>
          </w:p>
        </w:tc>
        <w:tc>
          <w:tcPr>
            <w:tcW w:type="dxa" w:w="1440"/>
            <w:shd w:fill="EAF2F8"/>
          </w:tcPr>
          <w:p>
            <w:pPr>
              <w:jc w:val="right"/>
            </w:pPr>
            <w:r/>
            <w:r>
              <w:rPr>
                <w:rFonts w:ascii="Calibri" w:hAnsi="Calibri" w:eastAsia="Microsoft YaHei"/>
                <w:b/>
                <w:sz w:val="20"/>
              </w:rPr>
              <w:t>4,500 元</w:t>
            </w:r>
          </w:p>
        </w:tc>
      </w:tr>
    </w:tbl>
    <w:p>
      <w:pPr>
        <w:spacing w:before="0" w:after="80" w:line="264" w:lineRule="auto"/>
      </w:pPr>
    </w:p>
    <w:p>
      <w:pPr>
        <w:pStyle w:val="Heading1"/>
      </w:pPr>
      <w:r>
        <w:t>三、功能说明</w:t>
      </w:r>
    </w:p>
    <w:p>
      <w:pPr>
        <w:pStyle w:val="Heading2"/>
      </w:pPr>
      <w:r>
        <w:t>3.1 移动端功能</w:t>
      </w:r>
    </w:p>
    <w:p>
      <w:pPr>
        <w:pStyle w:val="ListNumber"/>
        <w:spacing w:after="80" w:line="264" w:lineRule="auto"/>
      </w:pPr>
      <w:r>
        <w:rPr>
          <w:rFonts w:ascii="Calibri" w:hAnsi="Calibri" w:eastAsia="Microsoft YaHei"/>
          <w:sz w:val="22"/>
        </w:rPr>
        <w:t>在“我的”页面新增“质保信息”菜单入口。</w:t>
      </w:r>
    </w:p>
    <w:p>
      <w:pPr>
        <w:pStyle w:val="ListNumber"/>
        <w:spacing w:after="80" w:line="264" w:lineRule="auto"/>
      </w:pPr>
      <w:r>
        <w:rPr>
          <w:rFonts w:ascii="Calibri" w:hAnsi="Calibri" w:eastAsia="Microsoft YaHei"/>
          <w:sz w:val="22"/>
        </w:rPr>
        <w:t>用户进入质保信息页面后，可查看本人质保基本信息：</w:t>
      </w:r>
    </w:p>
    <w:p>
      <w:pPr>
        <w:spacing w:before="0" w:after="120" w:line="264" w:lineRule="auto"/>
      </w:pPr>
      <w:r>
        <w:rPr>
          <w:rFonts w:ascii="Calibri" w:hAnsi="Calibri" w:eastAsia="Microsoft YaHei"/>
          <w:b w:val="0"/>
          <w:color w:val="000000"/>
          <w:sz w:val="22"/>
        </w:rPr>
        <w:t>- 姓名 - 联系电话</w:t>
      </w:r>
    </w:p>
    <w:p>
      <w:pPr>
        <w:pStyle w:val="ListNumber"/>
        <w:spacing w:after="80" w:line="264" w:lineRule="auto"/>
      </w:pPr>
      <w:r>
        <w:rPr>
          <w:rFonts w:ascii="Calibri" w:hAnsi="Calibri" w:eastAsia="Microsoft YaHei"/>
          <w:sz w:val="22"/>
        </w:rPr>
        <w:t>如果用户未填写质保基本信息，页面展示引导填写入口，但不强制填写，不影响继续使用 APP 或小程序其他功能。</w:t>
      </w:r>
    </w:p>
    <w:p>
      <w:pPr>
        <w:pStyle w:val="ListNumber"/>
        <w:spacing w:after="80" w:line="264" w:lineRule="auto"/>
      </w:pPr>
      <w:r>
        <w:rPr>
          <w:rFonts w:ascii="Calibri" w:hAnsi="Calibri" w:eastAsia="Microsoft YaHei"/>
          <w:sz w:val="22"/>
        </w:rPr>
        <w:t>用户可填写、跳过或后续更新本人质保信息。</w:t>
      </w:r>
    </w:p>
    <w:p>
      <w:pPr>
        <w:pStyle w:val="ListNumber"/>
        <w:spacing w:after="80" w:line="264" w:lineRule="auto"/>
      </w:pPr>
      <w:r>
        <w:rPr>
          <w:rFonts w:ascii="Calibri" w:hAnsi="Calibri" w:eastAsia="Microsoft YaHei"/>
          <w:sz w:val="22"/>
        </w:rPr>
        <w:t>页面展示当前用户关联的电池质保卡片，卡片内容包括：</w:t>
      </w:r>
    </w:p>
    <w:p>
      <w:pPr>
        <w:spacing w:before="0" w:after="120" w:line="264" w:lineRule="auto"/>
      </w:pPr>
      <w:r>
        <w:rPr>
          <w:rFonts w:ascii="Calibri" w:hAnsi="Calibri" w:eastAsia="Microsoft YaHei"/>
          <w:b w:val="0"/>
          <w:color w:val="000000"/>
          <w:sz w:val="22"/>
        </w:rPr>
        <w:t>- 电池序列号 - 激活日期 - 质保截止日期</w:t>
      </w:r>
    </w:p>
    <w:p>
      <w:pPr>
        <w:pStyle w:val="ListNumber"/>
        <w:spacing w:after="80" w:line="264" w:lineRule="auto"/>
      </w:pPr>
      <w:r>
        <w:rPr>
          <w:rFonts w:ascii="Calibri" w:hAnsi="Calibri" w:eastAsia="Microsoft YaHei"/>
          <w:sz w:val="22"/>
        </w:rPr>
        <w:t>无质保信息、无绑定电池或数据缺失时，提供合理空状态提示。</w:t>
      </w:r>
    </w:p>
    <w:p>
      <w:pPr>
        <w:pStyle w:val="Heading2"/>
      </w:pPr>
      <w:r>
        <w:t>3.2 云平台质保计算与维护</w:t>
      </w:r>
    </w:p>
    <w:p>
      <w:pPr>
        <w:pStyle w:val="ListNumber"/>
        <w:spacing w:after="80" w:line="264" w:lineRule="auto"/>
      </w:pPr>
      <w:r>
        <w:rPr>
          <w:rFonts w:ascii="Calibri" w:hAnsi="Calibri" w:eastAsia="Microsoft YaHei"/>
          <w:sz w:val="22"/>
        </w:rPr>
        <w:t>电池激活后，云平台根据激活日期自动计算质保截止日期。</w:t>
      </w:r>
    </w:p>
    <w:p>
      <w:pPr>
        <w:pStyle w:val="ListNumber"/>
        <w:spacing w:after="80" w:line="264" w:lineRule="auto"/>
      </w:pPr>
      <w:r>
        <w:rPr>
          <w:rFonts w:ascii="Calibri" w:hAnsi="Calibri" w:eastAsia="Microsoft YaHei"/>
          <w:sz w:val="22"/>
        </w:rPr>
        <w:t>后台支持针对单台电池单独修改质保时长。</w:t>
      </w:r>
    </w:p>
    <w:p>
      <w:pPr>
        <w:pStyle w:val="ListNumber"/>
        <w:spacing w:after="80" w:line="264" w:lineRule="auto"/>
      </w:pPr>
      <w:r>
        <w:rPr>
          <w:rFonts w:ascii="Calibri" w:hAnsi="Calibri" w:eastAsia="Microsoft YaHei"/>
          <w:sz w:val="22"/>
        </w:rPr>
        <w:t>系统支持不同设备使用不同质保年限，不要求所有设备质保年限统一。</w:t>
      </w:r>
    </w:p>
    <w:p>
      <w:pPr>
        <w:pStyle w:val="ListNumber"/>
        <w:spacing w:after="80" w:line="264" w:lineRule="auto"/>
      </w:pPr>
      <w:r>
        <w:rPr>
          <w:rFonts w:ascii="Calibri" w:hAnsi="Calibri" w:eastAsia="Microsoft YaHei"/>
          <w:sz w:val="22"/>
        </w:rPr>
        <w:t>修改单台电池质保时长后，该电池质保截止日期同步更新，并在移动端质保卡片和后台电池详情中展示。</w:t>
      </w:r>
    </w:p>
    <w:p>
      <w:pPr>
        <w:pStyle w:val="Heading2"/>
      </w:pPr>
      <w:r>
        <w:t>3.3 WEB 后台功能</w:t>
      </w:r>
    </w:p>
    <w:p>
      <w:pPr>
        <w:pStyle w:val="ListNumber"/>
        <w:spacing w:after="80" w:line="264" w:lineRule="auto"/>
      </w:pPr>
      <w:r>
        <w:rPr>
          <w:rFonts w:ascii="Calibri" w:hAnsi="Calibri" w:eastAsia="Microsoft YaHei"/>
          <w:sz w:val="22"/>
        </w:rPr>
        <w:t>在 “BMS 管理 &gt; 电池列表 &gt; 电池详情” 页面新增“质保”Tab。</w:t>
      </w:r>
    </w:p>
    <w:p>
      <w:pPr>
        <w:pStyle w:val="ListNumber"/>
        <w:spacing w:after="80" w:line="264" w:lineRule="auto"/>
      </w:pPr>
      <w:r>
        <w:rPr>
          <w:rFonts w:ascii="Calibri" w:hAnsi="Calibri" w:eastAsia="Microsoft YaHei"/>
          <w:sz w:val="22"/>
        </w:rPr>
        <w:t>“质保”Tab 展示该电池关联绑定用户信息，包括：</w:t>
      </w:r>
    </w:p>
    <w:p>
      <w:pPr>
        <w:spacing w:before="0" w:after="120" w:line="264" w:lineRule="auto"/>
      </w:pPr>
      <w:r>
        <w:rPr>
          <w:rFonts w:ascii="Calibri" w:hAnsi="Calibri" w:eastAsia="Microsoft YaHei"/>
          <w:b w:val="0"/>
          <w:color w:val="000000"/>
          <w:sz w:val="22"/>
        </w:rPr>
        <w:t>- 绑定用户基本信息 - 用户填写的质保姓名 - 用户填写的质保联系电话 - 电池激活日期 - 电池质保截止日期 - 当前质保时长</w:t>
      </w:r>
    </w:p>
    <w:p>
      <w:pPr>
        <w:pStyle w:val="ListNumber"/>
        <w:spacing w:after="80" w:line="264" w:lineRule="auto"/>
      </w:pPr>
      <w:r>
        <w:rPr>
          <w:rFonts w:ascii="Calibri" w:hAnsi="Calibri" w:eastAsia="Microsoft YaHei"/>
          <w:sz w:val="22"/>
        </w:rPr>
        <w:t>支持后台人员单独调整当前电池的质保时长，用于处理不同设备质保年限不统一的情况。</w:t>
      </w:r>
    </w:p>
    <w:p>
      <w:pPr>
        <w:pStyle w:val="ListNumber"/>
        <w:spacing w:after="80" w:line="264" w:lineRule="auto"/>
      </w:pPr>
      <w:r>
        <w:rPr>
          <w:rFonts w:ascii="Calibri" w:hAnsi="Calibri" w:eastAsia="Microsoft YaHei"/>
          <w:sz w:val="22"/>
        </w:rPr>
        <w:t>若电池未绑定用户或用户未填写质保信息，则展示空状态或“未填写”状态，方便后台人员识别。</w:t>
      </w:r>
    </w:p>
    <w:p>
      <w:pPr>
        <w:pStyle w:val="Heading1"/>
      </w:pPr>
      <w:r>
        <w:t>四、开发周期计划</w:t>
      </w:r>
    </w:p>
    <w:p>
      <w:pPr>
        <w:spacing w:before="0" w:after="120" w:line="264" w:lineRule="auto"/>
      </w:pPr>
      <w:r>
        <w:rPr>
          <w:rFonts w:ascii="Calibri" w:hAnsi="Calibri" w:eastAsia="Microsoft YaHei"/>
          <w:b w:val="0"/>
          <w:color w:val="000000"/>
          <w:sz w:val="22"/>
        </w:rPr>
        <w:t>预计开发周期：1 周。</w:t>
      </w:r>
    </w:p>
    <w:tbl>
      <w:tblPr>
        <w:tblW w:type="dxa" w:w="936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1800"/>
        <w:gridCol w:w="1800"/>
        <w:gridCol w:w="5760"/>
      </w:tblGrid>
      <w:tr>
        <w:tc>
          <w:tcPr>
            <w:tcW w:type="dxa" w:w="180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阶段</w:t>
            </w:r>
          </w:p>
        </w:tc>
        <w:tc>
          <w:tcPr>
            <w:tcW w:type="dxa" w:w="180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时间</w:t>
            </w:r>
          </w:p>
        </w:tc>
        <w:tc>
          <w:tcPr>
            <w:tcW w:type="dxa" w:w="5760"/>
            <w:tcMar>
              <w:top w:w="80" w:type="dxa"/>
              <w:start w:w="120" w:type="dxa"/>
              <w:bottom w:w="80" w:type="dxa"/>
              <w:end w:w="120" w:type="dxa"/>
            </w:tcMar>
            <w:vAlign w:val="center"/>
            <w:shd w:fill="F2F4F7"/>
          </w:tcPr>
          <w:p>
            <w:pPr>
              <w:jc w:val="center"/>
            </w:pPr>
            <w:r/>
            <w:r>
              <w:rPr>
                <w:rFonts w:ascii="Calibri" w:hAnsi="Calibri" w:eastAsia="Microsoft YaHei"/>
                <w:b/>
                <w:color w:val="1F2937"/>
                <w:sz w:val="21"/>
              </w:rPr>
              <w:t>交付内容</w:t>
            </w:r>
          </w:p>
        </w:tc>
      </w:tr>
      <w:tr>
        <w:tc>
          <w:tcPr>
            <w:tcW w:type="dxa" w:w="1800"/>
          </w:tcPr>
          <w:p>
            <w:pPr>
              <w:jc w:val="center"/>
            </w:pPr>
            <w:r/>
            <w:r>
              <w:rPr>
                <w:rFonts w:ascii="Calibri" w:hAnsi="Calibri" w:eastAsia="Microsoft YaHei"/>
                <w:sz w:val="20"/>
              </w:rPr>
              <w:t>第 1-2 天</w:t>
            </w:r>
          </w:p>
        </w:tc>
        <w:tc>
          <w:tcPr>
            <w:tcW w:type="dxa" w:w="1800"/>
          </w:tcPr>
          <w:p>
            <w:pPr>
              <w:jc w:val="left"/>
            </w:pPr>
            <w:r/>
            <w:r>
              <w:rPr>
                <w:rFonts w:ascii="Calibri" w:hAnsi="Calibri" w:eastAsia="Microsoft YaHei"/>
                <w:sz w:val="20"/>
              </w:rPr>
              <w:t>需求确认、数据结构与后端接口开发</w:t>
            </w:r>
          </w:p>
        </w:tc>
        <w:tc>
          <w:tcPr>
            <w:tcW w:type="dxa" w:w="5760"/>
          </w:tcPr>
          <w:p>
            <w:pPr>
              <w:jc w:val="left"/>
            </w:pPr>
            <w:r/>
            <w:r>
              <w:rPr>
                <w:rFonts w:ascii="Calibri" w:hAnsi="Calibri" w:eastAsia="Microsoft YaHei"/>
                <w:sz w:val="20"/>
              </w:rPr>
              <w:t>完成用户质保信息存储、查询、保存接口、电池激活后质保到期计算及电池质保数据返回</w:t>
            </w:r>
          </w:p>
        </w:tc>
      </w:tr>
      <w:tr>
        <w:tc>
          <w:tcPr>
            <w:tcW w:type="dxa" w:w="1800"/>
          </w:tcPr>
          <w:p>
            <w:pPr>
              <w:jc w:val="center"/>
            </w:pPr>
            <w:r/>
            <w:r>
              <w:rPr>
                <w:rFonts w:ascii="Calibri" w:hAnsi="Calibri" w:eastAsia="Microsoft YaHei"/>
                <w:sz w:val="20"/>
              </w:rPr>
              <w:t>第 3-4 天</w:t>
            </w:r>
          </w:p>
        </w:tc>
        <w:tc>
          <w:tcPr>
            <w:tcW w:type="dxa" w:w="1800"/>
          </w:tcPr>
          <w:p>
            <w:pPr>
              <w:jc w:val="left"/>
            </w:pPr>
            <w:r/>
            <w:r>
              <w:rPr>
                <w:rFonts w:ascii="Calibri" w:hAnsi="Calibri" w:eastAsia="Microsoft YaHei"/>
                <w:sz w:val="20"/>
              </w:rPr>
              <w:t>移动端页面开发与接口联调</w:t>
            </w:r>
          </w:p>
        </w:tc>
        <w:tc>
          <w:tcPr>
            <w:tcW w:type="dxa" w:w="5760"/>
          </w:tcPr>
          <w:p>
            <w:pPr>
              <w:jc w:val="left"/>
            </w:pPr>
            <w:r/>
            <w:r>
              <w:rPr>
                <w:rFonts w:ascii="Calibri" w:hAnsi="Calibri" w:eastAsia="Microsoft YaHei"/>
                <w:sz w:val="20"/>
              </w:rPr>
              <w:t>完成“我的”入口、质保信息页面、表单填写和电池质保卡片展示</w:t>
            </w:r>
          </w:p>
        </w:tc>
      </w:tr>
      <w:tr>
        <w:tc>
          <w:tcPr>
            <w:tcW w:type="dxa" w:w="1800"/>
          </w:tcPr>
          <w:p>
            <w:pPr>
              <w:jc w:val="center"/>
            </w:pPr>
            <w:r/>
            <w:r>
              <w:rPr>
                <w:rFonts w:ascii="Calibri" w:hAnsi="Calibri" w:eastAsia="Microsoft YaHei"/>
                <w:sz w:val="20"/>
              </w:rPr>
              <w:t>第 5 天</w:t>
            </w:r>
          </w:p>
        </w:tc>
        <w:tc>
          <w:tcPr>
            <w:tcW w:type="dxa" w:w="1800"/>
          </w:tcPr>
          <w:p>
            <w:pPr>
              <w:jc w:val="left"/>
            </w:pPr>
            <w:r/>
            <w:r>
              <w:rPr>
                <w:rFonts w:ascii="Calibri" w:hAnsi="Calibri" w:eastAsia="Microsoft YaHei"/>
                <w:sz w:val="20"/>
              </w:rPr>
              <w:t>WEB 后台电池详情质保 Tab 开发</w:t>
            </w:r>
          </w:p>
        </w:tc>
        <w:tc>
          <w:tcPr>
            <w:tcW w:type="dxa" w:w="5760"/>
          </w:tcPr>
          <w:p>
            <w:pPr>
              <w:jc w:val="left"/>
            </w:pPr>
            <w:r/>
            <w:r>
              <w:rPr>
                <w:rFonts w:ascii="Calibri" w:hAnsi="Calibri" w:eastAsia="Microsoft YaHei"/>
                <w:sz w:val="20"/>
              </w:rPr>
              <w:t>完成电池详情页质保信息展示和单台电池质保时长修改</w:t>
            </w:r>
          </w:p>
        </w:tc>
      </w:tr>
      <w:tr>
        <w:tc>
          <w:tcPr>
            <w:tcW w:type="dxa" w:w="1800"/>
          </w:tcPr>
          <w:p>
            <w:pPr>
              <w:jc w:val="center"/>
            </w:pPr>
            <w:r/>
            <w:r>
              <w:rPr>
                <w:rFonts w:ascii="Calibri" w:hAnsi="Calibri" w:eastAsia="Microsoft YaHei"/>
                <w:sz w:val="20"/>
              </w:rPr>
              <w:t>第 6-7 天</w:t>
            </w:r>
          </w:p>
        </w:tc>
        <w:tc>
          <w:tcPr>
            <w:tcW w:type="dxa" w:w="1800"/>
          </w:tcPr>
          <w:p>
            <w:pPr>
              <w:jc w:val="left"/>
            </w:pPr>
            <w:r/>
            <w:r>
              <w:rPr>
                <w:rFonts w:ascii="Calibri" w:hAnsi="Calibri" w:eastAsia="Microsoft YaHei"/>
                <w:sz w:val="20"/>
              </w:rPr>
              <w:t>联调测试、问题修复、交付整理</w:t>
            </w:r>
          </w:p>
        </w:tc>
        <w:tc>
          <w:tcPr>
            <w:tcW w:type="dxa" w:w="5760"/>
          </w:tcPr>
          <w:p>
            <w:pPr>
              <w:jc w:val="left"/>
            </w:pPr>
            <w:r/>
            <w:r>
              <w:rPr>
                <w:rFonts w:ascii="Calibri" w:hAnsi="Calibri" w:eastAsia="Microsoft YaHei"/>
                <w:sz w:val="20"/>
              </w:rPr>
              <w:t>完成主要流程回归、边界情况处理和交付说明</w:t>
            </w:r>
          </w:p>
        </w:tc>
      </w:tr>
    </w:tbl>
    <w:p>
      <w:pPr>
        <w:spacing w:before="0" w:after="80" w:line="264" w:lineRule="auto"/>
      </w:pPr>
    </w:p>
    <w:p>
      <w:pPr>
        <w:pStyle w:val="Heading1"/>
      </w:pPr>
      <w:r>
        <w:t>五、交付范围</w:t>
      </w:r>
    </w:p>
    <w:p>
      <w:pPr>
        <w:spacing w:before="0" w:after="120" w:line="264" w:lineRule="auto"/>
      </w:pPr>
      <w:r>
        <w:rPr>
          <w:rFonts w:ascii="Calibri" w:hAnsi="Calibri" w:eastAsia="Microsoft YaHei"/>
          <w:b w:val="0"/>
          <w:color w:val="000000"/>
          <w:sz w:val="22"/>
        </w:rPr>
        <w:t>本次交付包含：</w:t>
      </w:r>
    </w:p>
    <w:p>
      <w:pPr>
        <w:pStyle w:val="ListNumber"/>
        <w:spacing w:after="80" w:line="264" w:lineRule="auto"/>
      </w:pPr>
      <w:r>
        <w:rPr>
          <w:rFonts w:ascii="Calibri" w:hAnsi="Calibri" w:eastAsia="Microsoft YaHei"/>
          <w:sz w:val="22"/>
        </w:rPr>
        <w:t>移动端“我的 &gt; 质保信息”入口和页面。</w:t>
      </w:r>
    </w:p>
    <w:p>
      <w:pPr>
        <w:pStyle w:val="ListNumber"/>
        <w:spacing w:after="80" w:line="264" w:lineRule="auto"/>
      </w:pPr>
      <w:r>
        <w:rPr>
          <w:rFonts w:ascii="Calibri" w:hAnsi="Calibri" w:eastAsia="Microsoft YaHei"/>
          <w:sz w:val="22"/>
        </w:rPr>
        <w:t>用户质保基本信息填写、保存和回显能力；移动端仅引导填写，不强制填写。</w:t>
      </w:r>
    </w:p>
    <w:p>
      <w:pPr>
        <w:pStyle w:val="ListNumber"/>
        <w:spacing w:after="80" w:line="264" w:lineRule="auto"/>
      </w:pPr>
      <w:r>
        <w:rPr>
          <w:rFonts w:ascii="Calibri" w:hAnsi="Calibri" w:eastAsia="Microsoft YaHei"/>
          <w:sz w:val="22"/>
        </w:rPr>
        <w:t>用户关联电池质保卡片展示。</w:t>
      </w:r>
    </w:p>
    <w:p>
      <w:pPr>
        <w:pStyle w:val="ListNumber"/>
        <w:spacing w:after="80" w:line="264" w:lineRule="auto"/>
      </w:pPr>
      <w:r>
        <w:rPr>
          <w:rFonts w:ascii="Calibri" w:hAnsi="Calibri" w:eastAsia="Microsoft YaHei"/>
          <w:sz w:val="22"/>
        </w:rPr>
        <w:t>电池激活后的质保截止日期自动计算能力。</w:t>
      </w:r>
    </w:p>
    <w:p>
      <w:pPr>
        <w:pStyle w:val="ListNumber"/>
        <w:spacing w:after="80" w:line="264" w:lineRule="auto"/>
      </w:pPr>
      <w:r>
        <w:rPr>
          <w:rFonts w:ascii="Calibri" w:hAnsi="Calibri" w:eastAsia="Microsoft YaHei"/>
          <w:sz w:val="22"/>
        </w:rPr>
        <w:t>后端质保信息相关接口和必要的数据结构调整。</w:t>
      </w:r>
    </w:p>
    <w:p>
      <w:pPr>
        <w:pStyle w:val="ListNumber"/>
        <w:spacing w:after="80" w:line="264" w:lineRule="auto"/>
      </w:pPr>
      <w:r>
        <w:rPr>
          <w:rFonts w:ascii="Calibri" w:hAnsi="Calibri" w:eastAsia="Microsoft YaHei"/>
          <w:sz w:val="22"/>
        </w:rPr>
        <w:t>WEB 后台电池详情“质保”Tab。</w:t>
      </w:r>
    </w:p>
    <w:p>
      <w:pPr>
        <w:pStyle w:val="ListNumber"/>
        <w:spacing w:after="80" w:line="264" w:lineRule="auto"/>
      </w:pPr>
      <w:r>
        <w:rPr>
          <w:rFonts w:ascii="Calibri" w:hAnsi="Calibri" w:eastAsia="Microsoft YaHei"/>
          <w:sz w:val="22"/>
        </w:rPr>
        <w:t>WEB 后台单台电池质保时长修改能力，支持多设备质保年限不统一。</w:t>
      </w:r>
    </w:p>
    <w:p>
      <w:pPr>
        <w:pStyle w:val="ListNumber"/>
        <w:spacing w:after="80" w:line="264" w:lineRule="auto"/>
      </w:pPr>
      <w:r>
        <w:rPr>
          <w:rFonts w:ascii="Calibri" w:hAnsi="Calibri" w:eastAsia="Microsoft YaHei"/>
          <w:sz w:val="22"/>
        </w:rPr>
        <w:t>基础联调测试和交付说明。</w:t>
      </w:r>
    </w:p>
    <w:p>
      <w:pPr>
        <w:pStyle w:val="Heading1"/>
      </w:pPr>
      <w:r>
        <w:t>六、范围边界</w:t>
      </w:r>
    </w:p>
    <w:p>
      <w:pPr>
        <w:spacing w:before="0" w:after="120" w:line="264" w:lineRule="auto"/>
      </w:pPr>
      <w:r>
        <w:rPr>
          <w:rFonts w:ascii="Calibri" w:hAnsi="Calibri" w:eastAsia="Microsoft YaHei"/>
          <w:b w:val="0"/>
          <w:color w:val="000000"/>
          <w:sz w:val="22"/>
        </w:rPr>
        <w:t>本次报价不包含以下内容：</w:t>
      </w:r>
    </w:p>
    <w:p>
      <w:pPr>
        <w:pStyle w:val="ListNumber"/>
        <w:spacing w:after="80" w:line="264" w:lineRule="auto"/>
      </w:pPr>
      <w:r>
        <w:rPr>
          <w:rFonts w:ascii="Calibri" w:hAnsi="Calibri" w:eastAsia="Microsoft YaHei"/>
          <w:sz w:val="22"/>
        </w:rPr>
        <w:t>不包含复杂售后工单、维修工单、保养工单流程。</w:t>
      </w:r>
    </w:p>
    <w:p>
      <w:pPr>
        <w:pStyle w:val="ListNumber"/>
        <w:spacing w:after="80" w:line="264" w:lineRule="auto"/>
      </w:pPr>
      <w:r>
        <w:rPr>
          <w:rFonts w:ascii="Calibri" w:hAnsi="Calibri" w:eastAsia="Microsoft YaHei"/>
          <w:sz w:val="22"/>
        </w:rPr>
        <w:t>不包含质保规则的复杂批量配置化，例如按不同客户、型号、批次自动套用不同质保年限；本次仅包含电池激活后默认计算质保截止日期，以及后台对单台电池单独修改质保时长。</w:t>
      </w:r>
    </w:p>
    <w:p>
      <w:pPr>
        <w:pStyle w:val="ListNumber"/>
        <w:spacing w:after="80" w:line="264" w:lineRule="auto"/>
      </w:pPr>
      <w:r>
        <w:rPr>
          <w:rFonts w:ascii="Calibri" w:hAnsi="Calibri" w:eastAsia="Microsoft YaHei"/>
          <w:sz w:val="22"/>
        </w:rPr>
        <w:t>不包含历史存量电池质保信息的大规模人工清洗或批量导入。</w:t>
      </w:r>
    </w:p>
    <w:p>
      <w:pPr>
        <w:pStyle w:val="ListNumber"/>
        <w:spacing w:after="80" w:line="264" w:lineRule="auto"/>
      </w:pPr>
      <w:r>
        <w:rPr>
          <w:rFonts w:ascii="Calibri" w:hAnsi="Calibri" w:eastAsia="Microsoft YaHei"/>
          <w:sz w:val="22"/>
        </w:rPr>
        <w:t>不包含短信、电话外呼、公众号通知等售后触达能力。</w:t>
      </w:r>
    </w:p>
    <w:p>
      <w:pPr>
        <w:pStyle w:val="ListNumber"/>
        <w:spacing w:after="80" w:line="264" w:lineRule="auto"/>
      </w:pPr>
      <w:r>
        <w:rPr>
          <w:rFonts w:ascii="Calibri" w:hAnsi="Calibri" w:eastAsia="Microsoft YaHei"/>
          <w:sz w:val="22"/>
        </w:rPr>
        <w:t>不包含新的后台统计报表、质保到期提醒列表或质保运营看板。</w:t>
      </w:r>
    </w:p>
    <w:p>
      <w:pPr>
        <w:spacing w:before="0" w:after="120" w:line="264" w:lineRule="auto"/>
      </w:pPr>
      <w:r>
        <w:rPr>
          <w:rFonts w:ascii="Calibri" w:hAnsi="Calibri" w:eastAsia="Microsoft YaHei"/>
          <w:b w:val="0"/>
          <w:color w:val="000000"/>
          <w:sz w:val="22"/>
        </w:rPr>
        <w:t>如客户后续需要扩展售后工单、按客户/型号/批次的质保规则配置、到期提醒、批量导入或统计报表，可在本次功能基础上另行评估。</w:t>
      </w:r>
    </w:p>
    <w:p>
      <w:pPr>
        <w:pStyle w:val="Heading1"/>
      </w:pPr>
      <w:r>
        <w:t>七、报价说明</w:t>
      </w:r>
    </w:p>
    <w:p>
      <w:pPr>
        <w:pStyle w:val="ListNumber"/>
        <w:spacing w:after="80" w:line="264" w:lineRule="auto"/>
      </w:pPr>
      <w:r>
        <w:rPr>
          <w:rFonts w:ascii="Calibri" w:hAnsi="Calibri" w:eastAsia="Microsoft YaHei"/>
          <w:sz w:val="22"/>
        </w:rPr>
        <w:t>本次开发总价为 **4,500 元人民币**。</w:t>
      </w:r>
    </w:p>
    <w:p>
      <w:pPr>
        <w:pStyle w:val="ListNumber"/>
        <w:spacing w:after="80" w:line="264" w:lineRule="auto"/>
      </w:pPr>
      <w:r>
        <w:rPr>
          <w:rFonts w:ascii="Calibri" w:hAnsi="Calibri" w:eastAsia="Microsoft YaHei"/>
          <w:sz w:val="22"/>
        </w:rPr>
        <w:t>预计开发周期为 **1 周**，具体排期以双方确认需求和开发开始时间为准。</w:t>
      </w:r>
    </w:p>
    <w:p>
      <w:pPr>
        <w:pStyle w:val="ListNumber"/>
        <w:spacing w:after="80" w:line="264" w:lineRule="auto"/>
      </w:pPr>
      <w:r>
        <w:rPr>
          <w:rFonts w:ascii="Calibri" w:hAnsi="Calibri" w:eastAsia="Microsoft YaHei"/>
          <w:sz w:val="22"/>
        </w:rPr>
        <w:t>是否含税、付款节点、验收方式以双方最终合同或补充协议为准。</w:t>
      </w:r>
    </w:p>
    <w:p>
      <w:pPr>
        <w:pStyle w:val="ListNumber"/>
        <w:spacing w:after="80" w:line="264" w:lineRule="auto"/>
      </w:pPr>
      <w:r>
        <w:rPr>
          <w:rFonts w:ascii="Calibri" w:hAnsi="Calibri" w:eastAsia="Microsoft YaHei"/>
          <w:sz w:val="22"/>
        </w:rPr>
        <w:t>报价基于当前需求描述和现有系统能力评估，如客户新增需求或调整业务范围，双方另行确认工作量和费用。</w:t>
      </w:r>
    </w:p>
    <w:p>
      <w:pPr>
        <w:pStyle w:val="ListNumber"/>
        <w:spacing w:after="80" w:line="264" w:lineRule="auto"/>
      </w:pPr>
      <w:r>
        <w:rPr>
          <w:rFonts w:ascii="Calibri" w:hAnsi="Calibri" w:eastAsia="Microsoft YaHei"/>
          <w:sz w:val="22"/>
        </w:rPr>
        <w:t>乙方交付内容包括相关后端接口、WEB 后台页面、移动端页面、基础测试和交付说明。</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eastAsia="Microsoft YaHei"/>
        <w:b w:val="0"/>
        <w:color w:val="6B7280"/>
        <w:sz w:val="18"/>
      </w:rPr>
      <w:t>深圳市圆圆正正科技有限公司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eastAsia="Microsoft YaHei"/>
        <w:b w:val="0"/>
        <w:color w:val="6B7280"/>
        <w:sz w:val="18"/>
      </w:rPr>
      <w:t>富嘉云平台 | 移动端用户质保信息功能开发报价方案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移动端用户质保信息功能开发报价方案</dc:title>
  <dc:subject>开发报价方案</dc:subject>
  <dc:creator>深圳市圆圆正正科技有限公司</dc:creator>
  <cp:keywords>富嘉云平台, 质保信息, 报价方案</cp:keywords>
  <dc:description>generated by python-docx</dc:description>
  <cp:lastModifiedBy/>
  <cp:revision>1</cp:revision>
  <dcterms:created xsi:type="dcterms:W3CDTF">2013-12-23T23:15:00Z</dcterms:created>
  <dcterms:modified xsi:type="dcterms:W3CDTF">2013-12-23T23:15:00Z</dcterms:modified>
  <cp:category/>
</cp:coreProperties>
</file>