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4" w:lineRule="auto"/>
        <w:jc w:val="center"/>
      </w:pPr>
      <w:r>
        <w:rPr>
          <w:rFonts w:ascii="Calibri" w:hAnsi="Calibri" w:eastAsia="Microsoft YaHei"/>
          <w:b/>
          <w:color w:val="0B2545"/>
          <w:sz w:val="44"/>
        </w:rPr>
        <w:t>移动端用户质保信息功能开发报价方案</w:t>
      </w:r>
    </w:p>
    <w:p>
      <w:pPr>
        <w:spacing w:before="0" w:after="320" w:line="264" w:lineRule="auto"/>
        <w:jc w:val="center"/>
      </w:pPr>
      <w:r>
        <w:rPr>
          <w:rFonts w:ascii="Calibri" w:hAnsi="Calibri" w:eastAsia="Microsoft YaHei"/>
          <w:b w:val="0"/>
          <w:color w:val="4B5563"/>
          <w:sz w:val="22"/>
        </w:rPr>
        <w:t>报价总价：4,500 元人民币    开发周期：1 周    日期：2026-06-23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B8CCE4"/>
          <w:left w:val="single" w:sz="8" w:space="0" w:color="B8CCE4"/>
          <w:bottom w:val="single" w:sz="8" w:space="0" w:color="B8CCE4"/>
          <w:right w:val="single" w:sz="8" w:space="0" w:color="B8CCE4"/>
          <w:insideH w:val="single" w:sz="8" w:space="0" w:color="B8CCE4"/>
          <w:insideV w:val="single" w:sz="8" w:space="0" w:color="B8CCE4"/>
        </w:tblBorders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r/>
            <w:r>
              <w:rPr>
                <w:rFonts w:ascii="Calibri" w:hAnsi="Calibri" w:eastAsia="Microsoft YaHei"/>
                <w:color w:val="1F2937"/>
                <w:sz w:val="21"/>
              </w:rPr>
              <w:t>本次报价用于新增移动端用户质保信息填写与展示、后台电池详情质保信息查看能力，形成用户绑定设备后的售后质保信息闭环。</w:t>
            </w:r>
          </w:p>
        </w:tc>
      </w:tr>
    </w:tbl>
    <w:p>
      <w:pPr>
        <w:spacing w:before="0" w:after="80" w:line="264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日期：2026-06-23</w:t>
      </w:r>
    </w:p>
    <w:p>
      <w:pPr>
        <w:pStyle w:val="Heading1"/>
      </w:pPr>
      <w:r>
        <w:t>一、需求背景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客户希望在富嘉云平台移动端新增用户质保信息能力：用户初次绑定电池设备后，可填写自己的质保联系人信息，包括姓名、联系电话，便于后续维修、保养和售后服务跟进。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同时，WEB 后台需要在 BMS 管理的电池详情页补充质保信息查看能力，方便管理人员在查看单个电池时同步了解该电池绑定用户、用户填写的质保信息、激活日期和质保截止日期。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本次开发目标是在现有移动端和后台管理基础上补充质保信息闭环，不改变现有电池绑定、激活和质保计算主流程。</w:t>
      </w:r>
    </w:p>
    <w:p>
      <w:pPr>
        <w:pStyle w:val="Heading1"/>
      </w:pPr>
      <w:r>
        <w:t>二、建设内容与报价拆分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本次开发总价为 4,500 元人民币，开发周期预计 1 周。具体拆分如下：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Ind w:w="120" w:type="dxa"/>
      </w:tblPr>
      <w:tblGrid>
        <w:gridCol w:w="720"/>
        <w:gridCol w:w="1800"/>
        <w:gridCol w:w="5400"/>
        <w:gridCol w:w="1440"/>
      </w:tblGrid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21"/>
              </w:rPr>
              <w:t>序号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21"/>
              </w:rPr>
              <w:t>模块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21"/>
              </w:rPr>
              <w:t>工作内容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21"/>
              </w:rPr>
              <w:t>金额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1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移动端入口与质保信息页面</w:t>
            </w:r>
          </w:p>
        </w:tc>
        <w:tc>
          <w:tcPr>
            <w:tcW w:type="dxa" w:w="54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在移动端“我的”页面新增“质保信息”菜单入口；进入后展示当前用户质保基本信息、已关联电池质保卡片；未填写姓名、联系电话时引导用户补充填写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 w:eastAsia="Microsoft YaHei"/>
                <w:sz w:val="20"/>
              </w:rPr>
              <w:t>1,000 元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2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移动端质保信息填写与保存</w:t>
            </w:r>
          </w:p>
        </w:tc>
        <w:tc>
          <w:tcPr>
            <w:tcW w:type="dxa" w:w="54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支持用户维护本人姓名、联系电话；完成表单校验、保存接口对接、保存成功后的页面回显与状态刷新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 w:eastAsia="Microsoft YaHei"/>
                <w:sz w:val="20"/>
              </w:rPr>
              <w:t>700 元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3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移动端电池质保卡片展示</w:t>
            </w:r>
          </w:p>
        </w:tc>
        <w:tc>
          <w:tcPr>
            <w:tcW w:type="dxa" w:w="54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展示用户已绑定电池的质保卡片信息，包括电池序列号、激活日期、质保截止日期；无绑定电池或无质保数据时提供空状态提示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 w:eastAsia="Microsoft YaHei"/>
                <w:sz w:val="20"/>
              </w:rPr>
              <w:t>700 元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4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后端数据与接口支持</w:t>
            </w:r>
          </w:p>
        </w:tc>
        <w:tc>
          <w:tcPr>
            <w:tcW w:type="dxa" w:w="54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新增/扩展用户质保信息存储与接口能力，支持移动端查询、保存用户质保信息，并返回用户关联电池质保列表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 w:eastAsia="Microsoft YaHei"/>
                <w:sz w:val="20"/>
              </w:rPr>
              <w:t>900 元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5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WEB 后台电池详情质保 Tab</w:t>
            </w:r>
          </w:p>
        </w:tc>
        <w:tc>
          <w:tcPr>
            <w:tcW w:type="dxa" w:w="54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在后台管理 “BMS 管理 &gt; 电池列表 &gt; 电池详情” 中新增“质保”Tab，展示该电池关联绑定用户基本信息、用户填写的质保信息、激活日期和质保截止日期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 w:eastAsia="Microsoft YaHei"/>
                <w:sz w:val="20"/>
              </w:rPr>
              <w:t>800 元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6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联调、测试与交付说明</w:t>
            </w:r>
          </w:p>
        </w:tc>
        <w:tc>
          <w:tcPr>
            <w:tcW w:type="dxa" w:w="54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完成移动端、后端、WEB 后台联调，覆盖首次填写、再次编辑、已绑定电池展示、电池详情查看等主要流程，并补充交付说明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rFonts w:ascii="Calibri" w:hAnsi="Calibri" w:eastAsia="Microsoft YaHei"/>
                <w:sz w:val="20"/>
              </w:rPr>
              <w:t>400 元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</w:r>
          </w:p>
        </w:tc>
        <w:tc>
          <w:tcPr>
            <w:tcW w:type="dxa" w:w="1800"/>
            <w:shd w:fill="EAF2F8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合计</w:t>
            </w:r>
          </w:p>
        </w:tc>
        <w:tc>
          <w:tcPr>
            <w:tcW w:type="dxa" w:w="54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</w:r>
          </w:p>
        </w:tc>
        <w:tc>
          <w:tcPr>
            <w:tcW w:type="dxa" w:w="1440"/>
            <w:shd w:fill="EAF2F8"/>
          </w:tcPr>
          <w:p>
            <w:pPr>
              <w:jc w:val="right"/>
            </w:pPr>
            <w:r/>
            <w:r>
              <w:rPr>
                <w:rFonts w:ascii="Calibri" w:hAnsi="Calibri" w:eastAsia="Microsoft YaHei"/>
                <w:b/>
                <w:sz w:val="20"/>
              </w:rPr>
              <w:t>4,500 元</w:t>
            </w:r>
          </w:p>
        </w:tc>
      </w:tr>
    </w:tbl>
    <w:p>
      <w:pPr>
        <w:spacing w:before="0" w:after="80" w:line="264" w:lineRule="auto"/>
      </w:pPr>
    </w:p>
    <w:p>
      <w:pPr>
        <w:pStyle w:val="Heading1"/>
      </w:pPr>
      <w:r>
        <w:t>三、功能说明</w:t>
      </w:r>
    </w:p>
    <w:p>
      <w:pPr>
        <w:pStyle w:val="Heading2"/>
      </w:pPr>
      <w:r>
        <w:t>3.1 移动端功能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在“我的”页面新增“质保信息”菜单入口。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用户进入质保信息页面后，可查看本人质保基本信息：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- 姓名 - 联系电话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如果用户未填写质保基本信息，页面展示引导填写入口。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用户可填写或更新本人质保信息。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页面展示当前用户关联的电池质保卡片，卡片内容包括：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- 电池序列号 - 激活日期 - 质保截止日期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无质保信息、无绑定电池或数据缺失时，提供合理空状态提示。</w:t>
      </w:r>
    </w:p>
    <w:p>
      <w:pPr>
        <w:pStyle w:val="Heading2"/>
      </w:pPr>
      <w:r>
        <w:t>3.2 WEB 后台功能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在 “BMS 管理 &gt; 电池列表 &gt; 电池详情” 页面新增“质保”Tab。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“质保”Tab 展示该电池关联绑定用户信息，包括：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- 绑定用户基本信息 - 用户填写的质保姓名 - 用户填写的质保联系电话 - 电池激活日期 - 电池质保截止日期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若电池未绑定用户或用户未填写质保信息，则展示空状态或“未填写”状态，方便后台人员识别。</w:t>
      </w:r>
    </w:p>
    <w:p>
      <w:pPr>
        <w:pStyle w:val="Heading1"/>
      </w:pPr>
      <w:r>
        <w:t>四、开发周期计划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预计开发周期：1 周。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Ind w:w="120" w:type="dxa"/>
      </w:tblPr>
      <w:tblGrid>
        <w:gridCol w:w="1800"/>
        <w:gridCol w:w="1800"/>
        <w:gridCol w:w="57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21"/>
              </w:rPr>
              <w:t>阶段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21"/>
              </w:rPr>
              <w:t>时间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21"/>
              </w:rPr>
              <w:t>交付内容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第 1-2 天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需求确认、数据结构与后端接口开发</w:t>
            </w:r>
          </w:p>
        </w:tc>
        <w:tc>
          <w:tcPr>
            <w:tcW w:type="dxa" w:w="576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完成用户质保信息存储、查询、保存接口及电池质保数据返回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第 3-4 天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移动端页面开发与接口联调</w:t>
            </w:r>
          </w:p>
        </w:tc>
        <w:tc>
          <w:tcPr>
            <w:tcW w:type="dxa" w:w="576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完成“我的”入口、质保信息页面、表单填写和电池质保卡片展示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第 5 天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WEB 后台电池详情质保 Tab 开发</w:t>
            </w:r>
          </w:p>
        </w:tc>
        <w:tc>
          <w:tcPr>
            <w:tcW w:type="dxa" w:w="576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完成电池详情页质保信息展示</w:t>
            </w:r>
          </w:p>
        </w:tc>
      </w:tr>
      <w:tr>
        <w:tc>
          <w:tcPr>
            <w:tcW w:type="dxa" w:w="1800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sz w:val="20"/>
              </w:rPr>
              <w:t>第 6-7 天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联调测试、问题修复、交付整理</w:t>
            </w:r>
          </w:p>
        </w:tc>
        <w:tc>
          <w:tcPr>
            <w:tcW w:type="dxa" w:w="5760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sz w:val="20"/>
              </w:rPr>
              <w:t>完成主要流程回归、边界情况处理和交付说明</w:t>
            </w:r>
          </w:p>
        </w:tc>
      </w:tr>
    </w:tbl>
    <w:p>
      <w:pPr>
        <w:spacing w:before="0" w:after="80" w:line="264" w:lineRule="auto"/>
      </w:pPr>
    </w:p>
    <w:p>
      <w:pPr>
        <w:pStyle w:val="Heading1"/>
      </w:pPr>
      <w:r>
        <w:t>五、交付范围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本次交付包含：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移动端“我的 &gt; 质保信息”入口和页面。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用户质保基本信息填写、保存和回显能力。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用户关联电池质保卡片展示。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后端质保信息相关接口和必要的数据结构调整。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WEB 后台电池详情“质保”Tab。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基础联调测试和交付说明。</w:t>
      </w:r>
    </w:p>
    <w:p>
      <w:pPr>
        <w:pStyle w:val="Heading1"/>
      </w:pPr>
      <w:r>
        <w:t>六、范围边界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本次报价不包含以下内容：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不包含复杂售后工单、维修工单、保养工单流程。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不包含质保规则的复杂配置化，例如按不同客户、型号、批次配置不同质保年限；本次默认复用现有电池质保数据或现有系统计算结果。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不包含历史存量电池质保信息的大规模人工清洗或批量导入。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不包含短信、电话外呼、公众号通知等售后触达能力。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不包含新的后台统计报表、质保到期提醒列表或质保运营看板。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000000"/>
          <w:sz w:val="22"/>
        </w:rPr>
        <w:t>如客户后续需要扩展售后工单、质保规则配置、到期提醒、批量导入或统计报表，可在本次功能基础上另行评估。</w:t>
      </w:r>
    </w:p>
    <w:p>
      <w:pPr>
        <w:pStyle w:val="Heading1"/>
      </w:pPr>
      <w:r>
        <w:t>七、报价说明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本次开发总价为 **4,500 元人民币**。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预计开发周期为 **1 周**，具体排期以双方确认需求和开发开始时间为准。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是否含税、付款节点、验收方式以双方最终合同或补充协议为准。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报价基于当前需求描述和现有系统能力评估，如客户新增需求或调整业务范围，双方另行确认工作量和费用。</w:t>
      </w:r>
    </w:p>
    <w:p>
      <w:pPr>
        <w:pStyle w:val="ListNumber"/>
        <w:spacing w:after="80" w:line="264" w:lineRule="auto"/>
      </w:pPr>
      <w:r>
        <w:rPr>
          <w:rFonts w:ascii="Calibri" w:hAnsi="Calibri" w:eastAsia="Microsoft YaHei"/>
          <w:sz w:val="22"/>
        </w:rPr>
        <w:t>乙方交付内容包括相关后端接口、WEB 后台页面、移动端页面、基础测试和交付说明。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</w:pPr>
    <w:r>
      <w:rPr>
        <w:rFonts w:ascii="Calibri" w:hAnsi="Calibri" w:eastAsia="Microsoft YaHei"/>
        <w:b w:val="0"/>
        <w:color w:val="6B7280"/>
        <w:sz w:val="18"/>
      </w:rPr>
      <w:t>深圳市圆圆正正科技有限公司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64" w:lineRule="auto"/>
      <w:jc w:val="right"/>
    </w:pPr>
    <w:r>
      <w:rPr>
        <w:rFonts w:ascii="Calibri" w:hAnsi="Calibri" w:eastAsia="Microsoft YaHei"/>
        <w:b w:val="0"/>
        <w:color w:val="6B7280"/>
        <w:sz w:val="18"/>
      </w:rPr>
      <w:t>富嘉云平台 | 移动端用户质保信息功能开发报价方案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移动端用户质保信息功能开发报价方案</dc:title>
  <dc:subject>开发报价方案</dc:subject>
  <dc:creator>深圳市圆圆正正科技有限公司</dc:creator>
  <cp:keywords>富嘉云平台, 质保信息, 报价方案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