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24"/>
        <w:gridCol w:w="6802"/>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178AEC5C" w:rsidR="00D52798" w:rsidRPr="00C26305" w:rsidRDefault="00C85C04" w:rsidP="00D52798">
            <w:pPr>
              <w:rPr>
                <w:b/>
              </w:rPr>
            </w:pPr>
            <w:r>
              <w:rPr>
                <w:b/>
              </w:rPr>
              <w:t>Automatisierung</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98D84D1" w:rsidR="00D7482F" w:rsidRDefault="00816B21" w:rsidP="0027348C">
      <w:pPr>
        <w:spacing w:before="60"/>
      </w:pPr>
      <w:r>
        <w:rPr>
          <w:noProof/>
        </w:rPr>
        <w:drawing>
          <wp:inline distT="0" distB="0" distL="0" distR="0" wp14:anchorId="452D4DC5" wp14:editId="1C4650A8">
            <wp:extent cx="5731510" cy="8122285"/>
            <wp:effectExtent l="0" t="0" r="6350" b="0"/>
            <wp:docPr id="146898377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3774" name="Picture 3" descr="A picture containing text, screenshot, diagram, parall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122285"/>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73DFC5BE" w:rsidR="00674C4B" w:rsidRPr="00C26305" w:rsidRDefault="00D007C0" w:rsidP="00E86513">
      <w:pPr>
        <w:keepNext/>
        <w:keepLines/>
        <w:spacing w:before="120" w:after="240" w:line="240" w:lineRule="auto"/>
      </w:pPr>
      <w:r>
        <w:rPr>
          <w:noProof/>
        </w:rPr>
        <w:drawing>
          <wp:inline distT="0" distB="0" distL="0" distR="0" wp14:anchorId="6AB2085A" wp14:editId="14548766">
            <wp:extent cx="5731510" cy="1413510"/>
            <wp:effectExtent l="0" t="0" r="2540" b="0"/>
            <wp:docPr id="1076168203" name="Picture 2" descr="A picture containing screenshot, line, rectangl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8203" name="Picture 2" descr="A picture containing screenshot, line, rectangle, electric blu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246596" w:rsidRPr="00C26305" w14:paraId="18E0AE06" w14:textId="77777777" w:rsidTr="0099042F">
        <w:tc>
          <w:tcPr>
            <w:tcW w:w="1985" w:type="dxa"/>
          </w:tcPr>
          <w:p w14:paraId="3A353416" w14:textId="5278ED76" w:rsidR="00246596" w:rsidRPr="00C26305" w:rsidRDefault="00246596" w:rsidP="0099042F">
            <w:pPr>
              <w:keepNext/>
              <w:keepLines/>
              <w:rPr>
                <w:b/>
              </w:rPr>
            </w:pPr>
            <w:proofErr w:type="spellStart"/>
            <w:r>
              <w:rPr>
                <w:b/>
              </w:rPr>
              <w:t>Calendar</w:t>
            </w:r>
            <w:proofErr w:type="spellEnd"/>
          </w:p>
        </w:tc>
        <w:tc>
          <w:tcPr>
            <w:tcW w:w="6946" w:type="dxa"/>
          </w:tcPr>
          <w:p w14:paraId="261BF05C" w14:textId="766C7CD0" w:rsidR="00246596" w:rsidRPr="00C26305" w:rsidRDefault="00246596" w:rsidP="0099042F">
            <w:pPr>
              <w:keepNext/>
              <w:keepLines/>
              <w:spacing w:line="240" w:lineRule="auto"/>
            </w:pPr>
            <w:r>
              <w:t>Lohnkalender des Mandanten</w:t>
            </w:r>
            <w:r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6427D110"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5162EE" w:rsidRPr="005162EE">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7AA6224A"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5162EE" w:rsidRPr="005162EE">
        <w:rPr>
          <w:i/>
          <w:iCs/>
        </w:rPr>
        <w:t>Case und Case Fields</w:t>
      </w:r>
      <w:r w:rsidRPr="008D649B">
        <w:rPr>
          <w:i/>
          <w:iCs/>
        </w:rPr>
        <w:fldChar w:fldCharType="end"/>
      </w:r>
    </w:p>
    <w:p w14:paraId="22D3E3BB" w14:textId="66C1E6F7"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5162EE" w:rsidRPr="005162EE">
        <w:rPr>
          <w:i/>
          <w:iCs/>
        </w:rPr>
        <w:t>Lohnlauf</w:t>
      </w:r>
      <w:proofErr w:type="spellEnd"/>
      <w:r w:rsidRPr="008D649B">
        <w:rPr>
          <w:i/>
          <w:iCs/>
        </w:rPr>
        <w:fldChar w:fldCharType="end"/>
      </w:r>
    </w:p>
    <w:p w14:paraId="4ABDD748" w14:textId="3CB1B8F9"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5162EE" w:rsidRPr="005162EE">
        <w:rPr>
          <w:i/>
          <w:iCs/>
        </w:rPr>
        <w:t>Report</w:t>
      </w:r>
      <w:r w:rsidR="001108BD" w:rsidRPr="001108BD">
        <w:rPr>
          <w:i/>
          <w:iCs/>
        </w:rPr>
        <w:fldChar w:fldCharType="end"/>
      </w:r>
    </w:p>
    <w:p w14:paraId="24AC37B3" w14:textId="76CCFDC6"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5162EE">
        <w:t>Payroll</w:t>
      </w:r>
      <w:proofErr w:type="spellEnd"/>
      <w:r w:rsidR="005162EE">
        <w:t xml:space="preserve"> </w:t>
      </w:r>
      <w:proofErr w:type="spellStart"/>
      <w:r w:rsidR="005162EE" w:rsidRPr="005162EE">
        <w:rPr>
          <w:i/>
          <w:iCs/>
        </w:rPr>
        <w:t>Testing</w:t>
      </w:r>
      <w:proofErr w:type="spellEnd"/>
      <w:r>
        <w:fldChar w:fldCharType="end"/>
      </w:r>
    </w:p>
    <w:p w14:paraId="78E4BD48" w14:textId="26251C1B"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5162EE" w:rsidRPr="005162EE">
        <w:rPr>
          <w:i/>
          <w:iCs/>
        </w:rPr>
        <w:t>Vererbung von Regulierungen</w:t>
      </w:r>
      <w:r w:rsidRPr="008D649B">
        <w:rPr>
          <w:i/>
          <w:iCs/>
        </w:rPr>
        <w:fldChar w:fldCharType="end"/>
      </w:r>
    </w:p>
    <w:p w14:paraId="29275249" w14:textId="5E86A7AD"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5162EE" w:rsidRPr="005162EE">
        <w:rPr>
          <w:i/>
          <w:iCs/>
        </w:rPr>
        <w:t>Geteilte Regulierungen</w:t>
      </w:r>
      <w:r w:rsidRPr="005975F8">
        <w:rPr>
          <w:i/>
          <w:iCs/>
        </w:rPr>
        <w:fldChar w:fldCharType="end"/>
      </w:r>
    </w:p>
    <w:p w14:paraId="5139D436" w14:textId="16362EFE"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5162EE" w:rsidRPr="005162EE">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3FFAF7DF"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5162EE" w:rsidRPr="005162EE">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6F3630EB"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5162EE">
        <w:t>Payroll</w:t>
      </w:r>
      <w:proofErr w:type="spellEnd"/>
      <w:r w:rsidR="005162EE" w:rsidRPr="00C26305">
        <w:t xml:space="preserve"> Cluster</w:t>
      </w:r>
      <w:r w:rsidR="005162EE">
        <w:t>s</w:t>
      </w:r>
      <w:r w:rsidR="00C71495">
        <w:fldChar w:fldCharType="end"/>
      </w:r>
      <w:r>
        <w:t>)</w:t>
      </w:r>
      <w:r w:rsidR="00617C20" w:rsidRPr="00C26305">
        <w:t>.</w:t>
      </w:r>
    </w:p>
    <w:p w14:paraId="63E5A15D" w14:textId="0DC52AD7"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5162EE" w:rsidRPr="005162EE">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3F630B9F"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5162EE" w:rsidRPr="005162EE">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11FE7EDF"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5162EE" w:rsidRPr="005162EE">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3AE9F96A"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5162EE" w:rsidRPr="005162EE">
        <w:rPr>
          <w:i/>
          <w:iCs/>
        </w:rPr>
        <w:t>Scripting</w:t>
      </w:r>
      <w:r w:rsidR="005162EE" w:rsidRPr="00C26305">
        <w:t xml:space="preserve"> </w:t>
      </w:r>
      <w:r w:rsidR="005162EE" w:rsidRPr="005162EE">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3B58648D"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5162EE" w:rsidRPr="005162EE">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16D94E3C"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5162EE" w:rsidRPr="005162EE">
        <w:rPr>
          <w:i/>
          <w:iCs/>
        </w:rPr>
        <w:t>Payrun</w:t>
      </w:r>
      <w:proofErr w:type="spellEnd"/>
      <w:r w:rsidR="005162EE" w:rsidRPr="005162EE">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5C20A3DC" w14:textId="77777777" w:rsidR="005162EE" w:rsidRPr="005162EE" w:rsidRDefault="00F95B43" w:rsidP="005162EE">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5162EE" w:rsidRPr="005162EE">
        <w:rPr>
          <w:i/>
          <w:iCs/>
        </w:rPr>
        <w:t>Objektvererbung</w:t>
      </w:r>
    </w:p>
    <w:p w14:paraId="6B3B13FF" w14:textId="77777777" w:rsidR="005162EE" w:rsidRDefault="005162EE" w:rsidP="005162EE">
      <w:pPr>
        <w:spacing w:before="120"/>
      </w:pPr>
      <w:r w:rsidRPr="005162EE">
        <w:rPr>
          <w:i/>
          <w:iCs/>
        </w:rPr>
        <w:t>Anhang</w:t>
      </w:r>
      <w:r>
        <w:t xml:space="preserve"> des Überlagerungsschlüssels können Objekte aus unteren Schichten vererbt werden. Dabei werden die Werte aller Schichten dynamisch zu einem Objekt konsolidiert:</w:t>
      </w:r>
    </w:p>
    <w:p w14:paraId="547B1F1D" w14:textId="77777777" w:rsidR="005162EE" w:rsidRDefault="005162EE" w:rsidP="005162EE">
      <w:pPr>
        <w:pStyle w:val="ListParagraph"/>
        <w:numPr>
          <w:ilvl w:val="0"/>
          <w:numId w:val="45"/>
        </w:numPr>
      </w:pPr>
      <w:r>
        <w:t>Lokalisierungen</w:t>
      </w:r>
    </w:p>
    <w:p w14:paraId="12657095" w14:textId="77777777" w:rsidR="005162EE" w:rsidRDefault="005162EE" w:rsidP="00FC12E1">
      <w:pPr>
        <w:pStyle w:val="ListParagraph"/>
        <w:numPr>
          <w:ilvl w:val="0"/>
          <w:numId w:val="45"/>
        </w:numPr>
      </w:pPr>
      <w:r>
        <w:t>Attribute</w:t>
      </w:r>
    </w:p>
    <w:p w14:paraId="589CBDD3" w14:textId="77777777" w:rsidR="005162EE" w:rsidRDefault="005162EE" w:rsidP="00FC12E1">
      <w:pPr>
        <w:pStyle w:val="ListParagraph"/>
        <w:numPr>
          <w:ilvl w:val="0"/>
          <w:numId w:val="45"/>
        </w:numPr>
      </w:pPr>
      <w:r>
        <w:t>Clusters</w:t>
      </w:r>
    </w:p>
    <w:p w14:paraId="102B1C40" w14:textId="77777777" w:rsidR="005162EE" w:rsidRDefault="005162EE" w:rsidP="00ED1A4D">
      <w:pPr>
        <w:pStyle w:val="ListParagraph"/>
        <w:numPr>
          <w:ilvl w:val="0"/>
          <w:numId w:val="45"/>
        </w:numPr>
      </w:pPr>
      <w:r>
        <w:t>Case Slots, Lookups und Actions</w:t>
      </w:r>
    </w:p>
    <w:p w14:paraId="60E7797F" w14:textId="77777777" w:rsidR="005162EE" w:rsidRPr="002F5B37" w:rsidRDefault="005162EE" w:rsidP="00FC12E1">
      <w:pPr>
        <w:pStyle w:val="ListParagraph"/>
        <w:numPr>
          <w:ilvl w:val="0"/>
          <w:numId w:val="45"/>
        </w:numPr>
      </w:pPr>
      <w:r>
        <w:t>Textfelder</w:t>
      </w:r>
    </w:p>
    <w:p w14:paraId="571B579E" w14:textId="752B64DD" w:rsidR="00F95B43" w:rsidRDefault="005162EE"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proofErr w:type="spellStart"/>
            <w:r>
              <w:rPr>
                <w:b w:val="0"/>
                <w:sz w:val="20"/>
                <w:szCs w:val="20"/>
              </w:rPr>
              <w:t>Calendar</w:t>
            </w:r>
            <w:r w:rsidR="00753AC1" w:rsidRPr="00C26305">
              <w:rPr>
                <w:b w:val="0"/>
                <w:sz w:val="20"/>
                <w:szCs w:val="20"/>
              </w:rPr>
              <w:t>Period</w:t>
            </w:r>
            <w:proofErr w:type="spellEnd"/>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51CCF004"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5162EE" w:rsidRPr="005162EE">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5C04" w:rsidRPr="00C26305" w14:paraId="45A8E36B" w14:textId="77777777" w:rsidTr="0099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79A8D90" w14:textId="406B2C82" w:rsidR="00C85C04" w:rsidRPr="00471C7E" w:rsidRDefault="00C85C04" w:rsidP="0099042F">
            <w:pPr>
              <w:rPr>
                <w:b w:val="0"/>
                <w:i/>
                <w:iCs/>
                <w:sz w:val="20"/>
                <w:szCs w:val="20"/>
              </w:rPr>
            </w:pPr>
            <w:proofErr w:type="spellStart"/>
            <w:r>
              <w:rPr>
                <w:b w:val="0"/>
                <w:i/>
                <w:iCs/>
                <w:sz w:val="20"/>
                <w:szCs w:val="20"/>
              </w:rPr>
              <w:t>Calendar</w:t>
            </w:r>
            <w:proofErr w:type="spellEnd"/>
          </w:p>
        </w:tc>
        <w:tc>
          <w:tcPr>
            <w:tcW w:w="1412" w:type="dxa"/>
          </w:tcPr>
          <w:p w14:paraId="7F35CAE4"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4DB57727"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6FCFD636"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43ECA44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1EED7FC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FB0EDB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21211C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7F00317B"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FBF2A0"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74E16B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65792F"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lastRenderedPageBreak/>
              <w:t>Case Field</w:t>
            </w:r>
          </w:p>
        </w:tc>
        <w:tc>
          <w:tcPr>
            <w:tcW w:w="1412" w:type="dxa"/>
          </w:tcPr>
          <w:p w14:paraId="43E58EAD" w14:textId="0EADD6D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A7EA8" w:rsidRPr="00C26305" w14:paraId="44B4035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6E8278B5"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5162EE" w:rsidRPr="005162EE">
        <w:rPr>
          <w:i/>
          <w:iCs/>
        </w:rPr>
        <w:t>Payroll</w:t>
      </w:r>
      <w:proofErr w:type="spellEnd"/>
      <w:r w:rsidR="005162EE" w:rsidRPr="005162EE">
        <w:rPr>
          <w:i/>
          <w:iCs/>
        </w:rPr>
        <w:t xml:space="preserve"> Konsole</w:t>
      </w:r>
      <w:r w:rsidRPr="001E35C4">
        <w:rPr>
          <w:i/>
          <w:iCs/>
        </w:rPr>
        <w:fldChar w:fldCharType="end"/>
      </w:r>
      <w:r>
        <w:t>) ausgeführt. Die Testergebnisse werden am Bildschirm angezeigt und Testfehler in Logdateien protokolliert.</w:t>
      </w:r>
    </w:p>
    <w:p w14:paraId="295CC1D5" w14:textId="305A4DC2"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5162EE" w:rsidRPr="005162EE">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762B94C7"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5162EE" w:rsidRPr="005162EE">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7850E684"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5162EE" w:rsidRPr="005162EE">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38273B2B"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5162EE" w:rsidRPr="005162EE">
        <w:rPr>
          <w:i/>
          <w:iCs/>
        </w:rPr>
        <w:t>Payroll</w:t>
      </w:r>
      <w:proofErr w:type="spellEnd"/>
      <w:r w:rsidR="005162EE" w:rsidRPr="005162EE">
        <w:rPr>
          <w:i/>
          <w:iCs/>
        </w:rPr>
        <w:t xml:space="preserve"> </w:t>
      </w:r>
      <w:proofErr w:type="spellStart"/>
      <w:r w:rsidR="005162EE" w:rsidRPr="005162EE">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034D9A04" w:rsidR="001F375C" w:rsidRDefault="001F375C" w:rsidP="00A43BED">
      <w:pPr>
        <w:keepNext/>
        <w:keepLines/>
      </w:pPr>
      <w:r>
        <w:t>Das Exchange Mode</w:t>
      </w:r>
      <w:r w:rsidR="00EB1276">
        <w:t>l</w:t>
      </w:r>
      <w:r>
        <w:t xml:space="preserve">l beinhaltet alle </w:t>
      </w:r>
      <w:proofErr w:type="spellStart"/>
      <w:r>
        <w:t>Payroll</w:t>
      </w:r>
      <w:proofErr w:type="spellEnd"/>
      <w:r>
        <w:t xml:space="preserve"> API Objekte für den Datenaustausch:</w:t>
      </w:r>
    </w:p>
    <w:p w14:paraId="251EF8C2" w14:textId="3B3B485F" w:rsidR="001F375C" w:rsidRDefault="003B256A" w:rsidP="00A43BED">
      <w:pPr>
        <w:keepNext/>
        <w:keepLines/>
      </w:pPr>
      <w:r>
        <w:rPr>
          <w:noProof/>
        </w:rPr>
        <w:drawing>
          <wp:inline distT="0" distB="0" distL="0" distR="0" wp14:anchorId="6C5430F0" wp14:editId="0870F428">
            <wp:extent cx="5731510" cy="3804920"/>
            <wp:effectExtent l="0" t="0" r="2540" b="5080"/>
            <wp:docPr id="682602279"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2279" name="Picture 4"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proofErr w:type="spellStart"/>
      <w:r>
        <w:t>Payroll</w:t>
      </w:r>
      <w:proofErr w:type="spellEnd"/>
      <w:r>
        <w:t xml:space="preserve">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49"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8F413" w14:textId="77777777" w:rsidR="009F0272" w:rsidRDefault="009F0272" w:rsidP="007618CA">
      <w:pPr>
        <w:spacing w:line="240" w:lineRule="auto"/>
      </w:pPr>
      <w:r>
        <w:separator/>
      </w:r>
    </w:p>
  </w:endnote>
  <w:endnote w:type="continuationSeparator" w:id="0">
    <w:p w14:paraId="0CDB5614" w14:textId="77777777" w:rsidR="009F0272" w:rsidRDefault="009F0272"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9E8F4" w14:textId="77777777" w:rsidR="009F0272" w:rsidRDefault="009F0272" w:rsidP="007618CA">
      <w:pPr>
        <w:spacing w:line="240" w:lineRule="auto"/>
      </w:pPr>
      <w:r>
        <w:separator/>
      </w:r>
    </w:p>
  </w:footnote>
  <w:footnote w:type="continuationSeparator" w:id="0">
    <w:p w14:paraId="03CD0EBF" w14:textId="77777777" w:rsidR="009F0272" w:rsidRDefault="009F0272"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6596"/>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56A"/>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2EE"/>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6B2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272"/>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5C04"/>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07C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5CD4"/>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96"/>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github.com/Payroll-Eng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6744</Words>
  <Characters>38445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701</cp:revision>
  <cp:lastPrinted>2023-06-18T08:59:00Z</cp:lastPrinted>
  <dcterms:created xsi:type="dcterms:W3CDTF">2021-04-12T18:51:00Z</dcterms:created>
  <dcterms:modified xsi:type="dcterms:W3CDTF">2023-06-18T08:59:00Z</dcterms:modified>
  <cp:category>Whitepaper</cp:category>
</cp:coreProperties>
</file>