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Учреждение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БЕЛОРУССКИЙ ГОСУДАРСТВЕННЫЙ УНИВЕРСИТЕТ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ИНФОРМАТИКИ И РАДИОЭЛЕКТРОНИКИ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ЕЯзИИС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Разработка системы анализа и синтеза речи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4680"/>
        <w:gridCol w:w="4675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Выполнили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студенты гр.721702: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</w:p>
        </w:tc>
        <w:tc>
          <w:tcPr>
            <w:tcW w:w="4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0" w:left="0" w:firstLine="709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Гурбович А.И.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Каленик П.Р.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Проверил:</w:t>
            </w:r>
          </w:p>
        </w:tc>
        <w:tc>
          <w:tcPr>
            <w:tcW w:w="4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Крапивин Ю.Б.</w:t>
            </w:r>
          </w:p>
        </w:tc>
      </w:tr>
    </w:tbl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МИНСК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2020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33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003366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Освоить на практике основные принципы создания систем анализа и синтеза речи.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Условие: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Система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Синтеза; Языки текстов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Русский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Английский;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Научные статьи по computer science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ссылка на репозиторий с кодом и тестовыми файлами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https://github.com/Pazhiloipavuk/eyaziisLab5</w:t>
        </w:r>
      </w:hyperlink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Информация о тестовой коллекции документов: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Было создано два текстовых документа, один на русском, а другой на английском.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тестового документа на русском языке:</w:t>
      </w:r>
    </w:p>
    <w:p>
      <w:pPr>
        <w:numPr>
          <w:ilvl w:val="0"/>
          <w:numId w:val="28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файла: black_hole.txt</w:t>
      </w:r>
    </w:p>
    <w:p>
      <w:pPr>
        <w:numPr>
          <w:ilvl w:val="0"/>
          <w:numId w:val="28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файла: текстовый документ</w:t>
      </w:r>
    </w:p>
    <w:p>
      <w:pPr>
        <w:numPr>
          <w:ilvl w:val="0"/>
          <w:numId w:val="28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Размер: 2КБ</w:t>
      </w:r>
    </w:p>
    <w:p>
      <w:pPr>
        <w:numPr>
          <w:ilvl w:val="0"/>
          <w:numId w:val="28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Содержание: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Теория относительности Эйнштейна описывает гравитацию как искривление пространства-времени. 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массивнее объект, тем больше это искажение будет. 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Черные дыры настолько огромны, что они искажают пространство времени, и оно отодвигается в глубокую и бездонную пустоту, от которой ничто не может укрыться. 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Черные дыры, на самом деле формируется из сверхмассивных звезд, масса которых, по крайней мере, в десять раз больше, чем наше Солнце. 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Когда горят звезды, в процессе синтеза выделяется сплав водорода. 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ядерная реакция производит давление, которое позволяет выталкивать из центра водоворота звезды. 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противодействует силе тяжести, которая тянет ее обратно внутрь. Эти две силы идеально сбалансированы. 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позволяет звезде не разрушиться. Когда она исчерпывает свой запас водородного топлива, баланс нарушается.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тестового документа на английском языке:</w:t>
      </w:r>
    </w:p>
    <w:p>
      <w:pPr>
        <w:numPr>
          <w:ilvl w:val="0"/>
          <w:numId w:val="30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файла: ebola.txt</w:t>
      </w:r>
    </w:p>
    <w:p>
      <w:pPr>
        <w:numPr>
          <w:ilvl w:val="0"/>
          <w:numId w:val="30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документа: текстовый документ</w:t>
      </w:r>
    </w:p>
    <w:p>
      <w:pPr>
        <w:numPr>
          <w:ilvl w:val="0"/>
          <w:numId w:val="30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Размер: 2КБ</w:t>
      </w:r>
    </w:p>
    <w:p>
      <w:pPr>
        <w:numPr>
          <w:ilvl w:val="0"/>
          <w:numId w:val="30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Содержание: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Ebola, also known as Ebola virus disease or Ebola hemorrhagic fever, is a viral hemorrhagic fever of humans and other primates caused by ebolaviruses.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Signs and symptoms typically start between two days and three weeks after contracting the virus with a fever, sore throat, muscular pain, and headaches.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Vomiting, diarrhoea and rash usually follow, along with decreased function of the liver and kidneys.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 this time, some people begin to bleed both internally and externally.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disease has a high risk of death, killing 25% to 90% of those infected, with an average of about 50%.</w: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often due to low blood pressure from fluid loss, and typically follows six to 16 days after symptoms appear.</w:t>
      </w:r>
    </w:p>
    <w:p>
      <w:pPr>
        <w:spacing w:before="2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структур данных, использованных для хранения входной и выходной информации:</w:t>
      </w:r>
    </w:p>
    <w:p>
      <w:pPr>
        <w:spacing w:before="2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Входная информация: Текстовый документ, на русском или английском языке.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Выходная информация: Звуковая дорожка, которая автоматически воспроизводится.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алгоритма: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Пользователь выбирает документ;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Пользователь выбирает язык;</w:t>
      </w:r>
    </w:p>
    <w:p>
      <w:pPr>
        <w:numPr>
          <w:ilvl w:val="0"/>
          <w:numId w:val="34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Пользователь выбирает голос (голоса берутся из операционной системы Windows);</w:t>
      </w:r>
    </w:p>
    <w:p>
      <w:pPr>
        <w:numPr>
          <w:ilvl w:val="0"/>
          <w:numId w:val="34"/>
        </w:numPr>
        <w:spacing w:before="28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 пользователь нажимает на кнопку “Synthesize text to speech",  и все параметры устанавливаются в объект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engine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и затем с помощью библиотеки pyttsx3 и метода engine.say(inputText.get(1.0, END)) запускается процесс синтезирования речи.</w:t>
      </w:r>
    </w:p>
    <w:p>
      <w:pPr>
        <w:spacing w:before="20" w:after="2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0" w:after="20" w:line="240"/>
        <w:ind w:right="0" w:left="28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тестирования системы:</w:t>
      </w:r>
    </w:p>
    <w:p>
      <w:pPr>
        <w:spacing w:before="2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Стартовый экран:</w:t>
        <w:br/>
      </w:r>
      <w:r>
        <w:object w:dxaOrig="11213" w:dyaOrig="12149">
          <v:rect xmlns:o="urn:schemas-microsoft-com:office:office" xmlns:v="urn:schemas-microsoft-com:vml" id="rectole0000000000" style="width:560.650000pt;height:607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2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документ ebola.txt: </w:t>
        <w:br/>
      </w:r>
      <w:r>
        <w:object w:dxaOrig="11213" w:dyaOrig="12149">
          <v:rect xmlns:o="urn:schemas-microsoft-com:office:office" xmlns:v="urn:schemas-microsoft-com:vml" id="rectole0000000001" style="width:560.650000pt;height:607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280" w:after="280" w:line="24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использованных компонент: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pyttsx3 - </w:t>
      </w:r>
      <w:r>
        <w:rPr>
          <w:rFonts w:ascii="Times New Roman" w:hAnsi="Times New Roman" w:cs="Times New Roman" w:eastAsia="Times New Roman"/>
          <w:color w:val="1C1717"/>
          <w:spacing w:val="0"/>
          <w:position w:val="0"/>
          <w:sz w:val="28"/>
          <w:shd w:fill="auto" w:val="clear"/>
        </w:rPr>
        <w:t xml:space="preserve">кроссплатформенная библиотека преобразования текста в речь, которая не зависит от платформы. Основное преимущество использования этой библиотеки для преобразования текста в речь заключается в том, что она работает в автономном режиме.</w:t>
      </w:r>
    </w:p>
    <w:p>
      <w:pPr>
        <w:spacing w:before="2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20" w:after="2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лабораторной работы была разработана система синтеза языка, которая способна синтезировать русский и английский язык. </w:t>
      </w:r>
    </w:p>
    <w:p>
      <w:pPr>
        <w:spacing w:before="20" w:after="2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анализа была выявлена необходимость пользовательского интерфейса.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8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Pazhiloipavuk/eyaziisLab5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