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6B059F" w:rsidP="00137C16">
      <w:pPr>
        <w:pStyle w:val="Heading1"/>
      </w:pPr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r>
        <w:t>C</w:t>
      </w:r>
      <w:r w:rsidR="00A03100">
        <w:t xml:space="preserve">heck your solutions here: </w:t>
      </w:r>
      <w:hyperlink r:id="rId10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(</w:t>
      </w:r>
      <w:r w:rsidRPr="00CA02AA">
        <w:rPr>
          <w:rStyle w:val="CodeChar"/>
        </w:rPr>
        <w:t>counts.Keys</w:t>
      </w:r>
      <w:r>
        <w:t xml:space="preserve">)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bookmarkStart w:id="0" w:name="_GoBack"/>
      <w:bookmarkEnd w:id="0"/>
      <w:r>
        <w:t xml:space="preserve">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>Include the “</w:t>
      </w:r>
      <w:r>
        <w:rPr>
          <w:rStyle w:val="CodeChar"/>
        </w:rPr>
        <w:t>System.Linq</w:t>
      </w:r>
      <w:r>
        <w:t>”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</w:pPr>
      <w:r w:rsidRPr="008C1024">
        <w:t>Use the following separators:</w:t>
      </w:r>
      <w:r w:rsidR="0040477D" w:rsidRPr="0040477D">
        <w:t xml:space="preserve"> </w:t>
      </w:r>
      <w:r w:rsidR="0040477D" w:rsidRPr="0040477D">
        <w:rPr>
          <w:rStyle w:val="CodeChar"/>
        </w:rPr>
        <w:t>.</w:t>
      </w:r>
      <w:r w:rsidR="0040477D" w:rsidRPr="0040477D">
        <w:t xml:space="preserve"> </w:t>
      </w:r>
      <w:r w:rsidR="0040477D" w:rsidRPr="0040477D">
        <w:rPr>
          <w:rStyle w:val="CodeChar"/>
        </w:rPr>
        <w:t>,</w:t>
      </w:r>
      <w:r w:rsidR="0040477D" w:rsidRPr="0040477D">
        <w:t xml:space="preserve"> </w:t>
      </w:r>
      <w:r w:rsidR="0040477D" w:rsidRPr="0040477D">
        <w:rPr>
          <w:rStyle w:val="CodeChar"/>
        </w:rPr>
        <w:t>:</w:t>
      </w:r>
      <w:r w:rsidR="0040477D" w:rsidRPr="0040477D">
        <w:t xml:space="preserve"> </w:t>
      </w:r>
      <w:r w:rsidR="0040477D" w:rsidRPr="0040477D">
        <w:rPr>
          <w:rStyle w:val="CodeChar"/>
        </w:rPr>
        <w:t>;</w:t>
      </w:r>
      <w:r w:rsidR="0040477D" w:rsidRPr="0040477D">
        <w:t xml:space="preserve"> </w:t>
      </w:r>
      <w:r w:rsidR="0040477D" w:rsidRPr="0040477D">
        <w:rPr>
          <w:rStyle w:val="CodeChar"/>
        </w:rPr>
        <w:t>(</w:t>
      </w:r>
      <w:r w:rsidR="0040477D" w:rsidRPr="0040477D">
        <w:t xml:space="preserve"> </w:t>
      </w:r>
      <w:r w:rsidR="0040477D" w:rsidRPr="0040477D">
        <w:rPr>
          <w:rStyle w:val="CodeChar"/>
        </w:rPr>
        <w:t>)</w:t>
      </w:r>
      <w:r w:rsidR="0040477D" w:rsidRPr="0040477D">
        <w:t xml:space="preserve"> </w:t>
      </w:r>
      <w:r w:rsidR="0040477D" w:rsidRPr="0040477D">
        <w:rPr>
          <w:rStyle w:val="CodeChar"/>
        </w:rPr>
        <w:t>[</w:t>
      </w:r>
      <w:r w:rsidR="0040477D" w:rsidRPr="0040477D">
        <w:t xml:space="preserve"> </w:t>
      </w:r>
      <w:r w:rsidR="0040477D" w:rsidRPr="0040477D">
        <w:rPr>
          <w:rStyle w:val="CodeChar"/>
        </w:rPr>
        <w:t>]</w:t>
      </w:r>
      <w:r w:rsidR="0040477D" w:rsidRPr="0040477D">
        <w:t xml:space="preserve"> </w:t>
      </w:r>
      <w:r w:rsidR="0040477D" w:rsidRPr="0040477D">
        <w:rPr>
          <w:rStyle w:val="CodeChar"/>
        </w:rPr>
        <w:t>"</w:t>
      </w:r>
      <w:r w:rsidR="0040477D" w:rsidRPr="0040477D">
        <w:t xml:space="preserve"> </w:t>
      </w:r>
      <w:r w:rsidR="0040477D" w:rsidRPr="0040477D">
        <w:rPr>
          <w:rStyle w:val="CodeChar"/>
        </w:rPr>
        <w:t>'</w:t>
      </w:r>
      <w:r w:rsidR="0040477D" w:rsidRPr="0040477D">
        <w:t xml:space="preserve"> </w:t>
      </w:r>
      <w:r w:rsidR="0040477D" w:rsidRPr="0040477D">
        <w:rPr>
          <w:rStyle w:val="CodeChar"/>
        </w:rPr>
        <w:t>\</w:t>
      </w:r>
      <w:r w:rsidR="0040477D" w:rsidRPr="0040477D">
        <w:t xml:space="preserve"> </w:t>
      </w:r>
      <w:r w:rsidR="0040477D" w:rsidRPr="0040477D">
        <w:rPr>
          <w:rStyle w:val="CodeChar"/>
        </w:rPr>
        <w:t>/</w:t>
      </w:r>
      <w:r w:rsidR="0040477D" w:rsidRPr="0040477D">
        <w:t xml:space="preserve"> </w:t>
      </w:r>
      <w:r w:rsidR="0040477D" w:rsidRPr="0040477D">
        <w:rPr>
          <w:rStyle w:val="CodeChar"/>
        </w:rPr>
        <w:t>!</w:t>
      </w:r>
      <w:r w:rsidR="0040477D" w:rsidRPr="0040477D">
        <w:t xml:space="preserve"> </w:t>
      </w:r>
      <w:r w:rsidR="0040477D" w:rsidRPr="0040477D">
        <w:rPr>
          <w:rStyle w:val="CodeChar"/>
        </w:rPr>
        <w:t>?</w:t>
      </w:r>
      <w:r w:rsidR="0040477D" w:rsidRPr="0040477D">
        <w:t xml:space="preserve"> </w:t>
      </w:r>
      <w:r w:rsidRPr="006F351C">
        <w:rPr>
          <w:i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lang w:val="en-US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F84" w:rsidRDefault="00913F84" w:rsidP="008068A2">
      <w:pPr>
        <w:spacing w:after="0" w:line="240" w:lineRule="auto"/>
      </w:pPr>
      <w:r>
        <w:separator/>
      </w:r>
    </w:p>
  </w:endnote>
  <w:endnote w:type="continuationSeparator" w:id="0">
    <w:p w:rsidR="00913F84" w:rsidRDefault="00913F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lang w:val="en-US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D7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D74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1D74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1D74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Следвай ни: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</w:rPr>
                      <w:t>Следвай ни: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Фондация Софтуерен университет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Този документ използва лиценз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Фондация Софтуерен университет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Този документ използва лиценз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F84" w:rsidRDefault="00913F84" w:rsidP="008068A2">
      <w:pPr>
        <w:spacing w:after="0" w:line="240" w:lineRule="auto"/>
      </w:pPr>
      <w:r>
        <w:separator/>
      </w:r>
    </w:p>
  </w:footnote>
  <w:footnote w:type="continuationSeparator" w:id="0">
    <w:p w:rsidR="00913F84" w:rsidRDefault="00913F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13F84"/>
    <w:rsid w:val="009254B7"/>
    <w:rsid w:val="00927CBC"/>
    <w:rsid w:val="0093043B"/>
    <w:rsid w:val="00931814"/>
    <w:rsid w:val="00941FFF"/>
    <w:rsid w:val="00945267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EE1D74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74/Dictionaries-Lambda-and-LINQ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78900-C0CA-4575-A21F-C779E697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10</cp:revision>
  <cp:lastPrinted>2015-10-26T22:35:00Z</cp:lastPrinted>
  <dcterms:created xsi:type="dcterms:W3CDTF">2016-10-03T08:22:00Z</dcterms:created>
  <dcterms:modified xsi:type="dcterms:W3CDTF">2017-06-13T12:38:00Z</dcterms:modified>
  <cp:category>programming, education, software engineering, software development</cp:category>
</cp:coreProperties>
</file>