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BA0932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6C1CD676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</w:t>
            </w:r>
            <w:r w:rsidR="005D12BD">
              <w:rPr>
                <w:i/>
                <w:iCs/>
                <w:color w:val="000000"/>
              </w:rPr>
              <w:t>72</w:t>
            </w:r>
            <w:r>
              <w:rPr>
                <w:i/>
                <w:iCs/>
                <w:color w:val="000000"/>
              </w:rPr>
              <w:t>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4DCBE93A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32EA0BD8" w:rsidR="00B35CB4" w:rsidRDefault="00B0669B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noProof/>
                <w:color w:val="000000"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043271" wp14:editId="3C13F935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229090</wp:posOffset>
                      </wp:positionV>
                      <wp:extent cx="6858000" cy="0"/>
                      <wp:effectExtent l="0" t="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47981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95pt,18.05pt" to="536.05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pHDmwEAAJQDAAAOAAAAZHJzL2Uyb0RvYy54bWysU8tu2zAQvBfoPxC815IDNDAEyzkkSC5F&#13;&#10;G/TxAQy1tAiQXGLJWvLfd0nbctEGKFr0QvGxM7szu9rezd6JA1CyGHq5XrVSQNA42LDv5bevj+82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" strokecolor="#4579b8 [3044]"/>
                  </w:pict>
                </mc:Fallback>
              </mc:AlternateContent>
            </w:r>
            <w:r w:rsidR="00B35CB4"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B0669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23B3EBDD" w14:textId="179EB030" w:rsidR="009E0EB0" w:rsidRPr="003918C2" w:rsidRDefault="00B0669B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4ED97B49">
                <wp:simplePos x="0" y="0"/>
                <wp:positionH relativeFrom="column">
                  <wp:posOffset>0</wp:posOffset>
                </wp:positionH>
                <wp:positionV relativeFrom="paragraph">
                  <wp:posOffset>3943495</wp:posOffset>
                </wp:positionV>
                <wp:extent cx="6870065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8EACC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0.5pt" to="540.9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" strokecolor="#4579b8 [3044]"/>
            </w:pict>
          </mc:Fallback>
        </mc:AlternateContent>
      </w:r>
      <w:r w:rsidR="00E734B2">
        <w:rPr>
          <w:b/>
          <w:bCs/>
          <w:i/>
          <w:color w:val="000000"/>
          <w:sz w:val="30"/>
          <w:szCs w:val="30"/>
          <w:u w:val="single"/>
        </w:rPr>
        <w:t>P</w:t>
      </w:r>
      <w:r w:rsidR="00E734B2"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 w:rsidR="00E734B2"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10"/>
        <w:gridCol w:w="9187"/>
      </w:tblGrid>
      <w:tr w:rsidR="00965970" w:rsidRPr="00A20805" w14:paraId="11C8E54D" w14:textId="77777777" w:rsidTr="00966262">
        <w:trPr>
          <w:trHeight w:val="440"/>
        </w:trPr>
        <w:tc>
          <w:tcPr>
            <w:tcW w:w="1710" w:type="dxa"/>
          </w:tcPr>
          <w:p w14:paraId="455C5FA5" w14:textId="5CB63233" w:rsidR="00965970" w:rsidRPr="00E734B2" w:rsidRDefault="00965970" w:rsidP="00965970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2022</w:t>
            </w:r>
          </w:p>
        </w:tc>
        <w:tc>
          <w:tcPr>
            <w:tcW w:w="9187" w:type="dxa"/>
          </w:tcPr>
          <w:p w14:paraId="03CE0600" w14:textId="4B642B9F" w:rsidR="00965970" w:rsidRPr="003918C2" w:rsidRDefault="00965970" w:rsidP="00965970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>
              <w:rPr>
                <w:i/>
                <w:iCs/>
                <w:color w:val="000000"/>
              </w:rPr>
              <w:t xml:space="preserve">, </w:t>
            </w:r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>s”.  The Florida Artificial Intelligence Research Society (FLAIRS-35).</w:t>
            </w:r>
          </w:p>
        </w:tc>
      </w:tr>
      <w:tr w:rsidR="00965970" w:rsidRPr="00A20805" w14:paraId="2ACEB19B" w14:textId="77777777" w:rsidTr="00966262">
        <w:trPr>
          <w:trHeight w:val="440"/>
        </w:trPr>
        <w:tc>
          <w:tcPr>
            <w:tcW w:w="1710" w:type="dxa"/>
          </w:tcPr>
          <w:p w14:paraId="420B2E4F" w14:textId="26A66156" w:rsidR="00965970" w:rsidRPr="00E734B2" w:rsidRDefault="00965970" w:rsidP="00965970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2022</w:t>
            </w:r>
          </w:p>
        </w:tc>
        <w:tc>
          <w:tcPr>
            <w:tcW w:w="9187" w:type="dxa"/>
          </w:tcPr>
          <w:p w14:paraId="72470D1B" w14:textId="144E2A1A" w:rsidR="00965970" w:rsidRPr="003918C2" w:rsidRDefault="00965970" w:rsidP="00965970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 xml:space="preserve">Drug Repurposing </w:t>
            </w:r>
            <w:r>
              <w:rPr>
                <w:i/>
                <w:iCs/>
                <w:color w:val="000000"/>
              </w:rPr>
              <w:t>for Rare Orphan Diseases u</w:t>
            </w:r>
            <w:r w:rsidRPr="00C6351B">
              <w:rPr>
                <w:i/>
                <w:iCs/>
                <w:color w:val="000000"/>
              </w:rPr>
              <w:t>sing Machine Learning Techniques</w:t>
            </w:r>
            <w:r>
              <w:rPr>
                <w:i/>
                <w:iCs/>
                <w:color w:val="000000"/>
              </w:rPr>
              <w:t>”.</w:t>
            </w:r>
            <w:r w:rsidR="00966262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The Florida Artificial Intelligence Research Society (FLAIRS-35).</w:t>
            </w:r>
          </w:p>
        </w:tc>
      </w:tr>
      <w:tr w:rsidR="00966262" w:rsidRPr="00A20805" w14:paraId="6E51E5AE" w14:textId="77777777" w:rsidTr="00966262">
        <w:trPr>
          <w:trHeight w:val="100"/>
        </w:trPr>
        <w:tc>
          <w:tcPr>
            <w:tcW w:w="1710" w:type="dxa"/>
          </w:tcPr>
          <w:p w14:paraId="5DDCE2D1" w14:textId="678EB154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</w:t>
            </w:r>
            <w:r>
              <w:rPr>
                <w:i/>
                <w:color w:val="000000"/>
              </w:rPr>
              <w:t>21</w:t>
            </w:r>
          </w:p>
        </w:tc>
        <w:tc>
          <w:tcPr>
            <w:tcW w:w="9187" w:type="dxa"/>
          </w:tcPr>
          <w:p w14:paraId="7DF65619" w14:textId="6835C9B7" w:rsidR="00966262" w:rsidRPr="003918C2" w:rsidRDefault="00966262" w:rsidP="00966262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3918C2">
              <w:rPr>
                <w:i/>
                <w:iCs/>
                <w:color w:val="000000"/>
              </w:rPr>
              <w:t>Anomaly Detection in Edge Streams Using Term Frequency-Inverse Graph Frequency (TF-IGF) Concept,” 2021 IEEE International Conference on Big Data (Big</w:t>
            </w:r>
            <w:r>
              <w:rPr>
                <w:i/>
                <w:iCs/>
                <w:color w:val="000000"/>
              </w:rPr>
              <w:t xml:space="preserve"> </w:t>
            </w:r>
            <w:r w:rsidRPr="003918C2">
              <w:rPr>
                <w:i/>
                <w:iCs/>
                <w:color w:val="000000"/>
              </w:rPr>
              <w:t>Data</w:t>
            </w:r>
            <w:r>
              <w:rPr>
                <w:i/>
                <w:iCs/>
                <w:color w:val="000000"/>
              </w:rPr>
              <w:t>)</w:t>
            </w:r>
            <w:r w:rsidRPr="003918C2">
              <w:rPr>
                <w:i/>
                <w:iCs/>
                <w:color w:val="000000"/>
              </w:rPr>
              <w:t xml:space="preserve"> 202</w:t>
            </w:r>
            <w:r>
              <w:rPr>
                <w:i/>
                <w:iCs/>
                <w:color w:val="000000"/>
              </w:rPr>
              <w:t>1.</w:t>
            </w:r>
            <w:r>
              <w:t xml:space="preserve"> </w:t>
            </w:r>
            <w:r w:rsidRPr="00E933D4">
              <w:rPr>
                <w:i/>
                <w:iCs/>
                <w:color w:val="000000"/>
              </w:rPr>
              <w:t xml:space="preserve">pp. 661-667, </w:t>
            </w:r>
            <w:proofErr w:type="spellStart"/>
            <w:r w:rsidRPr="00E933D4">
              <w:rPr>
                <w:i/>
                <w:iCs/>
                <w:color w:val="000000"/>
              </w:rPr>
              <w:t>doi</w:t>
            </w:r>
            <w:proofErr w:type="spellEnd"/>
            <w:r w:rsidRPr="00E933D4">
              <w:rPr>
                <w:i/>
                <w:iCs/>
                <w:color w:val="000000"/>
              </w:rPr>
              <w:t xml:space="preserve">: </w:t>
            </w:r>
            <w:hyperlink r:id="rId9" w:history="1">
              <w:r w:rsidRPr="00E933D4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10.1109/BigData52589.2021.9671424</w:t>
              </w:r>
            </w:hyperlink>
            <w:r>
              <w:rPr>
                <w:rStyle w:val="Hyperlink"/>
                <w:color w:val="A15DA2"/>
                <w:shd w:val="clear" w:color="auto" w:fill="FFFFFF"/>
              </w:rPr>
              <w:t>.</w:t>
            </w:r>
          </w:p>
        </w:tc>
      </w:tr>
      <w:tr w:rsidR="00966262" w:rsidRPr="00A20805" w14:paraId="50ACD811" w14:textId="77777777" w:rsidTr="00966262">
        <w:trPr>
          <w:trHeight w:val="100"/>
        </w:trPr>
        <w:tc>
          <w:tcPr>
            <w:tcW w:w="1710" w:type="dxa"/>
          </w:tcPr>
          <w:p w14:paraId="6F3FD0AA" w14:textId="2AF3F493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2018</w:t>
            </w:r>
          </w:p>
        </w:tc>
        <w:tc>
          <w:tcPr>
            <w:tcW w:w="9187" w:type="dxa"/>
          </w:tcPr>
          <w:p w14:paraId="7E34F520" w14:textId="6BFA6B50" w:rsidR="00966262" w:rsidRPr="002444E6" w:rsidRDefault="00966262" w:rsidP="00966262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L. Hong and S. Shetty, </w:t>
            </w:r>
            <w:r>
              <w:rPr>
                <w:i/>
                <w:iCs/>
                <w:color w:val="000000"/>
              </w:rPr>
              <w:t>“</w:t>
            </w:r>
            <w:r w:rsidRPr="003918C2">
              <w:rPr>
                <w:i/>
                <w:iCs/>
                <w:color w:val="000000"/>
              </w:rPr>
              <w:t>A Quantitative Risk Analysis Model and Simulation of Enterprise Networks,</w:t>
            </w:r>
            <w:r>
              <w:rPr>
                <w:i/>
                <w:iCs/>
                <w:color w:val="000000"/>
              </w:rPr>
              <w:t>”</w:t>
            </w:r>
            <w:r w:rsidRPr="003918C2">
              <w:rPr>
                <w:i/>
                <w:iCs/>
                <w:color w:val="000000"/>
              </w:rPr>
              <w:t xml:space="preserve"> 2018 IEEE 9th Annual Information Technology, Electronics and Mobile</w:t>
            </w:r>
            <w:r>
              <w:rPr>
                <w:i/>
                <w:iCs/>
                <w:color w:val="000000"/>
              </w:rPr>
              <w:t xml:space="preserve"> </w:t>
            </w:r>
            <w:r w:rsidRPr="003918C2">
              <w:rPr>
                <w:i/>
                <w:iCs/>
                <w:color w:val="000000"/>
              </w:rPr>
              <w:t xml:space="preserve">Communication Conference (IEMCON), 2018, pp. 844-850, </w:t>
            </w:r>
            <w:r>
              <w:rPr>
                <w:i/>
                <w:iCs/>
                <w:color w:val="000000"/>
              </w:rPr>
              <w:t>doi:</w:t>
            </w:r>
            <w:hyperlink r:id="rId10" w:tgtFrame="_blank" w:history="1">
              <w:r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  <w:r>
              <w:rPr>
                <w:rStyle w:val="Hyperlink"/>
                <w:i/>
                <w:iCs/>
                <w:color w:val="A15DA2"/>
                <w:shd w:val="clear" w:color="auto" w:fill="FFFFFF"/>
              </w:rPr>
              <w:t>.</w:t>
            </w:r>
          </w:p>
        </w:tc>
      </w:tr>
      <w:tr w:rsidR="00966262" w:rsidRPr="00A20805" w14:paraId="5D2F6333" w14:textId="77777777" w:rsidTr="00966262">
        <w:trPr>
          <w:trHeight w:val="100"/>
        </w:trPr>
        <w:tc>
          <w:tcPr>
            <w:tcW w:w="1710" w:type="dxa"/>
          </w:tcPr>
          <w:p w14:paraId="27F0E890" w14:textId="57BC8F2D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Review</w:t>
            </w:r>
          </w:p>
        </w:tc>
        <w:tc>
          <w:tcPr>
            <w:tcW w:w="9187" w:type="dxa"/>
          </w:tcPr>
          <w:p w14:paraId="601693C2" w14:textId="77CD9C1E" w:rsidR="00966262" w:rsidRPr="004B7E1C" w:rsidRDefault="00966262" w:rsidP="00966262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43687C">
              <w:rPr>
                <w:i/>
                <w:iCs/>
                <w:color w:val="000000"/>
              </w:rPr>
              <w:t>Self-Organizing Map Based Graph Clustering and Visualization</w:t>
            </w:r>
            <w:r>
              <w:rPr>
                <w:i/>
                <w:iCs/>
                <w:color w:val="000000"/>
              </w:rPr>
              <w:t xml:space="preserve"> </w:t>
            </w:r>
            <w:r w:rsidRPr="0043687C">
              <w:rPr>
                <w:i/>
                <w:iCs/>
                <w:color w:val="000000"/>
              </w:rPr>
              <w:t>on Streaming Graphs for Anomaly Detection</w:t>
            </w:r>
            <w:r>
              <w:rPr>
                <w:i/>
                <w:iCs/>
                <w:color w:val="000000"/>
              </w:rPr>
              <w:t>”. (Submitted to 28</w:t>
            </w:r>
            <w:r w:rsidRPr="002444E6">
              <w:rPr>
                <w:i/>
                <w:iCs/>
                <w:color w:val="000000"/>
              </w:rPr>
              <w:t>th</w:t>
            </w:r>
            <w:r>
              <w:rPr>
                <w:i/>
                <w:iCs/>
                <w:color w:val="000000"/>
              </w:rPr>
              <w:t xml:space="preserve"> ACM SIGKDD Conference on Knowledge Discovery and Data Mining (KDD).</w:t>
            </w:r>
          </w:p>
        </w:tc>
      </w:tr>
      <w:tr w:rsidR="00966262" w:rsidRPr="00A20805" w14:paraId="10928A8F" w14:textId="77777777" w:rsidTr="00966262">
        <w:trPr>
          <w:trHeight w:val="584"/>
        </w:trPr>
        <w:tc>
          <w:tcPr>
            <w:tcW w:w="1710" w:type="dxa"/>
          </w:tcPr>
          <w:p w14:paraId="391474EA" w14:textId="59262AE2" w:rsidR="00966262" w:rsidRDefault="00966262" w:rsidP="00966262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87" w:type="dxa"/>
          </w:tcPr>
          <w:p w14:paraId="7AB1409E" w14:textId="2061A539" w:rsidR="00966262" w:rsidRPr="00E94E53" w:rsidRDefault="00966262" w:rsidP="00966262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2444E6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662FAF06" w:rsidR="00966262" w:rsidRPr="004B7E1C" w:rsidRDefault="00966262" w:rsidP="00966262">
            <w:pPr>
              <w:spacing w:line="36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(Target date: Early M</w:t>
            </w:r>
            <w:r w:rsidR="00C90E60">
              <w:rPr>
                <w:i/>
                <w:iCs/>
                <w:color w:val="000000"/>
              </w:rPr>
              <w:t>ay</w:t>
            </w:r>
            <w:r>
              <w:rPr>
                <w:i/>
                <w:iCs/>
                <w:color w:val="000000"/>
              </w:rPr>
              <w:t>, 2022)</w:t>
            </w:r>
          </w:p>
        </w:tc>
      </w:tr>
    </w:tbl>
    <w:p w14:paraId="35EF222D" w14:textId="08F89075" w:rsidR="003918C2" w:rsidRDefault="00CB69B9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5908EEED">
                <wp:simplePos x="0" y="0"/>
                <wp:positionH relativeFrom="column">
                  <wp:posOffset>5715</wp:posOffset>
                </wp:positionH>
                <wp:positionV relativeFrom="paragraph">
                  <wp:posOffset>1488440</wp:posOffset>
                </wp:positionV>
                <wp:extent cx="6870065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68E2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17.2pt" to="541.4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" strokecolor="#4579b8 [3044]"/>
            </w:pict>
          </mc:Fallback>
        </mc:AlternateContent>
      </w:r>
      <w:r w:rsidR="003918C2"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="003918C2"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 w:rsidR="003918C2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B0669B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39173EE3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66713387" w14:textId="2E6F90D3" w:rsidR="00837C44" w:rsidRPr="005A595A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B0669B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B0669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7BAA7FEA" w14:textId="02562028" w:rsidR="00CB69B9" w:rsidRPr="00CB69B9" w:rsidRDefault="003B488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45A626B4">
                <wp:simplePos x="0" y="0"/>
                <wp:positionH relativeFrom="column">
                  <wp:posOffset>17145</wp:posOffset>
                </wp:positionH>
                <wp:positionV relativeFrom="paragraph">
                  <wp:posOffset>746615</wp:posOffset>
                </wp:positionV>
                <wp:extent cx="68453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ECBF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58.8pt" to="540.35pt,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/8nnAEAAJQDAAAOAAAAZHJzL2Uyb0RvYy54bWysU02P0zAQvSPxHyzfadIFVqu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" strokecolor="#4579b8 [3044]"/>
            </w:pict>
          </mc:Fallback>
        </mc:AlternateContent>
      </w:r>
      <w:r w:rsidR="002444E6"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3D1C58D3">
                <wp:simplePos x="0" y="0"/>
                <wp:positionH relativeFrom="column">
                  <wp:posOffset>5715</wp:posOffset>
                </wp:positionH>
                <wp:positionV relativeFrom="paragraph">
                  <wp:posOffset>1760</wp:posOffset>
                </wp:positionV>
                <wp:extent cx="687006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771D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.15pt" to="541.4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WT8mwEAAJQ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" strokecolor="#4579b8 [3044]"/>
            </w:pict>
          </mc:Fallback>
        </mc:AlternateContent>
      </w:r>
      <w:r w:rsidR="008D324A"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="008D324A" w:rsidRPr="00CC0F14">
        <w:rPr>
          <w:b/>
          <w:bCs/>
          <w:i/>
          <w:color w:val="00000A"/>
          <w:u w:val="single"/>
        </w:rPr>
        <w:t>ERTIFICATIONS</w:t>
      </w:r>
      <w:r w:rsidR="008D324A"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CB69B9">
        <w:trPr>
          <w:trHeight w:val="257"/>
        </w:trPr>
        <w:tc>
          <w:tcPr>
            <w:tcW w:w="7533" w:type="dxa"/>
          </w:tcPr>
          <w:p w14:paraId="3F6EFF1F" w14:textId="3125D149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CB69B9">
        <w:trPr>
          <w:trHeight w:val="99"/>
        </w:trPr>
        <w:tc>
          <w:tcPr>
            <w:tcW w:w="7533" w:type="dxa"/>
          </w:tcPr>
          <w:p w14:paraId="032F6E0A" w14:textId="3B62ACCD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  <w:bookmarkEnd w:id="0"/>
    </w:tbl>
    <w:p w14:paraId="5E454A8F" w14:textId="77777777" w:rsidR="004351D8" w:rsidRDefault="004351D8">
      <w:pPr>
        <w:tabs>
          <w:tab w:val="left" w:pos="1360"/>
        </w:tabs>
        <w:spacing w:line="276" w:lineRule="auto"/>
      </w:pPr>
    </w:p>
    <w:sectPr w:rsidR="004351D8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81F0" w14:textId="77777777" w:rsidR="00BA0932" w:rsidRDefault="00BA0932" w:rsidP="007B706E">
      <w:r>
        <w:separator/>
      </w:r>
    </w:p>
  </w:endnote>
  <w:endnote w:type="continuationSeparator" w:id="0">
    <w:p w14:paraId="550160E3" w14:textId="77777777" w:rsidR="00BA0932" w:rsidRDefault="00BA0932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2BF8" w14:textId="77777777" w:rsidR="00BA0932" w:rsidRDefault="00BA0932" w:rsidP="007B706E">
      <w:r>
        <w:separator/>
      </w:r>
    </w:p>
  </w:footnote>
  <w:footnote w:type="continuationSeparator" w:id="0">
    <w:p w14:paraId="0BD513E4" w14:textId="77777777" w:rsidR="00BA0932" w:rsidRDefault="00BA0932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031" type="#_x0000_t75" alt="Envelope" style="width:34.95pt;height:26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032" type="#_x0000_t75" alt="Envelope" style="width:28.5pt;height:22.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033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22199359">
    <w:abstractNumId w:val="3"/>
  </w:num>
  <w:num w:numId="2" w16cid:durableId="2033410022">
    <w:abstractNumId w:val="13"/>
  </w:num>
  <w:num w:numId="3" w16cid:durableId="618528994">
    <w:abstractNumId w:val="22"/>
  </w:num>
  <w:num w:numId="4" w16cid:durableId="1854609917">
    <w:abstractNumId w:val="2"/>
  </w:num>
  <w:num w:numId="5" w16cid:durableId="214199452">
    <w:abstractNumId w:val="19"/>
  </w:num>
  <w:num w:numId="6" w16cid:durableId="1531991576">
    <w:abstractNumId w:val="8"/>
  </w:num>
  <w:num w:numId="7" w16cid:durableId="290481881">
    <w:abstractNumId w:val="12"/>
  </w:num>
  <w:num w:numId="8" w16cid:durableId="975453037">
    <w:abstractNumId w:val="0"/>
  </w:num>
  <w:num w:numId="9" w16cid:durableId="1205943556">
    <w:abstractNumId w:val="6"/>
  </w:num>
  <w:num w:numId="10" w16cid:durableId="1071728950">
    <w:abstractNumId w:val="20"/>
  </w:num>
  <w:num w:numId="11" w16cid:durableId="1669475640">
    <w:abstractNumId w:val="14"/>
  </w:num>
  <w:num w:numId="12" w16cid:durableId="1826430497">
    <w:abstractNumId w:val="4"/>
  </w:num>
  <w:num w:numId="13" w16cid:durableId="389697746">
    <w:abstractNumId w:val="5"/>
  </w:num>
  <w:num w:numId="14" w16cid:durableId="1236041461">
    <w:abstractNumId w:val="16"/>
  </w:num>
  <w:num w:numId="15" w16cid:durableId="1112212117">
    <w:abstractNumId w:val="17"/>
  </w:num>
  <w:num w:numId="16" w16cid:durableId="1394621962">
    <w:abstractNumId w:val="18"/>
  </w:num>
  <w:num w:numId="17" w16cid:durableId="1068914615">
    <w:abstractNumId w:val="9"/>
  </w:num>
  <w:num w:numId="18" w16cid:durableId="1385374185">
    <w:abstractNumId w:val="15"/>
  </w:num>
  <w:num w:numId="19" w16cid:durableId="259604213">
    <w:abstractNumId w:val="11"/>
  </w:num>
  <w:num w:numId="20" w16cid:durableId="683823858">
    <w:abstractNumId w:val="21"/>
  </w:num>
  <w:num w:numId="21" w16cid:durableId="1763256326">
    <w:abstractNumId w:val="10"/>
  </w:num>
  <w:num w:numId="22" w16cid:durableId="595139676">
    <w:abstractNumId w:val="1"/>
  </w:num>
  <w:num w:numId="23" w16cid:durableId="743602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311BD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44E6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4885"/>
    <w:rsid w:val="003B5A96"/>
    <w:rsid w:val="00427891"/>
    <w:rsid w:val="004351D8"/>
    <w:rsid w:val="0043687C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595A"/>
    <w:rsid w:val="005A6CFB"/>
    <w:rsid w:val="005D0680"/>
    <w:rsid w:val="005D12BD"/>
    <w:rsid w:val="005E082E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0FCB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5A3B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2717E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65970"/>
    <w:rsid w:val="00966262"/>
    <w:rsid w:val="00972EC7"/>
    <w:rsid w:val="00985840"/>
    <w:rsid w:val="009B1D10"/>
    <w:rsid w:val="009C0E66"/>
    <w:rsid w:val="009C7461"/>
    <w:rsid w:val="009E0EB0"/>
    <w:rsid w:val="00A0494F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0669B"/>
    <w:rsid w:val="00B1161C"/>
    <w:rsid w:val="00B35CB4"/>
    <w:rsid w:val="00B4428D"/>
    <w:rsid w:val="00B62B1C"/>
    <w:rsid w:val="00B874E5"/>
    <w:rsid w:val="00B971E0"/>
    <w:rsid w:val="00BA0932"/>
    <w:rsid w:val="00BB163F"/>
    <w:rsid w:val="00BE546A"/>
    <w:rsid w:val="00BE56D1"/>
    <w:rsid w:val="00C2471C"/>
    <w:rsid w:val="00C253F7"/>
    <w:rsid w:val="00C34032"/>
    <w:rsid w:val="00C348A4"/>
    <w:rsid w:val="00C6351B"/>
    <w:rsid w:val="00C7569B"/>
    <w:rsid w:val="00C75B90"/>
    <w:rsid w:val="00C84EF2"/>
    <w:rsid w:val="00C90E60"/>
    <w:rsid w:val="00C95C28"/>
    <w:rsid w:val="00C96B50"/>
    <w:rsid w:val="00CB2437"/>
    <w:rsid w:val="00CB69B9"/>
    <w:rsid w:val="00CC0F14"/>
    <w:rsid w:val="00CC31BF"/>
    <w:rsid w:val="00CE3961"/>
    <w:rsid w:val="00D21690"/>
    <w:rsid w:val="00D24499"/>
    <w:rsid w:val="00D34645"/>
    <w:rsid w:val="00D4090E"/>
    <w:rsid w:val="00D57EBB"/>
    <w:rsid w:val="00D65E0E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D6EDA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33D4"/>
    <w:rsid w:val="00E94E53"/>
    <w:rsid w:val="00EB2F1F"/>
    <w:rsid w:val="00EB481B"/>
    <w:rsid w:val="00EC0395"/>
    <w:rsid w:val="00EC415D"/>
    <w:rsid w:val="00EC5D53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93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615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671424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10</cp:revision>
  <cp:lastPrinted>2022-01-11T19:12:00Z</cp:lastPrinted>
  <dcterms:created xsi:type="dcterms:W3CDTF">2022-01-11T19:12:00Z</dcterms:created>
  <dcterms:modified xsi:type="dcterms:W3CDTF">2022-04-15T12:15:00Z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