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788" w:rsidRDefault="00357788" w:rsidP="00357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 a manager of clinic, do you think usage of telepresence robot will increase your clinic’s revenue or income? Since patient will reach your doctors more quickly.</w:t>
      </w:r>
    </w:p>
    <w:p w:rsidR="00357788" w:rsidRDefault="00357788" w:rsidP="003577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s a manager of clinic, are you willing to pay extra 10000 RMB to buy telepresence robot to improve your revenue?</w:t>
      </w:r>
    </w:p>
    <w:p w:rsidR="00357788" w:rsidRDefault="00357788" w:rsidP="00357788">
      <w:pPr>
        <w:pStyle w:val="a3"/>
        <w:numPr>
          <w:ilvl w:val="0"/>
          <w:numId w:val="2"/>
        </w:numPr>
        <w:ind w:firstLineChars="0"/>
      </w:pPr>
      <w:r>
        <w:t>As a doctor, do you think telepresence robot are able to implement remote primary diagnose on patients and convey the required information?</w:t>
      </w:r>
    </w:p>
    <w:p w:rsidR="00357788" w:rsidRDefault="00357788" w:rsidP="00357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 a doctor, are you willing to use telepresence robot to make remote diagnose to your patients?</w:t>
      </w:r>
    </w:p>
    <w:p w:rsidR="00357788" w:rsidRDefault="00357788" w:rsidP="003577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s a patient, when you’re sick, are you willing to use telepresence robot downstairs to communicate with doctor instead of going to the hospital?</w:t>
      </w:r>
    </w:p>
    <w:p w:rsidR="00357788" w:rsidRDefault="00357788" w:rsidP="003577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As a patient, h</w:t>
      </w:r>
      <w:bookmarkStart w:id="0" w:name="_GoBack"/>
      <w:bookmarkEnd w:id="0"/>
      <w:r>
        <w:t>ow much extra service fee would you like to pay for the telepresence?</w:t>
      </w:r>
    </w:p>
    <w:sectPr w:rsidR="0035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943"/>
    <w:multiLevelType w:val="hybridMultilevel"/>
    <w:tmpl w:val="0D386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C3681"/>
    <w:multiLevelType w:val="hybridMultilevel"/>
    <w:tmpl w:val="492A5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B"/>
    <w:rsid w:val="002B76CE"/>
    <w:rsid w:val="00357788"/>
    <w:rsid w:val="00457982"/>
    <w:rsid w:val="00DE722B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9A80"/>
  <w15:chartTrackingRefBased/>
  <w15:docId w15:val="{D6144DDD-5EB4-40DC-8228-3A8B292A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 </cp:lastModifiedBy>
  <cp:revision>2</cp:revision>
  <dcterms:created xsi:type="dcterms:W3CDTF">2019-10-21T05:19:00Z</dcterms:created>
  <dcterms:modified xsi:type="dcterms:W3CDTF">2019-10-21T05:27:00Z</dcterms:modified>
</cp:coreProperties>
</file>