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C35" w:rsidRPr="00A3783E" w:rsidRDefault="00A3783E" w:rsidP="00D9299B">
      <w:pPr>
        <w:jc w:val="center"/>
        <w:rPr>
          <w:rFonts w:eastAsiaTheme="minorEastAsia"/>
          <w:b/>
          <w:bCs/>
          <w:color w:val="000000"/>
          <w:kern w:val="0"/>
          <w:sz w:val="36"/>
          <w:szCs w:val="36"/>
        </w:rPr>
      </w:pPr>
      <w:r w:rsidRPr="00A3783E">
        <w:rPr>
          <w:rFonts w:eastAsiaTheme="minorEastAsia"/>
          <w:b/>
          <w:bCs/>
          <w:color w:val="000000"/>
          <w:kern w:val="0"/>
          <w:sz w:val="36"/>
          <w:szCs w:val="36"/>
        </w:rPr>
        <w:t xml:space="preserve">VE </w:t>
      </w:r>
      <w:proofErr w:type="gramStart"/>
      <w:r w:rsidRPr="00A3783E">
        <w:rPr>
          <w:rFonts w:eastAsiaTheme="minorEastAsia"/>
          <w:b/>
          <w:bCs/>
          <w:color w:val="000000"/>
          <w:kern w:val="0"/>
          <w:sz w:val="36"/>
          <w:szCs w:val="36"/>
        </w:rPr>
        <w:t>438 :</w:t>
      </w:r>
      <w:proofErr w:type="gramEnd"/>
      <w:r w:rsidRPr="00A3783E">
        <w:rPr>
          <w:rFonts w:eastAsiaTheme="minorEastAsia"/>
          <w:b/>
          <w:bCs/>
          <w:color w:val="000000"/>
          <w:kern w:val="0"/>
          <w:sz w:val="36"/>
          <w:szCs w:val="36"/>
        </w:rPr>
        <w:t xml:space="preserve"> Advanced Lasers and Optics Laboratory</w:t>
      </w:r>
    </w:p>
    <w:p w:rsidR="00A3783E" w:rsidRDefault="00FF38CE" w:rsidP="00D9299B">
      <w:pPr>
        <w:pStyle w:val="Default"/>
        <w:jc w:val="center"/>
        <w:rPr>
          <w:sz w:val="28"/>
          <w:szCs w:val="28"/>
        </w:rPr>
      </w:pPr>
      <w:r>
        <w:rPr>
          <w:b/>
          <w:bCs/>
          <w:sz w:val="28"/>
          <w:szCs w:val="28"/>
        </w:rPr>
        <w:t>Summer 2018</w:t>
      </w:r>
    </w:p>
    <w:p w:rsidR="00A3783E" w:rsidRDefault="00A3783E" w:rsidP="002F4953">
      <w:pPr>
        <w:pStyle w:val="Default"/>
        <w:jc w:val="both"/>
        <w:rPr>
          <w:sz w:val="23"/>
          <w:szCs w:val="23"/>
        </w:rPr>
      </w:pPr>
      <w:r>
        <w:rPr>
          <w:b/>
          <w:bCs/>
          <w:sz w:val="23"/>
          <w:szCs w:val="23"/>
        </w:rPr>
        <w:t xml:space="preserve">Instructor:  </w:t>
      </w:r>
      <w:r>
        <w:rPr>
          <w:sz w:val="23"/>
          <w:szCs w:val="23"/>
        </w:rPr>
        <w:t xml:space="preserve">Wenjie Wan, </w:t>
      </w:r>
      <w:r>
        <w:rPr>
          <w:b/>
          <w:bCs/>
          <w:sz w:val="23"/>
          <w:szCs w:val="23"/>
        </w:rPr>
        <w:t xml:space="preserve"> </w:t>
      </w:r>
    </w:p>
    <w:p w:rsidR="00A3783E" w:rsidRDefault="00A3783E" w:rsidP="002F4953">
      <w:pPr>
        <w:pStyle w:val="Default"/>
        <w:jc w:val="both"/>
        <w:rPr>
          <w:sz w:val="23"/>
          <w:szCs w:val="23"/>
        </w:rPr>
      </w:pPr>
      <w:r>
        <w:rPr>
          <w:b/>
          <w:bCs/>
          <w:sz w:val="23"/>
          <w:szCs w:val="23"/>
        </w:rPr>
        <w:t xml:space="preserve">Office:  </w:t>
      </w:r>
      <w:r w:rsidR="006B1E4E">
        <w:rPr>
          <w:sz w:val="23"/>
          <w:szCs w:val="23"/>
        </w:rPr>
        <w:t>JI Building 426</w:t>
      </w:r>
      <w:r w:rsidR="006B1E4E">
        <w:rPr>
          <w:rFonts w:hint="eastAsia"/>
          <w:sz w:val="23"/>
          <w:szCs w:val="23"/>
        </w:rPr>
        <w:t xml:space="preserve"> </w:t>
      </w:r>
      <w:r w:rsidR="006B1E4E">
        <w:rPr>
          <w:sz w:val="23"/>
          <w:szCs w:val="23"/>
        </w:rPr>
        <w:t>or Lab 233-7</w:t>
      </w:r>
    </w:p>
    <w:p w:rsidR="00A3783E" w:rsidRDefault="00A3783E" w:rsidP="002F4953">
      <w:pPr>
        <w:pStyle w:val="Default"/>
        <w:jc w:val="both"/>
        <w:rPr>
          <w:sz w:val="23"/>
          <w:szCs w:val="23"/>
        </w:rPr>
      </w:pPr>
      <w:r>
        <w:rPr>
          <w:b/>
          <w:bCs/>
          <w:sz w:val="23"/>
          <w:szCs w:val="23"/>
        </w:rPr>
        <w:t xml:space="preserve">Contact:  </w:t>
      </w:r>
      <w:r>
        <w:rPr>
          <w:sz w:val="23"/>
          <w:szCs w:val="23"/>
        </w:rPr>
        <w:t xml:space="preserve">(021) 3420-72265, </w:t>
      </w:r>
      <w:hyperlink r:id="rId8" w:history="1">
        <w:r w:rsidRPr="00AE4C0F">
          <w:rPr>
            <w:rStyle w:val="Hyperlink"/>
            <w:sz w:val="23"/>
            <w:szCs w:val="23"/>
          </w:rPr>
          <w:t>wenjie.wan@sjtu.edu.cn</w:t>
        </w:r>
      </w:hyperlink>
    </w:p>
    <w:p w:rsidR="00A3783E" w:rsidRDefault="00A3783E" w:rsidP="002F4953">
      <w:pPr>
        <w:pStyle w:val="Default"/>
        <w:jc w:val="both"/>
        <w:rPr>
          <w:sz w:val="23"/>
          <w:szCs w:val="23"/>
        </w:rPr>
      </w:pPr>
      <w:r>
        <w:rPr>
          <w:b/>
          <w:bCs/>
          <w:sz w:val="23"/>
          <w:szCs w:val="23"/>
        </w:rPr>
        <w:t>Office</w:t>
      </w:r>
      <w:r>
        <w:rPr>
          <w:sz w:val="23"/>
          <w:szCs w:val="23"/>
        </w:rPr>
        <w:t xml:space="preserve"> </w:t>
      </w:r>
      <w:r>
        <w:rPr>
          <w:b/>
          <w:bCs/>
          <w:sz w:val="23"/>
          <w:szCs w:val="23"/>
        </w:rPr>
        <w:t>Hours:</w:t>
      </w:r>
      <w:r w:rsidR="00233AB0">
        <w:rPr>
          <w:sz w:val="23"/>
          <w:szCs w:val="23"/>
        </w:rPr>
        <w:t xml:space="preserve"> drop by office or appointment </w:t>
      </w:r>
      <w:r>
        <w:rPr>
          <w:sz w:val="23"/>
          <w:szCs w:val="23"/>
        </w:rPr>
        <w:t xml:space="preserve"> </w:t>
      </w:r>
    </w:p>
    <w:p w:rsidR="00A3783E" w:rsidRPr="00FC4DB0" w:rsidRDefault="00A3783E" w:rsidP="00BD60D9">
      <w:pPr>
        <w:pStyle w:val="Default"/>
        <w:jc w:val="both"/>
        <w:rPr>
          <w:b/>
          <w:bCs/>
          <w:sz w:val="23"/>
          <w:szCs w:val="23"/>
        </w:rPr>
      </w:pPr>
      <w:r>
        <w:rPr>
          <w:b/>
          <w:bCs/>
          <w:sz w:val="23"/>
          <w:szCs w:val="23"/>
        </w:rPr>
        <w:t xml:space="preserve">TA:  </w:t>
      </w:r>
      <w:proofErr w:type="spellStart"/>
      <w:r w:rsidR="00131759">
        <w:rPr>
          <w:b/>
          <w:bCs/>
          <w:sz w:val="23"/>
          <w:szCs w:val="23"/>
        </w:rPr>
        <w:t>Jianfan</w:t>
      </w:r>
      <w:proofErr w:type="spellEnd"/>
      <w:r w:rsidR="00131759">
        <w:rPr>
          <w:b/>
          <w:bCs/>
          <w:sz w:val="23"/>
          <w:szCs w:val="23"/>
        </w:rPr>
        <w:t xml:space="preserve"> Yang </w:t>
      </w:r>
      <w:hyperlink r:id="rId9" w:history="1">
        <w:r w:rsidR="00131759" w:rsidRPr="00BF59B5">
          <w:rPr>
            <w:rStyle w:val="Hyperlink"/>
            <w:b/>
            <w:bCs/>
            <w:sz w:val="23"/>
            <w:szCs w:val="23"/>
          </w:rPr>
          <w:t>824403354@sjtu.edu.cn</w:t>
        </w:r>
      </w:hyperlink>
      <w:r w:rsidR="00131759">
        <w:rPr>
          <w:b/>
          <w:bCs/>
          <w:sz w:val="23"/>
          <w:szCs w:val="23"/>
        </w:rPr>
        <w:t xml:space="preserve"> </w:t>
      </w:r>
      <w:proofErr w:type="gramStart"/>
      <w:r w:rsidR="00131759">
        <w:rPr>
          <w:b/>
          <w:bCs/>
          <w:sz w:val="23"/>
          <w:szCs w:val="23"/>
        </w:rPr>
        <w:t>,  Yao</w:t>
      </w:r>
      <w:proofErr w:type="gramEnd"/>
      <w:r w:rsidR="00131759">
        <w:rPr>
          <w:b/>
          <w:bCs/>
          <w:sz w:val="23"/>
          <w:szCs w:val="23"/>
        </w:rPr>
        <w:t xml:space="preserve"> Chen </w:t>
      </w:r>
      <w:hyperlink r:id="rId10" w:history="1">
        <w:r w:rsidR="00131759" w:rsidRPr="00BF59B5">
          <w:rPr>
            <w:rStyle w:val="Hyperlink"/>
            <w:b/>
            <w:bCs/>
            <w:sz w:val="23"/>
            <w:szCs w:val="23"/>
          </w:rPr>
          <w:t>y.chen233@sjtu.edu.cn</w:t>
        </w:r>
      </w:hyperlink>
      <w:r w:rsidR="00131759">
        <w:rPr>
          <w:b/>
          <w:bCs/>
          <w:sz w:val="23"/>
          <w:szCs w:val="23"/>
        </w:rPr>
        <w:t xml:space="preserve"> </w:t>
      </w:r>
    </w:p>
    <w:p w:rsidR="00A3783E" w:rsidRDefault="00A3783E" w:rsidP="002F4953">
      <w:pPr>
        <w:pStyle w:val="Default"/>
        <w:jc w:val="both"/>
        <w:rPr>
          <w:sz w:val="22"/>
          <w:szCs w:val="22"/>
        </w:rPr>
      </w:pPr>
    </w:p>
    <w:p w:rsidR="00A3783E" w:rsidRPr="00602A81" w:rsidRDefault="00A3783E" w:rsidP="002F4953">
      <w:pPr>
        <w:rPr>
          <w:sz w:val="24"/>
        </w:rPr>
      </w:pPr>
      <w:r w:rsidRPr="00602A81">
        <w:rPr>
          <w:b/>
          <w:bCs/>
          <w:sz w:val="24"/>
        </w:rPr>
        <w:t>Category Description</w:t>
      </w:r>
      <w:r w:rsidRPr="00602A81">
        <w:rPr>
          <w:sz w:val="24"/>
        </w:rPr>
        <w:t>:</w:t>
      </w:r>
    </w:p>
    <w:p w:rsidR="00A3783E" w:rsidRPr="00D32833" w:rsidRDefault="00A3783E" w:rsidP="002F4953">
      <w:pPr>
        <w:rPr>
          <w:color w:val="000000"/>
          <w:kern w:val="0"/>
          <w:sz w:val="24"/>
        </w:rPr>
      </w:pPr>
      <w:r w:rsidRPr="00D32833">
        <w:rPr>
          <w:color w:val="000000"/>
          <w:kern w:val="0"/>
          <w:sz w:val="24"/>
        </w:rPr>
        <w:t>This new course fills the need for JI‘s EE major students as well ME’s to gain introductory and hands-on knowledge and experience in optics, electromagnetism technology and their applications. VE438 offers an introduction to laboratory optics, optical principles, and optical devices and systems. This course covers a wide range of topics, including: polarization, coherence, diffraction, holography, imaging, optical communication, display, adaptive optics etc.</w:t>
      </w:r>
    </w:p>
    <w:p w:rsidR="00636552" w:rsidRDefault="00636552" w:rsidP="002F4953">
      <w:pPr>
        <w:autoSpaceDE w:val="0"/>
        <w:autoSpaceDN w:val="0"/>
        <w:adjustRightInd w:val="0"/>
        <w:ind w:firstLine="420"/>
        <w:rPr>
          <w:color w:val="000000"/>
          <w:kern w:val="0"/>
          <w:sz w:val="24"/>
        </w:rPr>
      </w:pPr>
      <w:r w:rsidRPr="00602A81">
        <w:rPr>
          <w:color w:val="000000"/>
          <w:kern w:val="0"/>
          <w:sz w:val="24"/>
        </w:rPr>
        <w:t>The course will be delivered both in lec</w:t>
      </w:r>
      <w:bookmarkStart w:id="0" w:name="_GoBack"/>
      <w:bookmarkEnd w:id="0"/>
      <w:r w:rsidRPr="00602A81">
        <w:rPr>
          <w:color w:val="000000"/>
          <w:kern w:val="0"/>
          <w:sz w:val="24"/>
        </w:rPr>
        <w:t xml:space="preserve">ture and laboratory. Most optical systems in lab involve the use of many of the principles and components we will study in lecture. The goal is to help the student develop a thorough understanding of the underlying physical principles of modern optical devices and systems through hands-on learning. In general, there are two lectures and one laboratory period each week. Lectures are supplemented with weekly laboratory exercises, problem sets and a final laboratory project or final exam of the student's choosing. </w:t>
      </w:r>
    </w:p>
    <w:p w:rsidR="00636552" w:rsidRDefault="00636552" w:rsidP="002F4953">
      <w:pPr>
        <w:rPr>
          <w:sz w:val="24"/>
        </w:rPr>
      </w:pPr>
    </w:p>
    <w:p w:rsidR="00A3783E" w:rsidRDefault="00A3783E" w:rsidP="002F4953">
      <w:pPr>
        <w:rPr>
          <w:sz w:val="24"/>
        </w:rPr>
      </w:pPr>
    </w:p>
    <w:p w:rsidR="00A3783E" w:rsidRDefault="00A3783E" w:rsidP="002F4953">
      <w:pPr>
        <w:rPr>
          <w:bCs/>
          <w:sz w:val="24"/>
        </w:rPr>
      </w:pPr>
      <w:r w:rsidRPr="00A3783E">
        <w:rPr>
          <w:b/>
          <w:iCs/>
          <w:sz w:val="24"/>
        </w:rPr>
        <w:t>Prerequisite:</w:t>
      </w:r>
      <w:r w:rsidRPr="00602A81">
        <w:rPr>
          <w:i/>
          <w:iCs/>
          <w:sz w:val="24"/>
        </w:rPr>
        <w:t xml:space="preserve"> VP 240 or equivalent (4 credits)</w:t>
      </w:r>
      <w:r w:rsidRPr="00602A81">
        <w:rPr>
          <w:sz w:val="24"/>
        </w:rPr>
        <w:t xml:space="preserve"> </w:t>
      </w:r>
      <w:r w:rsidRPr="00602A81">
        <w:rPr>
          <w:sz w:val="24"/>
        </w:rPr>
        <w:br/>
      </w:r>
    </w:p>
    <w:p w:rsidR="00A3783E" w:rsidRDefault="00A3783E" w:rsidP="002F4953">
      <w:pPr>
        <w:pStyle w:val="Default"/>
        <w:jc w:val="both"/>
        <w:rPr>
          <w:sz w:val="23"/>
          <w:szCs w:val="23"/>
        </w:rPr>
      </w:pPr>
      <w:r>
        <w:rPr>
          <w:b/>
          <w:bCs/>
          <w:sz w:val="23"/>
          <w:szCs w:val="23"/>
        </w:rPr>
        <w:t>Course Objectives</w:t>
      </w:r>
      <w:r>
        <w:rPr>
          <w:sz w:val="23"/>
          <w:szCs w:val="23"/>
        </w:rPr>
        <w:t xml:space="preserve">:  </w:t>
      </w:r>
    </w:p>
    <w:p w:rsidR="00A3783E" w:rsidRDefault="00A3783E" w:rsidP="002F4953">
      <w:pPr>
        <w:rPr>
          <w:sz w:val="24"/>
        </w:rPr>
      </w:pPr>
      <w:r w:rsidRPr="00602A81">
        <w:rPr>
          <w:sz w:val="24"/>
        </w:rPr>
        <w:t>Construction and design of optics, lasers; nonlinear optics; fiber optics; detectors; optical communication; display; spectroscopy. Project requires the design and set-up of a practical optical system.</w:t>
      </w:r>
    </w:p>
    <w:p w:rsidR="00636552" w:rsidRDefault="00636552" w:rsidP="002F4953">
      <w:pPr>
        <w:rPr>
          <w:sz w:val="24"/>
        </w:rPr>
      </w:pPr>
    </w:p>
    <w:p w:rsidR="002F4953" w:rsidRDefault="00636552" w:rsidP="002F4953">
      <w:pPr>
        <w:pStyle w:val="Default"/>
        <w:jc w:val="both"/>
        <w:rPr>
          <w:b/>
          <w:bCs/>
          <w:sz w:val="23"/>
          <w:szCs w:val="23"/>
        </w:rPr>
      </w:pPr>
      <w:r>
        <w:rPr>
          <w:b/>
          <w:bCs/>
          <w:sz w:val="23"/>
          <w:szCs w:val="23"/>
        </w:rPr>
        <w:t>Textbook</w:t>
      </w:r>
      <w:r w:rsidR="00FC4DB0">
        <w:rPr>
          <w:b/>
          <w:bCs/>
          <w:sz w:val="23"/>
          <w:szCs w:val="23"/>
        </w:rPr>
        <w:t>/Reference</w:t>
      </w:r>
      <w:r>
        <w:rPr>
          <w:b/>
          <w:bCs/>
          <w:sz w:val="23"/>
          <w:szCs w:val="23"/>
        </w:rPr>
        <w:t xml:space="preserve">: </w:t>
      </w:r>
    </w:p>
    <w:p w:rsidR="00FC4DB0" w:rsidRPr="00FC4DB0" w:rsidRDefault="002F4953" w:rsidP="00FC4DB0">
      <w:pPr>
        <w:pStyle w:val="Default"/>
        <w:jc w:val="both"/>
        <w:rPr>
          <w:bCs/>
          <w:color w:val="auto"/>
          <w:kern w:val="2"/>
          <w:szCs w:val="20"/>
        </w:rPr>
      </w:pPr>
      <w:r w:rsidRPr="00B15E1D">
        <w:rPr>
          <w:bCs/>
          <w:i/>
          <w:color w:val="auto"/>
          <w:kern w:val="2"/>
          <w:szCs w:val="20"/>
        </w:rPr>
        <w:t>Fundamentals of Photonics</w:t>
      </w:r>
      <w:r w:rsidRPr="002F4953">
        <w:rPr>
          <w:bCs/>
          <w:color w:val="auto"/>
          <w:kern w:val="2"/>
          <w:szCs w:val="20"/>
        </w:rPr>
        <w:t xml:space="preserve">, 2nd </w:t>
      </w:r>
      <w:proofErr w:type="gramStart"/>
      <w:r w:rsidRPr="002F4953">
        <w:rPr>
          <w:bCs/>
          <w:color w:val="auto"/>
          <w:kern w:val="2"/>
          <w:szCs w:val="20"/>
        </w:rPr>
        <w:t>Edition</w:t>
      </w:r>
      <w:r w:rsidR="00FC4DB0">
        <w:rPr>
          <w:bCs/>
          <w:color w:val="auto"/>
          <w:kern w:val="2"/>
          <w:szCs w:val="20"/>
        </w:rPr>
        <w:t>(</w:t>
      </w:r>
      <w:proofErr w:type="gramEnd"/>
      <w:r w:rsidR="00FC4DB0">
        <w:rPr>
          <w:bCs/>
          <w:color w:val="auto"/>
          <w:kern w:val="2"/>
          <w:szCs w:val="20"/>
        </w:rPr>
        <w:t>or newer)</w:t>
      </w:r>
      <w:r w:rsidRPr="002F4953">
        <w:rPr>
          <w:bCs/>
          <w:color w:val="auto"/>
          <w:kern w:val="2"/>
          <w:szCs w:val="20"/>
        </w:rPr>
        <w:t xml:space="preserve"> by </w:t>
      </w:r>
      <w:hyperlink r:id="rId11" w:history="1">
        <w:proofErr w:type="spellStart"/>
        <w:r w:rsidRPr="002F4953">
          <w:rPr>
            <w:color w:val="auto"/>
          </w:rPr>
          <w:t>Bahaa</w:t>
        </w:r>
        <w:proofErr w:type="spellEnd"/>
        <w:r w:rsidRPr="002F4953">
          <w:rPr>
            <w:color w:val="auto"/>
          </w:rPr>
          <w:t xml:space="preserve"> E. A. Saleh</w:t>
        </w:r>
      </w:hyperlink>
      <w:r w:rsidRPr="002F4953">
        <w:rPr>
          <w:color w:val="auto"/>
        </w:rPr>
        <w:t xml:space="preserve">, </w:t>
      </w:r>
      <w:hyperlink r:id="rId12" w:history="1">
        <w:proofErr w:type="spellStart"/>
        <w:r w:rsidRPr="002F4953">
          <w:rPr>
            <w:color w:val="auto"/>
          </w:rPr>
          <w:t>Malvin</w:t>
        </w:r>
        <w:proofErr w:type="spellEnd"/>
        <w:r w:rsidRPr="002F4953">
          <w:rPr>
            <w:color w:val="auto"/>
          </w:rPr>
          <w:t xml:space="preserve"> Carl </w:t>
        </w:r>
        <w:proofErr w:type="spellStart"/>
        <w:r w:rsidRPr="002F4953">
          <w:rPr>
            <w:color w:val="auto"/>
          </w:rPr>
          <w:t>Teich</w:t>
        </w:r>
        <w:proofErr w:type="spellEnd"/>
      </w:hyperlink>
      <w:r>
        <w:rPr>
          <w:color w:val="auto"/>
        </w:rPr>
        <w:t xml:space="preserve">, </w:t>
      </w:r>
      <w:r w:rsidRPr="002F4953">
        <w:rPr>
          <w:color w:val="auto"/>
          <w:szCs w:val="20"/>
        </w:rPr>
        <w:t>ISBN: 978-0-471-35832-9</w:t>
      </w:r>
      <w:r w:rsidR="00FC4DB0">
        <w:rPr>
          <w:color w:val="auto"/>
          <w:szCs w:val="20"/>
        </w:rPr>
        <w:t>,</w:t>
      </w:r>
      <w:r w:rsidRPr="002F4953">
        <w:t xml:space="preserve"> </w:t>
      </w:r>
      <w:r w:rsidR="00FC4DB0" w:rsidRPr="00FC4DB0">
        <w:rPr>
          <w:bCs/>
          <w:color w:val="auto"/>
          <w:kern w:val="2"/>
          <w:szCs w:val="20"/>
        </w:rPr>
        <w:t>Wiley-</w:t>
      </w:r>
      <w:proofErr w:type="spellStart"/>
      <w:r w:rsidR="00FC4DB0" w:rsidRPr="00FC4DB0">
        <w:rPr>
          <w:bCs/>
          <w:color w:val="auto"/>
          <w:kern w:val="2"/>
          <w:szCs w:val="20"/>
        </w:rPr>
        <w:t>Interscience</w:t>
      </w:r>
      <w:proofErr w:type="spellEnd"/>
      <w:r w:rsidR="00FC4DB0" w:rsidRPr="00FC4DB0">
        <w:rPr>
          <w:bCs/>
          <w:color w:val="auto"/>
          <w:kern w:val="2"/>
          <w:szCs w:val="20"/>
        </w:rPr>
        <w:t>; 2 edition (March 9, 2007)</w:t>
      </w:r>
    </w:p>
    <w:p w:rsidR="00FC4DB0" w:rsidRDefault="00FC4DB0" w:rsidP="00FC4DB0">
      <w:pPr>
        <w:pStyle w:val="Default"/>
        <w:jc w:val="both"/>
        <w:rPr>
          <w:color w:val="auto"/>
          <w:szCs w:val="20"/>
        </w:rPr>
      </w:pPr>
    </w:p>
    <w:p w:rsidR="00FC4DB0" w:rsidRPr="00FC4DB0" w:rsidRDefault="00FC4DB0" w:rsidP="00FC4DB0">
      <w:pPr>
        <w:pStyle w:val="Default"/>
        <w:jc w:val="both"/>
        <w:rPr>
          <w:color w:val="auto"/>
        </w:rPr>
      </w:pPr>
      <w:r>
        <w:rPr>
          <w:bCs/>
          <w:i/>
          <w:color w:val="auto"/>
          <w:kern w:val="2"/>
          <w:szCs w:val="20"/>
        </w:rPr>
        <w:t>Optics</w:t>
      </w:r>
      <w:r>
        <w:rPr>
          <w:bCs/>
          <w:color w:val="auto"/>
          <w:kern w:val="2"/>
          <w:szCs w:val="20"/>
        </w:rPr>
        <w:t>, 4th</w:t>
      </w:r>
      <w:r w:rsidRPr="002F4953">
        <w:rPr>
          <w:bCs/>
          <w:color w:val="auto"/>
          <w:kern w:val="2"/>
          <w:szCs w:val="20"/>
        </w:rPr>
        <w:t xml:space="preserve"> </w:t>
      </w:r>
      <w:proofErr w:type="gramStart"/>
      <w:r w:rsidRPr="002F4953">
        <w:rPr>
          <w:bCs/>
          <w:color w:val="auto"/>
          <w:kern w:val="2"/>
          <w:szCs w:val="20"/>
        </w:rPr>
        <w:t>Edition</w:t>
      </w:r>
      <w:r>
        <w:rPr>
          <w:bCs/>
          <w:color w:val="auto"/>
          <w:kern w:val="2"/>
          <w:szCs w:val="20"/>
        </w:rPr>
        <w:t>(</w:t>
      </w:r>
      <w:proofErr w:type="gramEnd"/>
      <w:r>
        <w:rPr>
          <w:bCs/>
          <w:color w:val="auto"/>
          <w:kern w:val="2"/>
          <w:szCs w:val="20"/>
        </w:rPr>
        <w:t>or newer)</w:t>
      </w:r>
      <w:r w:rsidRPr="002F4953">
        <w:rPr>
          <w:bCs/>
          <w:color w:val="auto"/>
          <w:kern w:val="2"/>
          <w:szCs w:val="20"/>
        </w:rPr>
        <w:t xml:space="preserve"> by </w:t>
      </w:r>
      <w:hyperlink r:id="rId13" w:history="1">
        <w:r w:rsidRPr="00FC4DB0">
          <w:rPr>
            <w:bCs/>
            <w:color w:val="auto"/>
            <w:kern w:val="2"/>
          </w:rPr>
          <w:t>Eugene Hecht</w:t>
        </w:r>
      </w:hyperlink>
      <w:r>
        <w:rPr>
          <w:color w:val="auto"/>
        </w:rPr>
        <w:t xml:space="preserve">, </w:t>
      </w:r>
      <w:r w:rsidRPr="00FC4DB0">
        <w:rPr>
          <w:color w:val="auto"/>
        </w:rPr>
        <w:t>ISBN-13: 978-0805385663</w:t>
      </w:r>
      <w:r>
        <w:rPr>
          <w:color w:val="auto"/>
        </w:rPr>
        <w:t xml:space="preserve">, </w:t>
      </w:r>
      <w:r w:rsidRPr="00FC4DB0">
        <w:rPr>
          <w:color w:val="auto"/>
        </w:rPr>
        <w:t xml:space="preserve">ISBN-10: 0805385665 </w:t>
      </w:r>
    </w:p>
    <w:p w:rsidR="00FC4DB0" w:rsidRPr="00FC4DB0" w:rsidRDefault="00FC4DB0" w:rsidP="002F4953">
      <w:pPr>
        <w:pStyle w:val="Default"/>
        <w:jc w:val="both"/>
        <w:rPr>
          <w:color w:val="auto"/>
        </w:rPr>
      </w:pPr>
      <w:r>
        <w:rPr>
          <w:color w:val="auto"/>
        </w:rPr>
        <w:t xml:space="preserve">Addison-Wesley; </w:t>
      </w:r>
      <w:r w:rsidRPr="00FC4DB0">
        <w:rPr>
          <w:color w:val="auto"/>
        </w:rPr>
        <w:t>(August 12, 2001)</w:t>
      </w:r>
    </w:p>
    <w:p w:rsidR="00FC4DB0" w:rsidRPr="00FC4DB0" w:rsidRDefault="00FC4DB0" w:rsidP="002F4953">
      <w:pPr>
        <w:pStyle w:val="Default"/>
        <w:jc w:val="both"/>
        <w:rPr>
          <w:color w:val="auto"/>
        </w:rPr>
      </w:pPr>
    </w:p>
    <w:p w:rsidR="00FC4DB0" w:rsidRPr="002F4953" w:rsidRDefault="00FC4DB0" w:rsidP="002F4953">
      <w:pPr>
        <w:pStyle w:val="Default"/>
        <w:jc w:val="both"/>
        <w:rPr>
          <w:color w:val="auto"/>
          <w:szCs w:val="20"/>
        </w:rPr>
      </w:pPr>
    </w:p>
    <w:p w:rsidR="00636552" w:rsidRDefault="00636552" w:rsidP="002F4953">
      <w:pPr>
        <w:rPr>
          <w:sz w:val="24"/>
        </w:rPr>
      </w:pPr>
    </w:p>
    <w:p w:rsidR="002F4953" w:rsidRDefault="002F4953" w:rsidP="002F4953">
      <w:pPr>
        <w:rPr>
          <w:sz w:val="24"/>
        </w:rPr>
      </w:pPr>
    </w:p>
    <w:p w:rsidR="002F4953" w:rsidRDefault="002F4953" w:rsidP="002F4953">
      <w:pPr>
        <w:rPr>
          <w:sz w:val="24"/>
        </w:rPr>
      </w:pPr>
    </w:p>
    <w:p w:rsidR="002F4953" w:rsidRDefault="002F4953" w:rsidP="002F4953">
      <w:pPr>
        <w:rPr>
          <w:sz w:val="24"/>
        </w:rPr>
      </w:pPr>
    </w:p>
    <w:p w:rsidR="002F4953" w:rsidRDefault="002F4953" w:rsidP="002F4953">
      <w:pPr>
        <w:rPr>
          <w:sz w:val="24"/>
        </w:rPr>
      </w:pPr>
    </w:p>
    <w:p w:rsidR="00A3783E" w:rsidRDefault="002F4953" w:rsidP="002F4953">
      <w:pPr>
        <w:rPr>
          <w:i/>
          <w:iCs/>
          <w:sz w:val="23"/>
          <w:szCs w:val="23"/>
        </w:rPr>
      </w:pPr>
      <w:r>
        <w:rPr>
          <w:b/>
          <w:bCs/>
          <w:sz w:val="23"/>
          <w:szCs w:val="23"/>
        </w:rPr>
        <w:t>Course Outline</w:t>
      </w:r>
      <w:r>
        <w:rPr>
          <w:sz w:val="23"/>
          <w:szCs w:val="23"/>
        </w:rPr>
        <w:t xml:space="preserve">:  </w:t>
      </w:r>
      <w:r>
        <w:rPr>
          <w:i/>
          <w:iCs/>
          <w:sz w:val="23"/>
          <w:szCs w:val="23"/>
        </w:rPr>
        <w:t>Tentative and subject to change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5040"/>
        <w:gridCol w:w="3060"/>
      </w:tblGrid>
      <w:tr w:rsidR="002F4953" w:rsidRPr="00FE7070" w:rsidTr="009E7FC8">
        <w:tc>
          <w:tcPr>
            <w:tcW w:w="900" w:type="dxa"/>
            <w:shd w:val="clear" w:color="auto" w:fill="auto"/>
          </w:tcPr>
          <w:p w:rsidR="002F4953" w:rsidRPr="00FE7070" w:rsidRDefault="002F4953" w:rsidP="009E7FC8">
            <w:pPr>
              <w:rPr>
                <w:sz w:val="28"/>
                <w:szCs w:val="28"/>
              </w:rPr>
            </w:pPr>
            <w:r w:rsidRPr="00FE7070">
              <w:rPr>
                <w:sz w:val="28"/>
                <w:szCs w:val="28"/>
              </w:rPr>
              <w:t>Week</w:t>
            </w:r>
          </w:p>
        </w:tc>
        <w:tc>
          <w:tcPr>
            <w:tcW w:w="5040" w:type="dxa"/>
            <w:shd w:val="clear" w:color="auto" w:fill="auto"/>
          </w:tcPr>
          <w:p w:rsidR="002F4953" w:rsidRPr="00FE7070" w:rsidRDefault="002F4953" w:rsidP="009E7FC8">
            <w:pPr>
              <w:jc w:val="center"/>
              <w:rPr>
                <w:sz w:val="28"/>
                <w:szCs w:val="28"/>
              </w:rPr>
            </w:pPr>
            <w:r w:rsidRPr="00FE7070">
              <w:rPr>
                <w:sz w:val="28"/>
                <w:szCs w:val="28"/>
              </w:rPr>
              <w:t>Lecture</w:t>
            </w:r>
          </w:p>
        </w:tc>
        <w:tc>
          <w:tcPr>
            <w:tcW w:w="3060" w:type="dxa"/>
            <w:shd w:val="clear" w:color="auto" w:fill="auto"/>
          </w:tcPr>
          <w:p w:rsidR="002F4953" w:rsidRPr="00FE7070" w:rsidRDefault="002F4953" w:rsidP="009E7FC8">
            <w:pPr>
              <w:jc w:val="center"/>
              <w:rPr>
                <w:sz w:val="28"/>
                <w:szCs w:val="28"/>
              </w:rPr>
            </w:pPr>
            <w:r w:rsidRPr="00FE7070">
              <w:rPr>
                <w:sz w:val="28"/>
                <w:szCs w:val="28"/>
              </w:rPr>
              <w:t>LAB</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1</w:t>
            </w:r>
          </w:p>
        </w:tc>
        <w:tc>
          <w:tcPr>
            <w:tcW w:w="5040" w:type="dxa"/>
            <w:vMerge w:val="restart"/>
            <w:shd w:val="clear" w:color="auto" w:fill="auto"/>
          </w:tcPr>
          <w:p w:rsidR="00845065" w:rsidRPr="00FE7070" w:rsidRDefault="00845065" w:rsidP="009E7FC8">
            <w:pPr>
              <w:spacing w:line="360" w:lineRule="auto"/>
              <w:rPr>
                <w:sz w:val="24"/>
              </w:rPr>
            </w:pPr>
            <w:r w:rsidRPr="00FE7070">
              <w:rPr>
                <w:sz w:val="24"/>
              </w:rPr>
              <w:t>Introduction to VE438</w:t>
            </w:r>
          </w:p>
          <w:p w:rsidR="00845065" w:rsidRPr="00FE7070" w:rsidRDefault="00845065" w:rsidP="009E7FC8">
            <w:pPr>
              <w:spacing w:line="360" w:lineRule="auto"/>
              <w:rPr>
                <w:sz w:val="24"/>
              </w:rPr>
            </w:pPr>
            <w:r w:rsidRPr="00FE7070">
              <w:rPr>
                <w:sz w:val="24"/>
              </w:rPr>
              <w:t xml:space="preserve">Basic optics: polarization , reflection , diffraction  </w:t>
            </w:r>
          </w:p>
          <w:p w:rsidR="00845065" w:rsidRPr="00FE7070" w:rsidRDefault="00845065" w:rsidP="009E7FC8">
            <w:pPr>
              <w:spacing w:line="360" w:lineRule="auto"/>
              <w:rPr>
                <w:sz w:val="24"/>
              </w:rPr>
            </w:pPr>
            <w:r w:rsidRPr="00FE7070">
              <w:rPr>
                <w:sz w:val="24"/>
              </w:rPr>
              <w:t xml:space="preserve">Coherence theory </w:t>
            </w:r>
          </w:p>
          <w:p w:rsidR="00845065" w:rsidRPr="00FE7070" w:rsidRDefault="00845065" w:rsidP="009E7FC8">
            <w:pPr>
              <w:spacing w:line="360" w:lineRule="auto"/>
              <w:rPr>
                <w:sz w:val="24"/>
              </w:rPr>
            </w:pPr>
            <w:r w:rsidRPr="00FE7070">
              <w:rPr>
                <w:sz w:val="24"/>
              </w:rPr>
              <w:t>Optical waveguide / fiber</w:t>
            </w:r>
          </w:p>
          <w:p w:rsidR="00845065" w:rsidRPr="00FE7070" w:rsidRDefault="00845065" w:rsidP="009E7FC8">
            <w:pPr>
              <w:spacing w:line="360" w:lineRule="auto"/>
              <w:rPr>
                <w:sz w:val="24"/>
              </w:rPr>
            </w:pPr>
            <w:r w:rsidRPr="00FE7070">
              <w:rPr>
                <w:sz w:val="24"/>
              </w:rPr>
              <w:t>Optical communications</w:t>
            </w:r>
          </w:p>
          <w:p w:rsidR="00845065" w:rsidRPr="00FE7070" w:rsidRDefault="00845065" w:rsidP="009E7FC8">
            <w:pPr>
              <w:spacing w:line="360" w:lineRule="auto"/>
              <w:rPr>
                <w:sz w:val="24"/>
                <w:lang w:val="pt-BR"/>
              </w:rPr>
            </w:pPr>
            <w:r w:rsidRPr="00FE7070">
              <w:rPr>
                <w:sz w:val="24"/>
                <w:lang w:val="pt-BR"/>
              </w:rPr>
              <w:t>Spectroscopy</w:t>
            </w:r>
          </w:p>
          <w:p w:rsidR="00845065" w:rsidRPr="00FE7070" w:rsidRDefault="00845065" w:rsidP="009E7FC8">
            <w:pPr>
              <w:spacing w:line="360" w:lineRule="auto"/>
              <w:rPr>
                <w:sz w:val="24"/>
                <w:lang w:val="pt-BR"/>
              </w:rPr>
            </w:pPr>
            <w:r w:rsidRPr="00FE7070">
              <w:rPr>
                <w:sz w:val="24"/>
                <w:lang w:val="pt-BR"/>
              </w:rPr>
              <w:t>Acousto-optics</w:t>
            </w:r>
          </w:p>
          <w:p w:rsidR="00845065" w:rsidRPr="00FE7070" w:rsidRDefault="00845065" w:rsidP="009E7FC8">
            <w:pPr>
              <w:spacing w:line="360" w:lineRule="auto"/>
              <w:rPr>
                <w:sz w:val="24"/>
                <w:lang w:val="pt-BR"/>
              </w:rPr>
            </w:pPr>
            <w:r w:rsidRPr="00FE7070">
              <w:rPr>
                <w:sz w:val="24"/>
                <w:lang w:val="pt-BR"/>
              </w:rPr>
              <w:t xml:space="preserve">Liquid cystal &amp; display </w:t>
            </w:r>
          </w:p>
          <w:p w:rsidR="00845065" w:rsidRPr="00FE7070" w:rsidRDefault="00845065" w:rsidP="009E7FC8">
            <w:pPr>
              <w:spacing w:line="360" w:lineRule="auto"/>
              <w:rPr>
                <w:sz w:val="24"/>
              </w:rPr>
            </w:pPr>
            <w:r w:rsidRPr="00FE7070">
              <w:rPr>
                <w:sz w:val="24"/>
              </w:rPr>
              <w:t>Nonlinear optics</w:t>
            </w:r>
          </w:p>
        </w:tc>
        <w:tc>
          <w:tcPr>
            <w:tcW w:w="3060" w:type="dxa"/>
            <w:shd w:val="clear" w:color="auto" w:fill="auto"/>
          </w:tcPr>
          <w:p w:rsidR="00845065" w:rsidRPr="00FE7070" w:rsidRDefault="00845065" w:rsidP="009E7FC8">
            <w:pPr>
              <w:rPr>
                <w:sz w:val="28"/>
                <w:szCs w:val="28"/>
              </w:rPr>
            </w:pP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2</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3</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r w:rsidRPr="00FE7070">
              <w:rPr>
                <w:sz w:val="28"/>
                <w:szCs w:val="28"/>
              </w:rPr>
              <w:t>Lab1 : basic</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4</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r w:rsidRPr="00FE7070">
              <w:rPr>
                <w:sz w:val="28"/>
                <w:szCs w:val="28"/>
              </w:rPr>
              <w:t>Lab2 : coherence</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5</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r w:rsidRPr="00FE7070">
              <w:rPr>
                <w:sz w:val="28"/>
                <w:szCs w:val="28"/>
              </w:rPr>
              <w:t>Lab3 : fiber</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6</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r w:rsidRPr="00FE7070">
              <w:rPr>
                <w:sz w:val="28"/>
                <w:szCs w:val="28"/>
              </w:rPr>
              <w:t>Lab4 : communication</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7</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2F4953">
            <w:pPr>
              <w:rPr>
                <w:sz w:val="28"/>
                <w:szCs w:val="28"/>
              </w:rPr>
            </w:pP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8</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sz w:val="28"/>
                <w:szCs w:val="28"/>
              </w:rPr>
            </w:pPr>
            <w:r w:rsidRPr="00FE7070">
              <w:rPr>
                <w:sz w:val="28"/>
                <w:szCs w:val="28"/>
              </w:rPr>
              <w:t>Lab5 : spectroscopy</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9</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color w:val="000000"/>
                <w:sz w:val="28"/>
                <w:szCs w:val="28"/>
              </w:rPr>
            </w:pPr>
            <w:r w:rsidRPr="00FE7070">
              <w:rPr>
                <w:color w:val="000000"/>
                <w:sz w:val="28"/>
                <w:szCs w:val="28"/>
              </w:rPr>
              <w:t>Lab6 : AOM</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10</w:t>
            </w:r>
          </w:p>
        </w:tc>
        <w:tc>
          <w:tcPr>
            <w:tcW w:w="5040" w:type="dxa"/>
            <w:vMerge/>
            <w:shd w:val="clear" w:color="auto" w:fill="auto"/>
          </w:tcPr>
          <w:p w:rsidR="00845065" w:rsidRPr="00FE7070" w:rsidRDefault="00845065" w:rsidP="009E7FC8">
            <w:pPr>
              <w:rPr>
                <w:sz w:val="24"/>
              </w:rPr>
            </w:pPr>
          </w:p>
        </w:tc>
        <w:tc>
          <w:tcPr>
            <w:tcW w:w="3060" w:type="dxa"/>
            <w:shd w:val="clear" w:color="auto" w:fill="auto"/>
          </w:tcPr>
          <w:p w:rsidR="00845065" w:rsidRPr="00FE7070" w:rsidRDefault="00845065" w:rsidP="009E7FC8">
            <w:pPr>
              <w:rPr>
                <w:color w:val="000000"/>
                <w:sz w:val="28"/>
                <w:szCs w:val="28"/>
              </w:rPr>
            </w:pPr>
            <w:r w:rsidRPr="00FE7070">
              <w:rPr>
                <w:color w:val="000000"/>
                <w:sz w:val="28"/>
                <w:szCs w:val="28"/>
              </w:rPr>
              <w:t xml:space="preserve">Lab7 : LCD </w:t>
            </w:r>
          </w:p>
        </w:tc>
      </w:tr>
      <w:tr w:rsidR="00845065" w:rsidRPr="00FE7070" w:rsidTr="009E7FC8">
        <w:tc>
          <w:tcPr>
            <w:tcW w:w="900" w:type="dxa"/>
            <w:shd w:val="clear" w:color="auto" w:fill="auto"/>
          </w:tcPr>
          <w:p w:rsidR="00845065" w:rsidRPr="00FE7070" w:rsidRDefault="00845065" w:rsidP="009E7FC8">
            <w:pPr>
              <w:jc w:val="center"/>
              <w:rPr>
                <w:sz w:val="28"/>
                <w:szCs w:val="28"/>
              </w:rPr>
            </w:pPr>
            <w:r w:rsidRPr="00FE7070">
              <w:rPr>
                <w:sz w:val="28"/>
                <w:szCs w:val="28"/>
              </w:rPr>
              <w:t>11</w:t>
            </w:r>
          </w:p>
        </w:tc>
        <w:tc>
          <w:tcPr>
            <w:tcW w:w="5040" w:type="dxa"/>
            <w:vMerge/>
            <w:shd w:val="clear" w:color="auto" w:fill="auto"/>
          </w:tcPr>
          <w:p w:rsidR="00845065" w:rsidRPr="00FE7070" w:rsidRDefault="00845065" w:rsidP="009E7FC8">
            <w:pPr>
              <w:rPr>
                <w:sz w:val="28"/>
                <w:szCs w:val="28"/>
              </w:rPr>
            </w:pPr>
          </w:p>
        </w:tc>
        <w:tc>
          <w:tcPr>
            <w:tcW w:w="3060" w:type="dxa"/>
            <w:shd w:val="clear" w:color="auto" w:fill="auto"/>
          </w:tcPr>
          <w:p w:rsidR="00845065" w:rsidRPr="00FE7070" w:rsidRDefault="00845065" w:rsidP="009E7FC8">
            <w:pPr>
              <w:rPr>
                <w:color w:val="FF0000"/>
                <w:sz w:val="28"/>
                <w:szCs w:val="28"/>
              </w:rPr>
            </w:pPr>
            <w:r w:rsidRPr="00FE7070">
              <w:rPr>
                <w:sz w:val="28"/>
                <w:szCs w:val="28"/>
              </w:rPr>
              <w:t>Lab8 : second harmonics</w:t>
            </w:r>
          </w:p>
        </w:tc>
      </w:tr>
      <w:tr w:rsidR="00845065" w:rsidRPr="00FE7070" w:rsidTr="00AC5D37">
        <w:tc>
          <w:tcPr>
            <w:tcW w:w="900" w:type="dxa"/>
            <w:shd w:val="clear" w:color="auto" w:fill="auto"/>
          </w:tcPr>
          <w:p w:rsidR="00845065" w:rsidRPr="00FE7070" w:rsidRDefault="00845065" w:rsidP="009E7FC8">
            <w:pPr>
              <w:jc w:val="center"/>
              <w:rPr>
                <w:sz w:val="28"/>
                <w:szCs w:val="28"/>
              </w:rPr>
            </w:pPr>
            <w:r w:rsidRPr="00FE7070">
              <w:rPr>
                <w:sz w:val="28"/>
                <w:szCs w:val="28"/>
              </w:rPr>
              <w:t>12</w:t>
            </w:r>
          </w:p>
        </w:tc>
        <w:tc>
          <w:tcPr>
            <w:tcW w:w="8100" w:type="dxa"/>
            <w:gridSpan w:val="2"/>
            <w:shd w:val="clear" w:color="auto" w:fill="auto"/>
          </w:tcPr>
          <w:p w:rsidR="00845065" w:rsidRPr="00FE7070" w:rsidRDefault="00845065" w:rsidP="009E7FC8">
            <w:pPr>
              <w:rPr>
                <w:sz w:val="28"/>
                <w:szCs w:val="28"/>
              </w:rPr>
            </w:pPr>
            <w:r>
              <w:rPr>
                <w:sz w:val="28"/>
                <w:szCs w:val="28"/>
              </w:rPr>
              <w:t>MDE project demo</w:t>
            </w:r>
          </w:p>
        </w:tc>
      </w:tr>
      <w:tr w:rsidR="00845065" w:rsidRPr="00FE7070" w:rsidTr="00206EED">
        <w:tc>
          <w:tcPr>
            <w:tcW w:w="900" w:type="dxa"/>
            <w:shd w:val="clear" w:color="auto" w:fill="auto"/>
          </w:tcPr>
          <w:p w:rsidR="00845065" w:rsidRPr="00FE7070" w:rsidRDefault="00845065" w:rsidP="009E7FC8">
            <w:pPr>
              <w:jc w:val="center"/>
              <w:rPr>
                <w:sz w:val="28"/>
                <w:szCs w:val="28"/>
              </w:rPr>
            </w:pPr>
            <w:r w:rsidRPr="00FE7070">
              <w:rPr>
                <w:sz w:val="28"/>
                <w:szCs w:val="28"/>
              </w:rPr>
              <w:t>13</w:t>
            </w:r>
          </w:p>
        </w:tc>
        <w:tc>
          <w:tcPr>
            <w:tcW w:w="8100" w:type="dxa"/>
            <w:gridSpan w:val="2"/>
            <w:shd w:val="clear" w:color="auto" w:fill="auto"/>
          </w:tcPr>
          <w:p w:rsidR="00845065" w:rsidRPr="00FE7070" w:rsidRDefault="00845065" w:rsidP="009E7FC8">
            <w:pPr>
              <w:rPr>
                <w:sz w:val="28"/>
                <w:szCs w:val="28"/>
              </w:rPr>
            </w:pPr>
            <w:r>
              <w:rPr>
                <w:sz w:val="28"/>
                <w:szCs w:val="28"/>
              </w:rPr>
              <w:t xml:space="preserve">Final exam </w:t>
            </w:r>
          </w:p>
        </w:tc>
      </w:tr>
    </w:tbl>
    <w:p w:rsidR="002F4953" w:rsidRDefault="002F4953" w:rsidP="002F4953">
      <w:pPr>
        <w:rPr>
          <w:bCs/>
          <w:sz w:val="24"/>
        </w:rPr>
      </w:pPr>
    </w:p>
    <w:p w:rsidR="002F4953" w:rsidRDefault="002F4953" w:rsidP="002F4953">
      <w:pPr>
        <w:pStyle w:val="Default"/>
        <w:rPr>
          <w:color w:val="auto"/>
          <w:sz w:val="23"/>
          <w:szCs w:val="23"/>
        </w:rPr>
      </w:pPr>
      <w:r>
        <w:rPr>
          <w:b/>
          <w:bCs/>
          <w:color w:val="auto"/>
          <w:sz w:val="23"/>
          <w:szCs w:val="23"/>
        </w:rPr>
        <w:t xml:space="preserve">Pre-/Post-lab Problems: </w:t>
      </w:r>
      <w:r>
        <w:rPr>
          <w:color w:val="auto"/>
          <w:sz w:val="23"/>
          <w:szCs w:val="23"/>
        </w:rPr>
        <w:t xml:space="preserve"> </w:t>
      </w:r>
    </w:p>
    <w:p w:rsidR="000A1CF1" w:rsidRDefault="002F4953" w:rsidP="002F4953">
      <w:pPr>
        <w:pStyle w:val="Default"/>
        <w:rPr>
          <w:color w:val="auto"/>
          <w:sz w:val="23"/>
          <w:szCs w:val="23"/>
        </w:rPr>
      </w:pPr>
      <w:r>
        <w:rPr>
          <w:color w:val="auto"/>
          <w:sz w:val="23"/>
          <w:szCs w:val="23"/>
        </w:rPr>
        <w:t xml:space="preserve">Pre-/post-lab problems </w:t>
      </w:r>
      <w:proofErr w:type="gramStart"/>
      <w:r>
        <w:rPr>
          <w:color w:val="auto"/>
          <w:sz w:val="23"/>
          <w:szCs w:val="23"/>
        </w:rPr>
        <w:t>are designed</w:t>
      </w:r>
      <w:proofErr w:type="gramEnd"/>
      <w:r>
        <w:rPr>
          <w:color w:val="auto"/>
          <w:sz w:val="23"/>
          <w:szCs w:val="23"/>
        </w:rPr>
        <w:t xml:space="preserve"> for students to preview &amp; review the course contents before or after the lectures, students are expected to gain the knowledge through lectures &amp; self-studies of course materials to prepare themselves for each lab. After lab, several challenging problems are assigned to help students review the lab </w:t>
      </w:r>
      <w:r w:rsidR="000A1CF1">
        <w:rPr>
          <w:color w:val="auto"/>
          <w:sz w:val="23"/>
          <w:szCs w:val="23"/>
        </w:rPr>
        <w:t>&amp; their extensions.</w:t>
      </w:r>
    </w:p>
    <w:p w:rsidR="002F4953" w:rsidRDefault="002F4953" w:rsidP="002F4953">
      <w:pPr>
        <w:pStyle w:val="Default"/>
        <w:rPr>
          <w:b/>
          <w:bCs/>
          <w:color w:val="auto"/>
          <w:sz w:val="23"/>
          <w:szCs w:val="23"/>
        </w:rPr>
      </w:pPr>
      <w:r>
        <w:rPr>
          <w:b/>
          <w:bCs/>
          <w:color w:val="auto"/>
          <w:sz w:val="23"/>
          <w:szCs w:val="23"/>
        </w:rPr>
        <w:t xml:space="preserve"> </w:t>
      </w:r>
    </w:p>
    <w:p w:rsidR="000A1CF1" w:rsidRDefault="000A1CF1" w:rsidP="002F4953">
      <w:pPr>
        <w:pStyle w:val="Default"/>
        <w:rPr>
          <w:b/>
          <w:bCs/>
          <w:color w:val="auto"/>
          <w:sz w:val="23"/>
          <w:szCs w:val="23"/>
        </w:rPr>
      </w:pPr>
      <w:r>
        <w:rPr>
          <w:b/>
          <w:bCs/>
          <w:color w:val="auto"/>
          <w:sz w:val="23"/>
          <w:szCs w:val="23"/>
        </w:rPr>
        <w:t>Laboratory:</w:t>
      </w:r>
    </w:p>
    <w:p w:rsidR="000A1CF1" w:rsidRPr="000A1CF1" w:rsidRDefault="000A1CF1" w:rsidP="002F4953">
      <w:pPr>
        <w:pStyle w:val="Default"/>
        <w:rPr>
          <w:bCs/>
          <w:color w:val="auto"/>
          <w:sz w:val="23"/>
          <w:szCs w:val="23"/>
        </w:rPr>
      </w:pPr>
      <w:r>
        <w:rPr>
          <w:bCs/>
          <w:color w:val="auto"/>
          <w:sz w:val="23"/>
          <w:szCs w:val="23"/>
        </w:rPr>
        <w:t xml:space="preserve">Students are formed in groups to perform the labs, during which </w:t>
      </w:r>
      <w:r w:rsidRPr="000A1CF1">
        <w:rPr>
          <w:bCs/>
          <w:color w:val="auto"/>
          <w:sz w:val="23"/>
          <w:szCs w:val="23"/>
        </w:rPr>
        <w:t>cooperative</w:t>
      </w:r>
      <w:r>
        <w:rPr>
          <w:bCs/>
          <w:color w:val="auto"/>
          <w:sz w:val="23"/>
          <w:szCs w:val="23"/>
        </w:rPr>
        <w:t xml:space="preserve"> efforts are highly demanded.</w:t>
      </w:r>
    </w:p>
    <w:p w:rsidR="000A1CF1" w:rsidRDefault="000A1CF1" w:rsidP="002F4953">
      <w:pPr>
        <w:pStyle w:val="Default"/>
        <w:rPr>
          <w:color w:val="auto"/>
          <w:sz w:val="23"/>
          <w:szCs w:val="23"/>
        </w:rPr>
      </w:pPr>
    </w:p>
    <w:p w:rsidR="003636B8" w:rsidRDefault="003636B8" w:rsidP="002F4953">
      <w:pPr>
        <w:pStyle w:val="Default"/>
        <w:rPr>
          <w:b/>
          <w:bCs/>
          <w:color w:val="auto"/>
          <w:sz w:val="23"/>
          <w:szCs w:val="23"/>
        </w:rPr>
      </w:pPr>
    </w:p>
    <w:p w:rsidR="002F4953" w:rsidRDefault="000A1CF1" w:rsidP="002F4953">
      <w:pPr>
        <w:pStyle w:val="Default"/>
        <w:rPr>
          <w:color w:val="auto"/>
          <w:sz w:val="23"/>
          <w:szCs w:val="23"/>
        </w:rPr>
      </w:pPr>
      <w:r>
        <w:rPr>
          <w:b/>
          <w:bCs/>
          <w:color w:val="auto"/>
          <w:sz w:val="23"/>
          <w:szCs w:val="23"/>
        </w:rPr>
        <w:lastRenderedPageBreak/>
        <w:t>Final e</w:t>
      </w:r>
      <w:r w:rsidR="002F4953">
        <w:rPr>
          <w:b/>
          <w:bCs/>
          <w:color w:val="auto"/>
          <w:sz w:val="23"/>
          <w:szCs w:val="23"/>
        </w:rPr>
        <w:t xml:space="preserve">xam: </w:t>
      </w:r>
    </w:p>
    <w:p w:rsidR="000A1CF1" w:rsidRDefault="000A1CF1" w:rsidP="002F4953">
      <w:pPr>
        <w:pStyle w:val="Default"/>
        <w:rPr>
          <w:color w:val="auto"/>
          <w:sz w:val="23"/>
          <w:szCs w:val="23"/>
        </w:rPr>
      </w:pPr>
      <w:r>
        <w:rPr>
          <w:color w:val="auto"/>
          <w:sz w:val="23"/>
          <w:szCs w:val="23"/>
        </w:rPr>
        <w:t xml:space="preserve">The examination is designed to measure each individual’s understanding of the course materials, it composes not only the question directly or indirectly related to the labs, also some designing problems to test students’ understanding &amp; ability to use what they learn through the course. </w:t>
      </w:r>
    </w:p>
    <w:p w:rsidR="00EF50C8" w:rsidRDefault="00EF50C8" w:rsidP="002F4953">
      <w:pPr>
        <w:pStyle w:val="Default"/>
        <w:rPr>
          <w:color w:val="auto"/>
          <w:sz w:val="23"/>
          <w:szCs w:val="23"/>
        </w:rPr>
      </w:pPr>
    </w:p>
    <w:p w:rsidR="00FC4DB0" w:rsidRDefault="00FC4DB0" w:rsidP="00FC4DB0">
      <w:pPr>
        <w:pStyle w:val="Default"/>
        <w:rPr>
          <w:color w:val="auto"/>
          <w:sz w:val="23"/>
          <w:szCs w:val="23"/>
        </w:rPr>
      </w:pPr>
      <w:r>
        <w:rPr>
          <w:b/>
          <w:bCs/>
          <w:color w:val="auto"/>
          <w:sz w:val="23"/>
          <w:szCs w:val="23"/>
        </w:rPr>
        <w:t xml:space="preserve">Term Project: </w:t>
      </w:r>
    </w:p>
    <w:p w:rsidR="00FC4DB0" w:rsidRDefault="00FC4DB0" w:rsidP="00FC4DB0">
      <w:pPr>
        <w:pStyle w:val="Default"/>
        <w:rPr>
          <w:color w:val="auto"/>
          <w:sz w:val="23"/>
          <w:szCs w:val="23"/>
        </w:rPr>
      </w:pPr>
      <w:r>
        <w:rPr>
          <w:color w:val="auto"/>
          <w:sz w:val="23"/>
          <w:szCs w:val="23"/>
        </w:rPr>
        <w:t xml:space="preserve">To fulfill the MDE course requirement, a term project ought to be completed on group basis. Such projects are designed to measure students’ understanding on the course material, meanwhile, build their capability to conduct individual projects. </w:t>
      </w:r>
    </w:p>
    <w:p w:rsidR="00FC4DB0" w:rsidRDefault="00FC4DB0" w:rsidP="00EF50C8">
      <w:pPr>
        <w:pStyle w:val="Default"/>
        <w:rPr>
          <w:b/>
          <w:bCs/>
          <w:color w:val="auto"/>
          <w:sz w:val="23"/>
          <w:szCs w:val="23"/>
        </w:rPr>
      </w:pPr>
    </w:p>
    <w:p w:rsidR="00EF50C8" w:rsidRDefault="00EF50C8" w:rsidP="00EF50C8">
      <w:pPr>
        <w:pStyle w:val="Default"/>
        <w:rPr>
          <w:color w:val="auto"/>
          <w:sz w:val="23"/>
          <w:szCs w:val="23"/>
        </w:rPr>
      </w:pPr>
      <w:r>
        <w:rPr>
          <w:b/>
          <w:bCs/>
          <w:color w:val="auto"/>
          <w:sz w:val="23"/>
          <w:szCs w:val="23"/>
        </w:rPr>
        <w:t xml:space="preserve">Grading Policy: </w:t>
      </w:r>
    </w:p>
    <w:p w:rsidR="00455632" w:rsidRDefault="00455632" w:rsidP="002F4953">
      <w:pPr>
        <w:pStyle w:val="Default"/>
        <w:rPr>
          <w:color w:val="auto"/>
          <w:sz w:val="23"/>
          <w:szCs w:val="23"/>
        </w:rPr>
      </w:pPr>
    </w:p>
    <w:p w:rsidR="00EF50C8" w:rsidRDefault="00EF50C8" w:rsidP="00EF50C8">
      <w:pPr>
        <w:rPr>
          <w:szCs w:val="21"/>
        </w:rPr>
      </w:pPr>
      <w:r>
        <w:rPr>
          <w:rFonts w:hint="eastAsia"/>
          <w:szCs w:val="21"/>
        </w:rPr>
        <w:t>Pr</w:t>
      </w:r>
      <w:r>
        <w:rPr>
          <w:szCs w:val="21"/>
        </w:rPr>
        <w:t>e-lab &amp; post-lab problems</w:t>
      </w:r>
      <w:r>
        <w:rPr>
          <w:rFonts w:hint="eastAsia"/>
          <w:szCs w:val="21"/>
        </w:rPr>
        <w:t xml:space="preserve">: </w:t>
      </w:r>
      <w:r w:rsidR="00265521">
        <w:rPr>
          <w:szCs w:val="21"/>
        </w:rPr>
        <w:t>3</w:t>
      </w:r>
      <w:r>
        <w:rPr>
          <w:szCs w:val="21"/>
        </w:rPr>
        <w:t>0</w:t>
      </w:r>
      <w:r>
        <w:rPr>
          <w:rFonts w:hint="eastAsia"/>
          <w:szCs w:val="21"/>
        </w:rPr>
        <w:t>%</w:t>
      </w:r>
    </w:p>
    <w:p w:rsidR="00EF50C8" w:rsidRDefault="00EF50C8" w:rsidP="00EF50C8">
      <w:pPr>
        <w:rPr>
          <w:szCs w:val="21"/>
        </w:rPr>
      </w:pPr>
      <w:r>
        <w:rPr>
          <w:rFonts w:hint="eastAsia"/>
          <w:szCs w:val="21"/>
        </w:rPr>
        <w:t xml:space="preserve">Labs: </w:t>
      </w:r>
      <w:r w:rsidR="00265521">
        <w:rPr>
          <w:szCs w:val="21"/>
        </w:rPr>
        <w:t>2</w:t>
      </w:r>
      <w:r>
        <w:rPr>
          <w:szCs w:val="21"/>
        </w:rPr>
        <w:t>0</w:t>
      </w:r>
      <w:r>
        <w:rPr>
          <w:rFonts w:hint="eastAsia"/>
          <w:szCs w:val="21"/>
        </w:rPr>
        <w:t>%</w:t>
      </w:r>
    </w:p>
    <w:p w:rsidR="00EF50C8" w:rsidRDefault="00EF50C8" w:rsidP="00EF50C8">
      <w:pPr>
        <w:rPr>
          <w:szCs w:val="21"/>
        </w:rPr>
      </w:pPr>
      <w:r>
        <w:rPr>
          <w:szCs w:val="21"/>
        </w:rPr>
        <w:t xml:space="preserve">Final </w:t>
      </w:r>
      <w:r>
        <w:rPr>
          <w:rFonts w:hint="eastAsia"/>
          <w:szCs w:val="21"/>
        </w:rPr>
        <w:t xml:space="preserve">Exam: </w:t>
      </w:r>
      <w:r>
        <w:rPr>
          <w:szCs w:val="21"/>
        </w:rPr>
        <w:t>30</w:t>
      </w:r>
      <w:r>
        <w:rPr>
          <w:rFonts w:hint="eastAsia"/>
          <w:szCs w:val="21"/>
        </w:rPr>
        <w:t>%</w:t>
      </w:r>
    </w:p>
    <w:p w:rsidR="00FC4DB0" w:rsidRDefault="00FC4DB0" w:rsidP="00EF50C8">
      <w:pPr>
        <w:rPr>
          <w:szCs w:val="21"/>
        </w:rPr>
      </w:pPr>
      <w:r>
        <w:rPr>
          <w:szCs w:val="21"/>
        </w:rPr>
        <w:t>Term Project:</w:t>
      </w:r>
      <w:r w:rsidR="00265521">
        <w:rPr>
          <w:szCs w:val="21"/>
        </w:rPr>
        <w:t xml:space="preserve"> </w:t>
      </w:r>
      <w:r>
        <w:rPr>
          <w:szCs w:val="21"/>
        </w:rPr>
        <w:t>20%</w:t>
      </w:r>
      <w:r w:rsidR="00455632">
        <w:rPr>
          <w:szCs w:val="21"/>
        </w:rPr>
        <w:t xml:space="preserve"> (for MDE)</w:t>
      </w:r>
    </w:p>
    <w:p w:rsidR="002F4953" w:rsidRDefault="000A1CF1" w:rsidP="002F4953">
      <w:pPr>
        <w:pStyle w:val="Default"/>
        <w:rPr>
          <w:color w:val="auto"/>
          <w:sz w:val="23"/>
          <w:szCs w:val="23"/>
        </w:rPr>
      </w:pPr>
      <w:r>
        <w:rPr>
          <w:color w:val="auto"/>
          <w:sz w:val="23"/>
          <w:szCs w:val="23"/>
        </w:rPr>
        <w:t xml:space="preserve">  </w:t>
      </w:r>
    </w:p>
    <w:p w:rsidR="002F4953" w:rsidRPr="00602A81" w:rsidRDefault="002F4953" w:rsidP="002F4953">
      <w:pPr>
        <w:rPr>
          <w:bCs/>
          <w:sz w:val="24"/>
        </w:rPr>
      </w:pPr>
    </w:p>
    <w:p w:rsidR="00A3783E" w:rsidRDefault="00A3783E" w:rsidP="002F4953">
      <w:pPr>
        <w:pStyle w:val="Default"/>
        <w:jc w:val="both"/>
        <w:rPr>
          <w:sz w:val="22"/>
          <w:szCs w:val="22"/>
        </w:rPr>
      </w:pPr>
    </w:p>
    <w:p w:rsidR="00A3783E" w:rsidRPr="00DE7822" w:rsidRDefault="00A3783E" w:rsidP="002F4953"/>
    <w:sectPr w:rsidR="00A3783E" w:rsidRPr="00DE7822">
      <w:headerReference w:type="even" r:id="rId14"/>
      <w:headerReference w:type="default" r:id="rId15"/>
      <w:footerReference w:type="default" r:id="rId16"/>
      <w:headerReference w:type="first" r:id="rId17"/>
      <w:pgSz w:w="11906" w:h="16838"/>
      <w:pgMar w:top="1440" w:right="1080" w:bottom="1440" w:left="1080" w:header="680" w:footer="51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090" w:rsidRDefault="005C0090">
      <w:r>
        <w:separator/>
      </w:r>
    </w:p>
  </w:endnote>
  <w:endnote w:type="continuationSeparator" w:id="0">
    <w:p w:rsidR="005C0090" w:rsidRDefault="005C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EBF" w:rsidRDefault="00716EBF">
    <w:pPr>
      <w:pStyle w:val="Footer"/>
      <w:ind w:right="360" w:firstLineChars="700" w:firstLine="1400"/>
      <w:jc w:val="both"/>
      <w:rPr>
        <w:rFonts w:ascii="Microsoft YaHei" w:eastAsia="Microsoft YaHei" w:hAnsi="Microsoft YaHei"/>
        <w:color w:val="16365C"/>
        <w:sz w:val="20"/>
        <w:szCs w:val="20"/>
      </w:rPr>
    </w:pPr>
    <w:r>
      <w:rPr>
        <w:rFonts w:ascii="Microsoft YaHei" w:eastAsia="Microsoft YaHei" w:hAnsi="Microsoft YaHei" w:hint="eastAsia"/>
        <w:color w:val="16365C"/>
        <w:sz w:val="20"/>
        <w:szCs w:val="20"/>
      </w:rPr>
      <w:t xml:space="preserve">中国 上海闵行区东川路800号  </w:t>
    </w:r>
    <w:r>
      <w:rPr>
        <w:rFonts w:ascii="Microsoft YaHei" w:eastAsia="Microsoft YaHei" w:hAnsi="Microsoft YaHei" w:hint="eastAsia"/>
        <w:color w:val="16365C"/>
        <w:sz w:val="16"/>
        <w:szCs w:val="16"/>
      </w:rPr>
      <w:t xml:space="preserve">  </w:t>
    </w:r>
    <w:r>
      <w:rPr>
        <w:rFonts w:ascii="Microsoft YaHei" w:eastAsia="Microsoft YaHei" w:hAnsi="Microsoft YaHei" w:hint="eastAsia"/>
        <w:color w:val="16365C"/>
        <w:sz w:val="20"/>
        <w:szCs w:val="20"/>
      </w:rPr>
      <w:t xml:space="preserve">  邮编200240</w:t>
    </w:r>
    <w:r>
      <w:rPr>
        <w:rFonts w:ascii="Microsoft YaHei" w:eastAsia="Microsoft YaHei" w:hAnsi="Microsoft YaHei" w:hint="eastAsia"/>
        <w:color w:val="16365C"/>
        <w:sz w:val="21"/>
        <w:szCs w:val="21"/>
      </w:rPr>
      <w:t xml:space="preserve"> </w:t>
    </w:r>
    <w:r>
      <w:rPr>
        <w:rFonts w:ascii="Microsoft YaHei" w:eastAsia="Microsoft YaHei" w:hAnsi="Microsoft YaHei" w:hint="eastAsia"/>
        <w:color w:val="16365C"/>
        <w:sz w:val="22"/>
        <w:szCs w:val="22"/>
      </w:rPr>
      <w:t xml:space="preserve">    </w:t>
    </w:r>
    <w:r>
      <w:rPr>
        <w:rFonts w:ascii="Microsoft YaHei" w:eastAsia="Microsoft YaHei" w:hAnsi="Microsoft YaHei" w:hint="eastAsia"/>
        <w:color w:val="16365C"/>
        <w:sz w:val="20"/>
        <w:szCs w:val="20"/>
      </w:rPr>
      <w:t>Tel: +86-21-34206045</w:t>
    </w:r>
  </w:p>
  <w:p w:rsidR="00716EBF" w:rsidRDefault="00716EBF">
    <w:pPr>
      <w:pStyle w:val="Footer"/>
      <w:ind w:right="360"/>
      <w:jc w:val="both"/>
      <w:rPr>
        <w:rFonts w:ascii="Microsoft YaHei" w:eastAsia="Microsoft YaHei" w:hAnsi="Microsoft YaHei"/>
        <w:color w:val="16365C"/>
        <w:sz w:val="20"/>
        <w:szCs w:val="20"/>
      </w:rPr>
    </w:pPr>
    <w:r>
      <w:rPr>
        <w:rFonts w:ascii="Microsoft YaHei" w:eastAsia="Microsoft YaHei" w:hAnsi="Microsoft YaHei" w:hint="eastAsia"/>
        <w:color w:val="16365C"/>
        <w:sz w:val="21"/>
        <w:szCs w:val="21"/>
      </w:rPr>
      <w:t xml:space="preserve">          </w:t>
    </w:r>
    <w:r>
      <w:rPr>
        <w:rFonts w:ascii="Microsoft YaHei" w:eastAsia="Microsoft YaHei" w:hAnsi="Microsoft YaHei" w:hint="eastAsia"/>
        <w:color w:val="16365C"/>
        <w:sz w:val="16"/>
        <w:szCs w:val="16"/>
      </w:rPr>
      <w:t xml:space="preserve">   </w:t>
    </w:r>
    <w:r>
      <w:rPr>
        <w:rFonts w:ascii="Microsoft YaHei" w:eastAsia="Microsoft YaHei" w:hAnsi="Microsoft YaHei" w:hint="eastAsia"/>
        <w:color w:val="16365C"/>
        <w:sz w:val="20"/>
        <w:szCs w:val="20"/>
      </w:rPr>
      <w:t xml:space="preserve"> 800 Dong </w:t>
    </w:r>
    <w:proofErr w:type="spellStart"/>
    <w:r>
      <w:rPr>
        <w:rFonts w:ascii="Microsoft YaHei" w:eastAsia="Microsoft YaHei" w:hAnsi="Microsoft YaHei" w:hint="eastAsia"/>
        <w:color w:val="16365C"/>
        <w:sz w:val="20"/>
        <w:szCs w:val="20"/>
      </w:rPr>
      <w:t>Chuan</w:t>
    </w:r>
    <w:proofErr w:type="spellEnd"/>
    <w:r>
      <w:rPr>
        <w:rFonts w:ascii="Microsoft YaHei" w:eastAsia="Microsoft YaHei" w:hAnsi="Microsoft YaHei" w:hint="eastAsia"/>
        <w:color w:val="16365C"/>
        <w:sz w:val="20"/>
        <w:szCs w:val="20"/>
      </w:rPr>
      <w:t xml:space="preserve"> Road, Shanghai, 200240, PRC</w:t>
    </w:r>
    <w:r>
      <w:rPr>
        <w:rFonts w:ascii="Microsoft YaHei" w:eastAsia="Microsoft YaHei" w:hAnsi="Microsoft YaHei" w:hint="eastAsia"/>
        <w:color w:val="16365C"/>
        <w:sz w:val="20"/>
        <w:szCs w:val="20"/>
      </w:rPr>
      <w:tab/>
      <w:t xml:space="preserve">   </w:t>
    </w:r>
    <w:r>
      <w:rPr>
        <w:rFonts w:ascii="Microsoft YaHei" w:eastAsia="Microsoft YaHei" w:hAnsi="Microsoft YaHei" w:hint="eastAsia"/>
        <w:color w:val="16365C"/>
        <w:sz w:val="16"/>
        <w:szCs w:val="16"/>
      </w:rPr>
      <w:t xml:space="preserve">  </w:t>
    </w:r>
    <w:r>
      <w:rPr>
        <w:rFonts w:ascii="Microsoft YaHei" w:eastAsia="Microsoft YaHei" w:hAnsi="Microsoft YaHei" w:hint="eastAsia"/>
        <w:color w:val="16365C"/>
        <w:sz w:val="20"/>
        <w:szCs w:val="20"/>
      </w:rPr>
      <w:t xml:space="preserve"> http://umji.sjtu.edu.cn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090" w:rsidRDefault="005C0090">
      <w:r>
        <w:separator/>
      </w:r>
    </w:p>
  </w:footnote>
  <w:footnote w:type="continuationSeparator" w:id="0">
    <w:p w:rsidR="005C0090" w:rsidRDefault="005C0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EBF" w:rsidRDefault="00D3283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4" o:spid="_x0000_s2049" type="#_x0000_t75" style="position:absolute;left:0;text-align:left;margin-left:0;margin-top:0;width:595.2pt;height:614.1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EBF" w:rsidRDefault="00D3283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5" o:spid="_x0000_s2051" type="#_x0000_t75" style="position:absolute;left:0;text-align:left;margin-left:-38.2pt;margin-top:42.5pt;width:563.7pt;height:581.65pt;z-index:-251656192;mso-position-horizontal-relative:margin;mso-position-vertical-relative:margin">
          <v:imagedata r:id="rId1" o:title="未标题-1" gain="19661f" blacklevel="24904f"/>
          <w10:wrap anchorx="margin" anchory="margin"/>
        </v:shape>
      </w:pict>
    </w:r>
    <w:r w:rsidR="00636552">
      <w:rPr>
        <w:noProof/>
      </w:rPr>
      <w:drawing>
        <wp:inline distT="0" distB="0" distL="0" distR="0">
          <wp:extent cx="3883025" cy="87947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83025" cy="879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EBF" w:rsidRDefault="00D3283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3" o:spid="_x0000_s2052" type="#_x0000_t75" style="position:absolute;left:0;text-align:left;margin-left:0;margin-top:0;width:595.2pt;height:614.1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EE4"/>
    <w:multiLevelType w:val="hybridMultilevel"/>
    <w:tmpl w:val="602AC1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6AB"/>
    <w:rsid w:val="00097D6B"/>
    <w:rsid w:val="000A1CF1"/>
    <w:rsid w:val="000B668F"/>
    <w:rsid w:val="00131759"/>
    <w:rsid w:val="001D1CCF"/>
    <w:rsid w:val="001E1814"/>
    <w:rsid w:val="00233AB0"/>
    <w:rsid w:val="00265521"/>
    <w:rsid w:val="002E66AB"/>
    <w:rsid w:val="002F4953"/>
    <w:rsid w:val="00335BED"/>
    <w:rsid w:val="003576D5"/>
    <w:rsid w:val="003636B8"/>
    <w:rsid w:val="003F5BBB"/>
    <w:rsid w:val="00410C01"/>
    <w:rsid w:val="0043718F"/>
    <w:rsid w:val="00455632"/>
    <w:rsid w:val="0047324F"/>
    <w:rsid w:val="004E7F92"/>
    <w:rsid w:val="00511BD5"/>
    <w:rsid w:val="005C0090"/>
    <w:rsid w:val="005C2E4E"/>
    <w:rsid w:val="006353D8"/>
    <w:rsid w:val="00636552"/>
    <w:rsid w:val="00637909"/>
    <w:rsid w:val="006836D2"/>
    <w:rsid w:val="006A3C35"/>
    <w:rsid w:val="006B1E4E"/>
    <w:rsid w:val="006F0A7E"/>
    <w:rsid w:val="00716EBF"/>
    <w:rsid w:val="00752856"/>
    <w:rsid w:val="00761A8E"/>
    <w:rsid w:val="007E2899"/>
    <w:rsid w:val="007E3AC6"/>
    <w:rsid w:val="00845065"/>
    <w:rsid w:val="008944BD"/>
    <w:rsid w:val="008C5184"/>
    <w:rsid w:val="00905130"/>
    <w:rsid w:val="0094527C"/>
    <w:rsid w:val="0095446F"/>
    <w:rsid w:val="00981D49"/>
    <w:rsid w:val="009E08C4"/>
    <w:rsid w:val="00A00BCD"/>
    <w:rsid w:val="00A06FC7"/>
    <w:rsid w:val="00A3783E"/>
    <w:rsid w:val="00A50087"/>
    <w:rsid w:val="00A93A0F"/>
    <w:rsid w:val="00AC4640"/>
    <w:rsid w:val="00AD31A7"/>
    <w:rsid w:val="00B15E1D"/>
    <w:rsid w:val="00BB2008"/>
    <w:rsid w:val="00BD60D9"/>
    <w:rsid w:val="00BE1BFD"/>
    <w:rsid w:val="00C31B5F"/>
    <w:rsid w:val="00C659BE"/>
    <w:rsid w:val="00C76C18"/>
    <w:rsid w:val="00CF213F"/>
    <w:rsid w:val="00CF3E55"/>
    <w:rsid w:val="00D32833"/>
    <w:rsid w:val="00D9299B"/>
    <w:rsid w:val="00D9594B"/>
    <w:rsid w:val="00DC51D4"/>
    <w:rsid w:val="00DE7822"/>
    <w:rsid w:val="00E22006"/>
    <w:rsid w:val="00E33E28"/>
    <w:rsid w:val="00EF50C8"/>
    <w:rsid w:val="00F17BD7"/>
    <w:rsid w:val="00F255F8"/>
    <w:rsid w:val="00F87590"/>
    <w:rsid w:val="00FC4DB0"/>
    <w:rsid w:val="00FD165E"/>
    <w:rsid w:val="00FF38CE"/>
    <w:rsid w:val="101C207C"/>
    <w:rsid w:val="439E1837"/>
    <w:rsid w:val="4C22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78565FC"/>
  <w15:docId w15:val="{0328B34E-E862-4AC6-8137-E841E936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hAnsi="Times New Roman" w:cs="Times New Roman"/>
      <w:kern w:val="2"/>
      <w:sz w:val="21"/>
    </w:rPr>
  </w:style>
  <w:style w:type="paragraph" w:styleId="Heading1">
    <w:name w:val="heading 1"/>
    <w:basedOn w:val="Normal"/>
    <w:next w:val="Normal"/>
    <w:link w:val="Heading1Char"/>
    <w:uiPriority w:val="9"/>
    <w:qFormat/>
    <w:pPr>
      <w:keepNext/>
      <w:keepLines/>
      <w:widowControl/>
      <w:spacing w:before="480" w:line="276" w:lineRule="auto"/>
      <w:jc w:val="left"/>
      <w:outlineLvl w:val="0"/>
    </w:pPr>
    <w:rPr>
      <w:rFonts w:ascii="Cambria" w:hAnsi="Cambria"/>
      <w:b/>
      <w:bCs/>
      <w:color w:val="365F91"/>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ing1Char">
    <w:name w:val="Heading 1 Char"/>
    <w:link w:val="Heading1"/>
    <w:uiPriority w:val="9"/>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Pr>
      <w:rFonts w:ascii="Times New Roman" w:hAnsi="Times New Roman"/>
      <w:kern w:val="2"/>
      <w:sz w:val="18"/>
      <w:szCs w:val="18"/>
    </w:rPr>
  </w:style>
  <w:style w:type="character" w:customStyle="1" w:styleId="HeaderChar">
    <w:name w:val="Header Char"/>
    <w:basedOn w:val="DefaultParagraphFont"/>
    <w:link w:val="Header"/>
    <w:uiPriority w:val="99"/>
    <w:rPr>
      <w:rFonts w:ascii="Times New Roman" w:hAnsi="Times New Roman"/>
      <w:kern w:val="2"/>
      <w:sz w:val="18"/>
      <w:szCs w:val="18"/>
    </w:rPr>
  </w:style>
  <w:style w:type="character" w:customStyle="1" w:styleId="FooterChar">
    <w:name w:val="Footer Char"/>
    <w:basedOn w:val="DefaultParagraphFont"/>
    <w:link w:val="Footer"/>
    <w:uiPriority w:val="99"/>
    <w:rPr>
      <w:rFonts w:ascii="Times New Roman" w:hAnsi="Times New Roman"/>
      <w:kern w:val="2"/>
      <w:sz w:val="18"/>
      <w:szCs w:val="18"/>
    </w:rPr>
  </w:style>
  <w:style w:type="paragraph" w:styleId="ListParagraph">
    <w:name w:val="List Paragraph"/>
    <w:basedOn w:val="Normal"/>
    <w:uiPriority w:val="34"/>
    <w:qFormat/>
    <w:rsid w:val="00D9594B"/>
    <w:pPr>
      <w:ind w:firstLineChars="200" w:firstLine="420"/>
    </w:pPr>
    <w:rPr>
      <w:rFonts w:ascii="Calibri" w:hAnsi="Calibri"/>
      <w:szCs w:val="22"/>
    </w:rPr>
  </w:style>
  <w:style w:type="table" w:styleId="TableGrid">
    <w:name w:val="Table Grid"/>
    <w:basedOn w:val="TableNormal"/>
    <w:uiPriority w:val="59"/>
    <w:rsid w:val="00D9594B"/>
    <w:rPr>
      <w:rFonts w:eastAsia="Times New Roman"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783E"/>
    <w:pPr>
      <w:widowControl w:val="0"/>
      <w:autoSpaceDE w:val="0"/>
      <w:autoSpaceDN w:val="0"/>
      <w:adjustRightInd w:val="0"/>
    </w:pPr>
    <w:rPr>
      <w:rFonts w:ascii="Times New Roman" w:eastAsiaTheme="minorEastAsia" w:hAnsi="Times New Roman" w:cs="Times New Roman"/>
      <w:color w:val="000000"/>
      <w:sz w:val="24"/>
      <w:szCs w:val="24"/>
    </w:rPr>
  </w:style>
  <w:style w:type="character" w:styleId="Hyperlink">
    <w:name w:val="Hyperlink"/>
    <w:basedOn w:val="DefaultParagraphFont"/>
    <w:unhideWhenUsed/>
    <w:rsid w:val="00A3783E"/>
    <w:rPr>
      <w:color w:val="0000FF" w:themeColor="hyperlink"/>
      <w:u w:val="single"/>
    </w:rPr>
  </w:style>
  <w:style w:type="character" w:customStyle="1" w:styleId="productdetail-authorsmain">
    <w:name w:val="productdetail-authorsmain"/>
    <w:basedOn w:val="DefaultParagraphFont"/>
    <w:rsid w:val="002F4953"/>
  </w:style>
  <w:style w:type="character" w:customStyle="1" w:styleId="a-declarative">
    <w:name w:val="a-declarative"/>
    <w:basedOn w:val="DefaultParagraphFont"/>
    <w:rsid w:val="00FC4DB0"/>
  </w:style>
  <w:style w:type="character" w:customStyle="1" w:styleId="a-size-base6">
    <w:name w:val="a-size-base6"/>
    <w:basedOn w:val="DefaultParagraphFont"/>
    <w:rsid w:val="00FC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275">
      <w:bodyDiv w:val="1"/>
      <w:marLeft w:val="0"/>
      <w:marRight w:val="0"/>
      <w:marTop w:val="0"/>
      <w:marBottom w:val="0"/>
      <w:divBdr>
        <w:top w:val="none" w:sz="0" w:space="0" w:color="auto"/>
        <w:left w:val="none" w:sz="0" w:space="0" w:color="auto"/>
        <w:bottom w:val="none" w:sz="0" w:space="0" w:color="auto"/>
        <w:right w:val="none" w:sz="0" w:space="0" w:color="auto"/>
      </w:divBdr>
    </w:div>
    <w:div w:id="382943419">
      <w:bodyDiv w:val="1"/>
      <w:marLeft w:val="0"/>
      <w:marRight w:val="0"/>
      <w:marTop w:val="0"/>
      <w:marBottom w:val="0"/>
      <w:divBdr>
        <w:top w:val="none" w:sz="0" w:space="0" w:color="auto"/>
        <w:left w:val="none" w:sz="0" w:space="0" w:color="auto"/>
        <w:bottom w:val="none" w:sz="0" w:space="0" w:color="auto"/>
        <w:right w:val="none" w:sz="0" w:space="0" w:color="auto"/>
      </w:divBdr>
    </w:div>
    <w:div w:id="742917447">
      <w:bodyDiv w:val="1"/>
      <w:marLeft w:val="0"/>
      <w:marRight w:val="0"/>
      <w:marTop w:val="0"/>
      <w:marBottom w:val="0"/>
      <w:divBdr>
        <w:top w:val="none" w:sz="0" w:space="0" w:color="auto"/>
        <w:left w:val="none" w:sz="0" w:space="0" w:color="auto"/>
        <w:bottom w:val="none" w:sz="0" w:space="0" w:color="auto"/>
        <w:right w:val="none" w:sz="0" w:space="0" w:color="auto"/>
      </w:divBdr>
      <w:divsChild>
        <w:div w:id="1885946555">
          <w:marLeft w:val="0"/>
          <w:marRight w:val="0"/>
          <w:marTop w:val="0"/>
          <w:marBottom w:val="0"/>
          <w:divBdr>
            <w:top w:val="none" w:sz="0" w:space="0" w:color="auto"/>
            <w:left w:val="none" w:sz="0" w:space="0" w:color="auto"/>
            <w:bottom w:val="none" w:sz="0" w:space="0" w:color="auto"/>
            <w:right w:val="none" w:sz="0" w:space="0" w:color="auto"/>
          </w:divBdr>
          <w:divsChild>
            <w:div w:id="1291401660">
              <w:marLeft w:val="0"/>
              <w:marRight w:val="0"/>
              <w:marTop w:val="0"/>
              <w:marBottom w:val="0"/>
              <w:divBdr>
                <w:top w:val="none" w:sz="0" w:space="0" w:color="auto"/>
                <w:left w:val="none" w:sz="0" w:space="0" w:color="auto"/>
                <w:bottom w:val="none" w:sz="0" w:space="0" w:color="auto"/>
                <w:right w:val="none" w:sz="0" w:space="0" w:color="auto"/>
              </w:divBdr>
              <w:divsChild>
                <w:div w:id="665090435">
                  <w:marLeft w:val="0"/>
                  <w:marRight w:val="0"/>
                  <w:marTop w:val="0"/>
                  <w:marBottom w:val="0"/>
                  <w:divBdr>
                    <w:top w:val="none" w:sz="0" w:space="0" w:color="auto"/>
                    <w:left w:val="none" w:sz="0" w:space="0" w:color="auto"/>
                    <w:bottom w:val="none" w:sz="0" w:space="0" w:color="auto"/>
                    <w:right w:val="none" w:sz="0" w:space="0" w:color="auto"/>
                  </w:divBdr>
                  <w:divsChild>
                    <w:div w:id="952008057">
                      <w:marLeft w:val="0"/>
                      <w:marRight w:val="0"/>
                      <w:marTop w:val="0"/>
                      <w:marBottom w:val="0"/>
                      <w:divBdr>
                        <w:top w:val="none" w:sz="0" w:space="0" w:color="auto"/>
                        <w:left w:val="none" w:sz="0" w:space="0" w:color="auto"/>
                        <w:bottom w:val="none" w:sz="0" w:space="0" w:color="auto"/>
                        <w:right w:val="none" w:sz="0" w:space="0" w:color="auto"/>
                      </w:divBdr>
                      <w:divsChild>
                        <w:div w:id="496577934">
                          <w:marLeft w:val="-3900"/>
                          <w:marRight w:val="0"/>
                          <w:marTop w:val="0"/>
                          <w:marBottom w:val="0"/>
                          <w:divBdr>
                            <w:top w:val="none" w:sz="0" w:space="0" w:color="auto"/>
                            <w:left w:val="none" w:sz="0" w:space="0" w:color="auto"/>
                            <w:bottom w:val="none" w:sz="0" w:space="0" w:color="auto"/>
                            <w:right w:val="none" w:sz="0" w:space="0" w:color="auto"/>
                          </w:divBdr>
                          <w:divsChild>
                            <w:div w:id="935602687">
                              <w:marLeft w:val="0"/>
                              <w:marRight w:val="0"/>
                              <w:marTop w:val="0"/>
                              <w:marBottom w:val="0"/>
                              <w:divBdr>
                                <w:top w:val="none" w:sz="0" w:space="0" w:color="auto"/>
                                <w:left w:val="none" w:sz="0" w:space="0" w:color="auto"/>
                                <w:bottom w:val="none" w:sz="0" w:space="0" w:color="auto"/>
                                <w:right w:val="none" w:sz="0" w:space="0" w:color="auto"/>
                              </w:divBdr>
                              <w:divsChild>
                                <w:div w:id="1090853167">
                                  <w:marLeft w:val="0"/>
                                  <w:marRight w:val="0"/>
                                  <w:marTop w:val="0"/>
                                  <w:marBottom w:val="330"/>
                                  <w:divBdr>
                                    <w:top w:val="none" w:sz="0" w:space="0" w:color="auto"/>
                                    <w:left w:val="none" w:sz="0" w:space="0" w:color="auto"/>
                                    <w:bottom w:val="none" w:sz="0" w:space="0" w:color="auto"/>
                                    <w:right w:val="none" w:sz="0" w:space="0" w:color="auto"/>
                                  </w:divBdr>
                                  <w:divsChild>
                                    <w:div w:id="562062296">
                                      <w:marLeft w:val="0"/>
                                      <w:marRight w:val="0"/>
                                      <w:marTop w:val="0"/>
                                      <w:marBottom w:val="0"/>
                                      <w:divBdr>
                                        <w:top w:val="none" w:sz="0" w:space="0" w:color="auto"/>
                                        <w:left w:val="none" w:sz="0" w:space="0" w:color="auto"/>
                                        <w:bottom w:val="none" w:sz="0" w:space="0" w:color="auto"/>
                                        <w:right w:val="none" w:sz="0" w:space="0" w:color="auto"/>
                                      </w:divBdr>
                                    </w:div>
                                    <w:div w:id="20014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558851">
      <w:bodyDiv w:val="1"/>
      <w:marLeft w:val="0"/>
      <w:marRight w:val="0"/>
      <w:marTop w:val="0"/>
      <w:marBottom w:val="0"/>
      <w:divBdr>
        <w:top w:val="none" w:sz="0" w:space="0" w:color="auto"/>
        <w:left w:val="none" w:sz="0" w:space="0" w:color="auto"/>
        <w:bottom w:val="none" w:sz="0" w:space="0" w:color="auto"/>
        <w:right w:val="none" w:sz="0" w:space="0" w:color="auto"/>
      </w:divBdr>
      <w:divsChild>
        <w:div w:id="2010061127">
          <w:marLeft w:val="0"/>
          <w:marRight w:val="0"/>
          <w:marTop w:val="0"/>
          <w:marBottom w:val="0"/>
          <w:divBdr>
            <w:top w:val="none" w:sz="0" w:space="0" w:color="auto"/>
            <w:left w:val="single" w:sz="48" w:space="0" w:color="FFFFFF"/>
            <w:bottom w:val="none" w:sz="0" w:space="0" w:color="auto"/>
            <w:right w:val="single" w:sz="48" w:space="0" w:color="FFFFFF"/>
          </w:divBdr>
          <w:divsChild>
            <w:div w:id="434835847">
              <w:marLeft w:val="0"/>
              <w:marRight w:val="0"/>
              <w:marTop w:val="150"/>
              <w:marBottom w:val="150"/>
              <w:divBdr>
                <w:top w:val="none" w:sz="0" w:space="0" w:color="auto"/>
                <w:left w:val="none" w:sz="0" w:space="0" w:color="auto"/>
                <w:bottom w:val="none" w:sz="0" w:space="0" w:color="auto"/>
                <w:right w:val="none" w:sz="0" w:space="0" w:color="auto"/>
              </w:divBdr>
              <w:divsChild>
                <w:div w:id="1705516361">
                  <w:marLeft w:val="0"/>
                  <w:marRight w:val="0"/>
                  <w:marTop w:val="0"/>
                  <w:marBottom w:val="0"/>
                  <w:divBdr>
                    <w:top w:val="none" w:sz="0" w:space="0" w:color="auto"/>
                    <w:left w:val="none" w:sz="0" w:space="0" w:color="auto"/>
                    <w:bottom w:val="none" w:sz="0" w:space="0" w:color="auto"/>
                    <w:right w:val="none" w:sz="0" w:space="0" w:color="auto"/>
                  </w:divBdr>
                  <w:divsChild>
                    <w:div w:id="2045472252">
                      <w:marLeft w:val="0"/>
                      <w:marRight w:val="0"/>
                      <w:marTop w:val="0"/>
                      <w:marBottom w:val="300"/>
                      <w:divBdr>
                        <w:top w:val="none" w:sz="0" w:space="0" w:color="auto"/>
                        <w:left w:val="none" w:sz="0" w:space="0" w:color="auto"/>
                        <w:bottom w:val="none" w:sz="0" w:space="0" w:color="auto"/>
                        <w:right w:val="none" w:sz="0" w:space="0" w:color="auto"/>
                      </w:divBdr>
                      <w:divsChild>
                        <w:div w:id="738145">
                          <w:marLeft w:val="0"/>
                          <w:marRight w:val="0"/>
                          <w:marTop w:val="0"/>
                          <w:marBottom w:val="0"/>
                          <w:divBdr>
                            <w:top w:val="none" w:sz="0" w:space="0" w:color="auto"/>
                            <w:left w:val="none" w:sz="0" w:space="0" w:color="auto"/>
                            <w:bottom w:val="none" w:sz="0" w:space="0" w:color="auto"/>
                            <w:right w:val="none" w:sz="0" w:space="0" w:color="auto"/>
                          </w:divBdr>
                          <w:divsChild>
                            <w:div w:id="992951262">
                              <w:marLeft w:val="0"/>
                              <w:marRight w:val="0"/>
                              <w:marTop w:val="0"/>
                              <w:marBottom w:val="0"/>
                              <w:divBdr>
                                <w:top w:val="none" w:sz="0" w:space="0" w:color="auto"/>
                                <w:left w:val="none" w:sz="0" w:space="0" w:color="auto"/>
                                <w:bottom w:val="none" w:sz="0" w:space="0" w:color="auto"/>
                                <w:right w:val="none" w:sz="0" w:space="0" w:color="auto"/>
                              </w:divBdr>
                            </w:div>
                            <w:div w:id="1067731693">
                              <w:marLeft w:val="0"/>
                              <w:marRight w:val="300"/>
                              <w:marTop w:val="225"/>
                              <w:marBottom w:val="150"/>
                              <w:divBdr>
                                <w:top w:val="none" w:sz="0" w:space="0" w:color="auto"/>
                                <w:left w:val="none" w:sz="0" w:space="0" w:color="auto"/>
                                <w:bottom w:val="none" w:sz="0" w:space="0" w:color="auto"/>
                                <w:right w:val="none" w:sz="0" w:space="0" w:color="auto"/>
                              </w:divBdr>
                            </w:div>
                            <w:div w:id="339115910">
                              <w:marLeft w:val="0"/>
                              <w:marRight w:val="0"/>
                              <w:marTop w:val="0"/>
                              <w:marBottom w:val="0"/>
                              <w:divBdr>
                                <w:top w:val="none" w:sz="0" w:space="0" w:color="auto"/>
                                <w:left w:val="none" w:sz="0" w:space="0" w:color="auto"/>
                                <w:bottom w:val="none" w:sz="0" w:space="0" w:color="auto"/>
                                <w:right w:val="none" w:sz="0" w:space="0" w:color="auto"/>
                              </w:divBdr>
                            </w:div>
                            <w:div w:id="19396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enjie.wan@sjtu.edu.cn" TargetMode="External"/><Relationship Id="rId13" Type="http://schemas.openxmlformats.org/officeDocument/2006/relationships/hyperlink" Target="http://www.amazon.com/Eugene-Hecht/e/B000APJKQ0/ref=dp_byline_cont_book_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wiley.com/WileyCDA/Section/id-302477.html?query=Malvin+Carl+Teic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wiley.com/WileyCDA/Section/id-302477.html?query=Bahaa+E.+A.+Sale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y.chen233@sjtu.edu.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824403354@sjtu.edu.c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Yuzhou Shen</dc:creator>
  <cp:lastModifiedBy>Richard</cp:lastModifiedBy>
  <cp:revision>7</cp:revision>
  <cp:lastPrinted>2015-03-12T00:50:00Z</cp:lastPrinted>
  <dcterms:created xsi:type="dcterms:W3CDTF">2018-05-24T01:28:00Z</dcterms:created>
  <dcterms:modified xsi:type="dcterms:W3CDTF">2019-06-12T08:08:00Z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