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23F3C" w14:textId="77777777" w:rsidR="0040618A" w:rsidRDefault="0040618A" w:rsidP="00805941">
      <w:pPr>
        <w:pStyle w:val="PAParaText"/>
        <w:spacing w:before="120"/>
        <w:jc w:val="left"/>
        <w:rPr>
          <w:rFonts w:ascii="Times New Roman" w:hAnsi="Times New Roman"/>
          <w:sz w:val="24"/>
          <w:szCs w:val="24"/>
        </w:rPr>
      </w:pPr>
    </w:p>
    <w:p w14:paraId="07F169EE" w14:textId="77777777" w:rsidR="004C13F7" w:rsidRDefault="004C13F7" w:rsidP="00805941">
      <w:pPr>
        <w:pStyle w:val="PAParaText"/>
        <w:spacing w:before="120"/>
        <w:jc w:val="left"/>
        <w:rPr>
          <w:rFonts w:ascii="Times New Roman" w:hAnsi="Times New Roman"/>
          <w:sz w:val="24"/>
          <w:szCs w:val="24"/>
        </w:rPr>
      </w:pPr>
    </w:p>
    <w:p w14:paraId="7661F136" w14:textId="77777777" w:rsidR="004C13F7" w:rsidRDefault="004C13F7" w:rsidP="00805941">
      <w:pPr>
        <w:pStyle w:val="PAParaText"/>
        <w:spacing w:before="120"/>
        <w:jc w:val="left"/>
        <w:rPr>
          <w:rFonts w:ascii="Times New Roman" w:hAnsi="Times New Roman"/>
          <w:sz w:val="24"/>
          <w:szCs w:val="24"/>
        </w:rPr>
      </w:pPr>
    </w:p>
    <w:p w14:paraId="239183EF" w14:textId="77777777" w:rsidR="004C13F7" w:rsidRDefault="004C13F7" w:rsidP="00805941">
      <w:pPr>
        <w:pStyle w:val="PAParaText"/>
        <w:spacing w:before="120"/>
        <w:jc w:val="left"/>
        <w:rPr>
          <w:rFonts w:ascii="Times New Roman" w:hAnsi="Times New Roman"/>
          <w:sz w:val="24"/>
          <w:szCs w:val="24"/>
        </w:rPr>
      </w:pPr>
    </w:p>
    <w:p w14:paraId="7C5D20F1" w14:textId="77777777" w:rsidR="004C13F7" w:rsidRDefault="004C13F7" w:rsidP="004C13F7">
      <w:pPr>
        <w:pStyle w:val="AALetterDate"/>
        <w:spacing w:before="0" w:after="0"/>
        <w:rPr>
          <w:sz w:val="24"/>
          <w:szCs w:val="24"/>
        </w:rPr>
      </w:pPr>
      <w:r>
        <w:rPr>
          <w:sz w:val="24"/>
          <w:szCs w:val="24"/>
        </w:rPr>
        <w:t>August 18, 2025</w:t>
      </w:r>
    </w:p>
    <w:p w14:paraId="1BC5AF5F" w14:textId="77777777" w:rsidR="004C13F7" w:rsidRDefault="004C13F7" w:rsidP="004C13F7">
      <w:pPr>
        <w:pStyle w:val="AALetterDate"/>
        <w:spacing w:before="0" w:after="0"/>
        <w:rPr>
          <w:sz w:val="24"/>
          <w:szCs w:val="24"/>
        </w:rPr>
      </w:pPr>
    </w:p>
    <w:p w14:paraId="09E57FB2" w14:textId="77777777" w:rsidR="004C13F7" w:rsidRPr="00DA6816" w:rsidRDefault="004C13F7" w:rsidP="004C13F7">
      <w:pPr>
        <w:pStyle w:val="AALetterDate"/>
        <w:spacing w:before="0" w:after="0"/>
        <w:rPr>
          <w:sz w:val="24"/>
          <w:szCs w:val="24"/>
        </w:rPr>
      </w:pPr>
    </w:p>
    <w:p w14:paraId="44607B46" w14:textId="77777777" w:rsidR="004C13F7" w:rsidRDefault="004C13F7" w:rsidP="004C13F7">
      <w:pPr>
        <w:pStyle w:val="AABody"/>
        <w:rPr>
          <w:sz w:val="24"/>
          <w:szCs w:val="24"/>
        </w:rPr>
      </w:pPr>
      <w:r>
        <w:rPr>
          <w:sz w:val="24"/>
          <w:szCs w:val="24"/>
        </w:rPr>
        <w:t>UMB</w:t>
      </w:r>
    </w:p>
    <w:p w14:paraId="4465FB54" w14:textId="77777777" w:rsidR="004C13F7" w:rsidRDefault="004C13F7" w:rsidP="004C13F7">
      <w:pPr>
        <w:pStyle w:val="AABody"/>
        <w:rPr>
          <w:sz w:val="24"/>
          <w:szCs w:val="24"/>
        </w:rPr>
      </w:pPr>
      <w:r>
        <w:rPr>
          <w:sz w:val="24"/>
          <w:szCs w:val="24"/>
        </w:rPr>
        <w:t>Attn: Account Confirmations</w:t>
      </w:r>
    </w:p>
    <w:p w14:paraId="1767A99F" w14:textId="77777777" w:rsidR="004C13F7" w:rsidRDefault="004C13F7" w:rsidP="004C13F7">
      <w:pPr>
        <w:pStyle w:val="AABody"/>
        <w:rPr>
          <w:sz w:val="24"/>
          <w:szCs w:val="24"/>
        </w:rPr>
      </w:pPr>
      <w:r>
        <w:rPr>
          <w:sz w:val="24"/>
          <w:szCs w:val="24"/>
        </w:rPr>
        <w:t>1010 Grand Boulevard</w:t>
      </w:r>
    </w:p>
    <w:p w14:paraId="7EE30602" w14:textId="77777777" w:rsidR="004C13F7" w:rsidRDefault="004C13F7" w:rsidP="004C13F7">
      <w:pPr>
        <w:pStyle w:val="AABody"/>
        <w:rPr>
          <w:sz w:val="24"/>
          <w:szCs w:val="24"/>
        </w:rPr>
      </w:pPr>
      <w:r>
        <w:rPr>
          <w:sz w:val="24"/>
          <w:szCs w:val="24"/>
        </w:rPr>
        <w:t>Kansas City, MO 64106</w:t>
      </w:r>
    </w:p>
    <w:p w14:paraId="666A8558" w14:textId="77777777" w:rsidR="004C13F7" w:rsidRPr="00DA6816" w:rsidRDefault="004C13F7" w:rsidP="004C13F7">
      <w:pPr>
        <w:pStyle w:val="AABody"/>
        <w:rPr>
          <w:sz w:val="24"/>
          <w:szCs w:val="24"/>
        </w:rPr>
      </w:pPr>
    </w:p>
    <w:p w14:paraId="1F8A5C4F" w14:textId="77777777" w:rsidR="004C13F7" w:rsidRDefault="004C13F7" w:rsidP="004C13F7">
      <w:pPr>
        <w:pStyle w:val="AABody"/>
        <w:rPr>
          <w:sz w:val="24"/>
          <w:szCs w:val="24"/>
        </w:rPr>
      </w:pPr>
      <w:r w:rsidRPr="00DA6816">
        <w:rPr>
          <w:sz w:val="24"/>
          <w:szCs w:val="24"/>
        </w:rPr>
        <w:t xml:space="preserve">Our auditors, </w:t>
      </w:r>
      <w:r>
        <w:rPr>
          <w:sz w:val="24"/>
          <w:szCs w:val="24"/>
        </w:rPr>
        <w:t xml:space="preserve">Miller Verchota, Inc., </w:t>
      </w:r>
      <w:r w:rsidRPr="00DA6816">
        <w:rPr>
          <w:sz w:val="24"/>
          <w:szCs w:val="24"/>
        </w:rPr>
        <w:t xml:space="preserve">are </w:t>
      </w:r>
      <w:r>
        <w:rPr>
          <w:sz w:val="24"/>
          <w:szCs w:val="24"/>
        </w:rPr>
        <w:t>conducting an</w:t>
      </w:r>
      <w:r w:rsidRPr="00DA6816">
        <w:rPr>
          <w:sz w:val="24"/>
          <w:szCs w:val="24"/>
        </w:rPr>
        <w:t xml:space="preserve"> audit of our financial statements. Please furnish directly to our auditors the following information </w:t>
      </w:r>
      <w:r>
        <w:rPr>
          <w:sz w:val="24"/>
          <w:szCs w:val="24"/>
        </w:rPr>
        <w:t xml:space="preserve">for accounts 153155.1, 153155.2, 153155.3, 153155.4, and 153155.5 </w:t>
      </w:r>
      <w:r w:rsidRPr="00DA6816">
        <w:rPr>
          <w:sz w:val="24"/>
          <w:szCs w:val="24"/>
        </w:rPr>
        <w:t xml:space="preserve">as of </w:t>
      </w:r>
      <w:r>
        <w:rPr>
          <w:sz w:val="24"/>
          <w:szCs w:val="24"/>
        </w:rPr>
        <w:t>June 30, 2025</w:t>
      </w:r>
    </w:p>
    <w:p w14:paraId="1A04064A" w14:textId="77777777" w:rsidR="004C13F7" w:rsidRDefault="004C13F7" w:rsidP="004C13F7">
      <w:pPr>
        <w:pStyle w:val="AABody"/>
        <w:rPr>
          <w:sz w:val="24"/>
          <w:szCs w:val="24"/>
        </w:rPr>
      </w:pPr>
    </w:p>
    <w:p w14:paraId="2771F237" w14:textId="77777777" w:rsidR="004C13F7" w:rsidRPr="00DA6816" w:rsidRDefault="004C13F7" w:rsidP="004C13F7">
      <w:pPr>
        <w:pStyle w:val="AALetterChecklist"/>
        <w:spacing w:before="0"/>
        <w:ind w:left="0" w:firstLine="0"/>
        <w:rPr>
          <w:sz w:val="24"/>
        </w:rPr>
      </w:pPr>
      <w:r w:rsidRPr="00DA6816">
        <w:rPr>
          <w:sz w:val="24"/>
        </w:rPr>
        <w:t>1</w:t>
      </w:r>
      <w:r>
        <w:rPr>
          <w:sz w:val="24"/>
        </w:rPr>
        <w:t>)  Securities held by you for our account</w:t>
      </w:r>
    </w:p>
    <w:p w14:paraId="5965FDB2" w14:textId="77777777" w:rsidR="004C13F7" w:rsidRDefault="004C13F7" w:rsidP="004C13F7">
      <w:pPr>
        <w:pStyle w:val="AALetterChecklist"/>
        <w:spacing w:before="0"/>
        <w:ind w:left="0" w:firstLine="0"/>
        <w:rPr>
          <w:sz w:val="24"/>
        </w:rPr>
      </w:pPr>
      <w:r w:rsidRPr="00DA6816">
        <w:rPr>
          <w:sz w:val="24"/>
        </w:rPr>
        <w:t>2</w:t>
      </w:r>
      <w:r>
        <w:rPr>
          <w:sz w:val="24"/>
        </w:rPr>
        <w:t>)  Securities out for transfer to our name.</w:t>
      </w:r>
    </w:p>
    <w:p w14:paraId="38C28E13" w14:textId="77777777" w:rsidR="004C13F7" w:rsidRDefault="004C13F7" w:rsidP="004C13F7">
      <w:pPr>
        <w:pStyle w:val="AALetterChecklist"/>
        <w:spacing w:before="0"/>
        <w:ind w:left="0" w:firstLine="0"/>
        <w:rPr>
          <w:sz w:val="24"/>
        </w:rPr>
      </w:pPr>
      <w:r>
        <w:rPr>
          <w:sz w:val="24"/>
        </w:rPr>
        <w:t>3)  Any amounts payable to or due from us.</w:t>
      </w:r>
    </w:p>
    <w:p w14:paraId="1AD144C6" w14:textId="77777777" w:rsidR="004C13F7" w:rsidRDefault="004C13F7" w:rsidP="004C13F7">
      <w:pPr>
        <w:pStyle w:val="AALetterChecklist"/>
        <w:spacing w:before="0"/>
        <w:ind w:left="0" w:firstLine="0"/>
        <w:rPr>
          <w:sz w:val="24"/>
        </w:rPr>
      </w:pPr>
      <w:r>
        <w:rPr>
          <w:sz w:val="24"/>
        </w:rPr>
        <w:t>4)  A statement of trade activity during the year ended June 30, 2025, and a listing of original costs and market values of securities as of June 30, 2025.</w:t>
      </w:r>
    </w:p>
    <w:p w14:paraId="6948198C" w14:textId="77777777" w:rsidR="004C13F7" w:rsidRPr="00DA6816" w:rsidRDefault="004C13F7" w:rsidP="004C13F7">
      <w:pPr>
        <w:pStyle w:val="AABody"/>
        <w:rPr>
          <w:sz w:val="24"/>
          <w:szCs w:val="24"/>
        </w:rPr>
      </w:pPr>
    </w:p>
    <w:p w14:paraId="0E0903DA" w14:textId="77777777" w:rsidR="004C13F7" w:rsidRDefault="004C13F7" w:rsidP="004C13F7">
      <w:pPr>
        <w:pStyle w:val="AABody"/>
        <w:rPr>
          <w:sz w:val="24"/>
          <w:szCs w:val="24"/>
        </w:rPr>
      </w:pPr>
      <w:r>
        <w:rPr>
          <w:sz w:val="24"/>
          <w:szCs w:val="24"/>
        </w:rPr>
        <w:t>Please sign and date the documents you send in response to this request and send them directly to Miller Verchota, Inc., 444 N Illinois Route 31, Suite 104, Crystal Lake, Illinois 60012.</w:t>
      </w:r>
    </w:p>
    <w:p w14:paraId="0AE57C91" w14:textId="77777777" w:rsidR="004C13F7" w:rsidRDefault="004C13F7" w:rsidP="004C13F7">
      <w:pPr>
        <w:pStyle w:val="AABody"/>
        <w:rPr>
          <w:sz w:val="24"/>
          <w:szCs w:val="24"/>
        </w:rPr>
      </w:pPr>
    </w:p>
    <w:p w14:paraId="20E88D43" w14:textId="77777777" w:rsidR="004C13F7" w:rsidRDefault="004C13F7" w:rsidP="004C13F7">
      <w:pPr>
        <w:pStyle w:val="AABody"/>
        <w:rPr>
          <w:sz w:val="24"/>
          <w:szCs w:val="24"/>
        </w:rPr>
      </w:pPr>
      <w:r w:rsidRPr="00DA6816">
        <w:rPr>
          <w:sz w:val="24"/>
          <w:szCs w:val="24"/>
        </w:rPr>
        <w:t xml:space="preserve">Thank you for your cooperation. </w:t>
      </w:r>
    </w:p>
    <w:p w14:paraId="147FFADD" w14:textId="77777777" w:rsidR="004C13F7" w:rsidRPr="00DA6816" w:rsidRDefault="004C13F7" w:rsidP="004C13F7">
      <w:pPr>
        <w:pStyle w:val="AABody"/>
        <w:rPr>
          <w:sz w:val="24"/>
          <w:szCs w:val="24"/>
        </w:rPr>
      </w:pPr>
    </w:p>
    <w:p w14:paraId="0CC7BA9E" w14:textId="77777777" w:rsidR="004C13F7" w:rsidRDefault="004C13F7" w:rsidP="004C13F7">
      <w:pPr>
        <w:pStyle w:val="AALetterClosing"/>
        <w:spacing w:after="0"/>
        <w:rPr>
          <w:sz w:val="24"/>
          <w:szCs w:val="24"/>
        </w:rPr>
      </w:pPr>
      <w:r w:rsidRPr="00DA6816">
        <w:rPr>
          <w:sz w:val="24"/>
          <w:szCs w:val="24"/>
        </w:rPr>
        <w:t>Very truly yours,</w:t>
      </w:r>
    </w:p>
    <w:p w14:paraId="654EFA11" w14:textId="77777777" w:rsidR="004C13F7" w:rsidRDefault="004C13F7" w:rsidP="004C13F7">
      <w:pPr>
        <w:pStyle w:val="AALetterClosing"/>
        <w:spacing w:after="0"/>
        <w:rPr>
          <w:sz w:val="24"/>
          <w:szCs w:val="24"/>
        </w:rPr>
      </w:pPr>
    </w:p>
    <w:p w14:paraId="21DC40A2" w14:textId="77777777" w:rsidR="004C13F7" w:rsidRDefault="004C13F7" w:rsidP="004C13F7">
      <w:pPr>
        <w:pStyle w:val="AALetterClosing"/>
        <w:spacing w:after="0"/>
        <w:rPr>
          <w:sz w:val="24"/>
          <w:szCs w:val="24"/>
        </w:rPr>
      </w:pPr>
    </w:p>
    <w:p w14:paraId="19A85441" w14:textId="77777777" w:rsidR="004C13F7" w:rsidRDefault="004C13F7" w:rsidP="004C13F7">
      <w:pPr>
        <w:pStyle w:val="AALetterClosing"/>
        <w:spacing w:after="0"/>
        <w:rPr>
          <w:sz w:val="24"/>
          <w:szCs w:val="24"/>
        </w:rPr>
      </w:pPr>
    </w:p>
    <w:p w14:paraId="69B50D70" w14:textId="5D39DC4B" w:rsidR="004C13F7" w:rsidRDefault="004C13F7" w:rsidP="004C13F7">
      <w:pPr>
        <w:pStyle w:val="AALetterClosing"/>
        <w:spacing w:after="0"/>
        <w:rPr>
          <w:sz w:val="24"/>
          <w:szCs w:val="24"/>
        </w:rPr>
      </w:pPr>
      <w:r>
        <w:rPr>
          <w:sz w:val="24"/>
          <w:szCs w:val="24"/>
        </w:rPr>
        <w:t>Sean Lutz</w:t>
      </w:r>
    </w:p>
    <w:p w14:paraId="61D17AFF" w14:textId="77777777" w:rsidR="004C13F7" w:rsidRDefault="004C13F7" w:rsidP="004C13F7">
      <w:pPr>
        <w:pStyle w:val="AALetterClosing"/>
        <w:spacing w:after="0"/>
        <w:rPr>
          <w:sz w:val="24"/>
          <w:szCs w:val="24"/>
        </w:rPr>
      </w:pPr>
      <w:r>
        <w:rPr>
          <w:sz w:val="24"/>
          <w:szCs w:val="24"/>
        </w:rPr>
        <w:t>Treasurer</w:t>
      </w:r>
    </w:p>
    <w:p w14:paraId="3C686566" w14:textId="77777777" w:rsidR="004C13F7" w:rsidRDefault="004C13F7" w:rsidP="004C13F7">
      <w:pPr>
        <w:pStyle w:val="AALetterClosing"/>
        <w:spacing w:after="0"/>
        <w:rPr>
          <w:sz w:val="24"/>
          <w:szCs w:val="24"/>
        </w:rPr>
      </w:pPr>
      <w:r>
        <w:rPr>
          <w:sz w:val="24"/>
          <w:szCs w:val="24"/>
        </w:rPr>
        <w:t>North Shore Ice Arena, LLC</w:t>
      </w:r>
    </w:p>
    <w:p w14:paraId="0C06CEF4" w14:textId="77777777" w:rsidR="004C13F7" w:rsidRDefault="004C13F7" w:rsidP="004C13F7">
      <w:pPr>
        <w:pStyle w:val="AALetterClosing"/>
        <w:spacing w:after="0"/>
        <w:rPr>
          <w:sz w:val="24"/>
          <w:szCs w:val="24"/>
        </w:rPr>
      </w:pPr>
    </w:p>
    <w:p w14:paraId="48583E5C" w14:textId="77777777" w:rsidR="004C13F7" w:rsidRDefault="004C13F7" w:rsidP="00805941">
      <w:pPr>
        <w:pStyle w:val="PAParaText"/>
        <w:spacing w:before="120"/>
        <w:jc w:val="left"/>
        <w:rPr>
          <w:rFonts w:ascii="Times New Roman" w:hAnsi="Times New Roman"/>
          <w:sz w:val="24"/>
          <w:szCs w:val="24"/>
        </w:rPr>
      </w:pPr>
    </w:p>
    <w:p w14:paraId="70DC98D9" w14:textId="77777777" w:rsidR="0040618A" w:rsidRDefault="0040618A" w:rsidP="00805941">
      <w:pPr>
        <w:pStyle w:val="PAParaText"/>
        <w:spacing w:before="120"/>
        <w:jc w:val="left"/>
        <w:rPr>
          <w:rFonts w:ascii="Times New Roman" w:hAnsi="Times New Roman"/>
          <w:sz w:val="24"/>
          <w:szCs w:val="24"/>
        </w:rPr>
      </w:pPr>
    </w:p>
    <w:p w14:paraId="3E88421E" w14:textId="77777777" w:rsidR="00A86A54" w:rsidRDefault="00A86A54"/>
    <w:sectPr w:rsidR="00A86A54" w:rsidSect="00446BC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84221" w14:textId="77777777" w:rsidR="00FC5FA1" w:rsidRDefault="00FC5FA1" w:rsidP="00210BCC">
      <w:pPr>
        <w:spacing w:after="0" w:line="240" w:lineRule="auto"/>
      </w:pPr>
      <w:r>
        <w:separator/>
      </w:r>
    </w:p>
  </w:endnote>
  <w:endnote w:type="continuationSeparator" w:id="0">
    <w:p w14:paraId="3E884222" w14:textId="77777777" w:rsidR="00FC5FA1" w:rsidRDefault="00FC5FA1" w:rsidP="00210B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77DBE" w14:textId="77777777" w:rsidR="00B40432" w:rsidRDefault="00B404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63D38" w14:textId="77777777" w:rsidR="00B40432" w:rsidRDefault="00B4043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0047F" w14:textId="77777777" w:rsidR="00B40432" w:rsidRDefault="00B404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8421F" w14:textId="77777777" w:rsidR="00FC5FA1" w:rsidRDefault="00FC5FA1" w:rsidP="00210BCC">
      <w:pPr>
        <w:spacing w:after="0" w:line="240" w:lineRule="auto"/>
      </w:pPr>
      <w:r>
        <w:separator/>
      </w:r>
    </w:p>
  </w:footnote>
  <w:footnote w:type="continuationSeparator" w:id="0">
    <w:p w14:paraId="3E884220" w14:textId="77777777" w:rsidR="00FC5FA1" w:rsidRDefault="00FC5FA1" w:rsidP="00210B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3D971" w14:textId="77777777" w:rsidR="00B40432" w:rsidRDefault="00B4043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84224" w14:textId="3EF42028" w:rsidR="00A423A2" w:rsidRPr="00A423A2" w:rsidRDefault="00EB62A0" w:rsidP="00A35E7A">
    <w:pPr>
      <w:pStyle w:val="Footer"/>
      <w:rPr>
        <w:rFonts w:ascii="Bradley Hand ITC" w:hAnsi="Bradley Hand ITC"/>
        <w:color w:val="000066"/>
        <w:sz w:val="24"/>
        <w:szCs w:val="24"/>
      </w:rPr>
    </w:pPr>
    <w:r>
      <w:rPr>
        <w:rFonts w:ascii="Bradley Hand ITC" w:hAnsi="Bradley Hand ITC"/>
        <w:noProof/>
        <w:color w:val="000066"/>
        <w:sz w:val="24"/>
        <w:szCs w:val="24"/>
      </w:rPr>
      <w:drawing>
        <wp:anchor distT="0" distB="0" distL="114300" distR="114300" simplePos="0" relativeHeight="251658240" behindDoc="0" locked="0" layoutInCell="1" allowOverlap="1" wp14:anchorId="3E88422B" wp14:editId="3E88422C">
          <wp:simplePos x="0" y="0"/>
          <wp:positionH relativeFrom="column">
            <wp:posOffset>285750</wp:posOffset>
          </wp:positionH>
          <wp:positionV relativeFrom="paragraph">
            <wp:posOffset>-95250</wp:posOffset>
          </wp:positionV>
          <wp:extent cx="2066925" cy="600075"/>
          <wp:effectExtent l="19050" t="0" r="9525" b="0"/>
          <wp:wrapSquare wrapText="bothSides"/>
          <wp:docPr id="1" name="Picture 0" descr="NorthShorelogo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orthShorelogoweb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66925" cy="600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96F80">
      <w:rPr>
        <w:rFonts w:ascii="Bradley Hand ITC" w:hAnsi="Bradley Hand ITC"/>
        <w:color w:val="000066"/>
        <w:sz w:val="24"/>
        <w:szCs w:val="24"/>
      </w:rPr>
      <w:t xml:space="preserve">  </w:t>
    </w:r>
    <w:r w:rsidR="00210BCC" w:rsidRPr="00A423A2">
      <w:rPr>
        <w:rFonts w:ascii="Bradley Hand ITC" w:hAnsi="Bradley Hand ITC"/>
        <w:color w:val="000066"/>
        <w:sz w:val="24"/>
        <w:szCs w:val="24"/>
      </w:rPr>
      <w:t>2111 Founders Drive</w:t>
    </w:r>
    <w:r w:rsidR="00446BCC" w:rsidRPr="00A423A2">
      <w:rPr>
        <w:rFonts w:ascii="Bradley Hand ITC" w:hAnsi="Bradley Hand ITC"/>
        <w:color w:val="000066"/>
        <w:sz w:val="24"/>
        <w:szCs w:val="24"/>
      </w:rPr>
      <w:t xml:space="preserve">     Northbrook, IL</w:t>
    </w:r>
    <w:r w:rsidR="00413FCE">
      <w:rPr>
        <w:rFonts w:ascii="Bradley Hand ITC" w:hAnsi="Bradley Hand ITC"/>
        <w:color w:val="000066"/>
        <w:sz w:val="24"/>
        <w:szCs w:val="24"/>
      </w:rPr>
      <w:t xml:space="preserve">. </w:t>
    </w:r>
    <w:r w:rsidR="00446BCC" w:rsidRPr="00A423A2">
      <w:rPr>
        <w:rFonts w:ascii="Bradley Hand ITC" w:hAnsi="Bradley Hand ITC"/>
        <w:color w:val="000066"/>
        <w:sz w:val="24"/>
        <w:szCs w:val="24"/>
      </w:rPr>
      <w:t xml:space="preserve"> 600</w:t>
    </w:r>
    <w:r w:rsidR="00302E16">
      <w:rPr>
        <w:rFonts w:ascii="Bradley Hand ITC" w:hAnsi="Bradley Hand ITC"/>
        <w:color w:val="000066"/>
        <w:sz w:val="24"/>
        <w:szCs w:val="24"/>
      </w:rPr>
      <w:t>26</w:t>
    </w:r>
    <w:r w:rsidR="00302E16">
      <w:rPr>
        <w:rFonts w:ascii="Bradley Hand ITC" w:hAnsi="Bradley Hand ITC"/>
        <w:color w:val="000066"/>
        <w:sz w:val="24"/>
        <w:szCs w:val="24"/>
      </w:rPr>
      <w:br/>
    </w:r>
    <w:r w:rsidR="00413FCE">
      <w:rPr>
        <w:rFonts w:ascii="Bradley Hand ITC" w:hAnsi="Bradley Hand ITC"/>
        <w:color w:val="000066"/>
        <w:sz w:val="24"/>
        <w:szCs w:val="24"/>
      </w:rPr>
      <w:t xml:space="preserve"> </w:t>
    </w:r>
    <w:r w:rsidR="00A35E7A">
      <w:rPr>
        <w:rFonts w:ascii="Bradley Hand ITC" w:hAnsi="Bradley Hand ITC"/>
        <w:color w:val="000066"/>
        <w:sz w:val="24"/>
        <w:szCs w:val="24"/>
      </w:rPr>
      <w:t xml:space="preserve"> </w:t>
    </w:r>
    <w:r w:rsidR="007B25FA">
      <w:rPr>
        <w:rFonts w:ascii="Bradley Hand ITC" w:hAnsi="Bradley Hand ITC"/>
        <w:color w:val="000066"/>
        <w:sz w:val="24"/>
        <w:szCs w:val="24"/>
      </w:rPr>
      <w:t xml:space="preserve"> </w:t>
    </w:r>
    <w:hyperlink r:id="rId2" w:history="1">
      <w:r w:rsidR="00A423A2" w:rsidRPr="00A423A2">
        <w:rPr>
          <w:rStyle w:val="Hyperlink"/>
          <w:rFonts w:ascii="Bradley Hand ITC" w:hAnsi="Bradley Hand ITC"/>
          <w:color w:val="000066"/>
          <w:sz w:val="24"/>
          <w:szCs w:val="24"/>
          <w:u w:val="none"/>
        </w:rPr>
        <w:t>www.northshoreicearena.org</w:t>
      </w:r>
    </w:hyperlink>
    <w:proofErr w:type="gramStart"/>
    <w:r w:rsidR="00A423A2" w:rsidRPr="00A423A2">
      <w:rPr>
        <w:rFonts w:ascii="Bradley Hand ITC" w:hAnsi="Bradley Hand ITC"/>
        <w:color w:val="000066"/>
        <w:sz w:val="24"/>
        <w:szCs w:val="24"/>
      </w:rPr>
      <w:t xml:space="preserve">  </w:t>
    </w:r>
    <w:r w:rsidR="00A35E7A">
      <w:rPr>
        <w:rFonts w:ascii="Bradley Hand ITC" w:hAnsi="Bradley Hand ITC"/>
        <w:color w:val="000066"/>
        <w:sz w:val="24"/>
        <w:szCs w:val="24"/>
      </w:rPr>
      <w:t xml:space="preserve"> </w:t>
    </w:r>
    <w:r w:rsidR="00A423A2" w:rsidRPr="00A423A2">
      <w:rPr>
        <w:rFonts w:ascii="Bradley Hand ITC" w:hAnsi="Bradley Hand ITC"/>
        <w:color w:val="000066"/>
        <w:sz w:val="24"/>
        <w:szCs w:val="24"/>
      </w:rPr>
      <w:t>(</w:t>
    </w:r>
    <w:proofErr w:type="gramEnd"/>
    <w:r w:rsidR="00A423A2" w:rsidRPr="00A423A2">
      <w:rPr>
        <w:rFonts w:ascii="Bradley Hand ITC" w:hAnsi="Bradley Hand ITC"/>
        <w:color w:val="000066"/>
        <w:sz w:val="24"/>
        <w:szCs w:val="24"/>
      </w:rPr>
      <w:t>847)480-1800</w:t>
    </w:r>
  </w:p>
  <w:p w14:paraId="3E884226" w14:textId="77777777" w:rsidR="00210BCC" w:rsidRDefault="00210BC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63F78" w14:textId="77777777" w:rsidR="00B40432" w:rsidRDefault="00B404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B186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679040295">
    <w:abstractNumId w:val="0"/>
  </w:num>
  <w:num w:numId="2" w16cid:durableId="750850867">
    <w:abstractNumId w:val="0"/>
    <w:lvlOverride w:ilvl="0">
      <w:lvl w:ilvl="0">
        <w:start w:val="1"/>
        <w:numFmt w:val="decimal"/>
        <w:lvlText w:val="%1)"/>
        <w:lvlJc w:val="left"/>
        <w:pPr>
          <w:ind w:left="360" w:hanging="360"/>
        </w:pPr>
      </w:lvl>
    </w:lvlOverride>
    <w:lvlOverride w:ilvl="1">
      <w:lvl w:ilvl="1">
        <w:start w:val="1"/>
        <w:numFmt w:val="lowerLetter"/>
        <w:lvlText w:val="%2)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</w:lvl>
    </w:lvlOverride>
  </w:num>
  <w:num w:numId="3" w16cid:durableId="712966559">
    <w:abstractNumId w:val="0"/>
    <w:lvlOverride w:ilvl="0">
      <w:lvl w:ilvl="0">
        <w:start w:val="1"/>
        <w:numFmt w:val="decimal"/>
        <w:lvlText w:val="%1)"/>
        <w:lvlJc w:val="left"/>
        <w:pPr>
          <w:ind w:left="360" w:hanging="360"/>
        </w:pPr>
      </w:lvl>
    </w:lvlOverride>
    <w:lvlOverride w:ilvl="1">
      <w:lvl w:ilvl="1">
        <w:start w:val="1"/>
        <w:numFmt w:val="lowerLetter"/>
        <w:lvlText w:val="%2)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</w:lvl>
    </w:lvlOverride>
  </w:num>
  <w:num w:numId="4" w16cid:durableId="1503818497">
    <w:abstractNumId w:val="0"/>
    <w:lvlOverride w:ilvl="0">
      <w:lvl w:ilvl="0">
        <w:start w:val="1"/>
        <w:numFmt w:val="decimal"/>
        <w:lvlText w:val="%1)"/>
        <w:lvlJc w:val="left"/>
        <w:pPr>
          <w:ind w:left="360" w:hanging="360"/>
        </w:pPr>
      </w:lvl>
    </w:lvlOverride>
    <w:lvlOverride w:ilvl="1">
      <w:lvl w:ilvl="1">
        <w:start w:val="1"/>
        <w:numFmt w:val="lowerLetter"/>
        <w:lvlText w:val="%2)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</w:lvl>
    </w:lvlOverride>
  </w:num>
  <w:num w:numId="5" w16cid:durableId="1482190670">
    <w:abstractNumId w:val="0"/>
    <w:lvlOverride w:ilvl="0">
      <w:lvl w:ilvl="0">
        <w:start w:val="1"/>
        <w:numFmt w:val="decimal"/>
        <w:lvlText w:val="%1)"/>
        <w:lvlJc w:val="left"/>
        <w:pPr>
          <w:ind w:left="360" w:hanging="360"/>
        </w:pPr>
      </w:lvl>
    </w:lvlOverride>
    <w:lvlOverride w:ilvl="1">
      <w:lvl w:ilvl="1">
        <w:start w:val="1"/>
        <w:numFmt w:val="lowerLetter"/>
        <w:lvlText w:val="%2)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</w:lvl>
    </w:lvlOverride>
  </w:num>
  <w:num w:numId="6" w16cid:durableId="1848907460">
    <w:abstractNumId w:val="0"/>
    <w:lvlOverride w:ilvl="0">
      <w:lvl w:ilvl="0">
        <w:start w:val="1"/>
        <w:numFmt w:val="decimal"/>
        <w:lvlText w:val="%1)"/>
        <w:lvlJc w:val="left"/>
        <w:pPr>
          <w:ind w:left="360" w:hanging="360"/>
        </w:pPr>
      </w:lvl>
    </w:lvlOverride>
    <w:lvlOverride w:ilvl="1">
      <w:lvl w:ilvl="1">
        <w:start w:val="1"/>
        <w:numFmt w:val="lowerLetter"/>
        <w:lvlText w:val="%2)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</w:lvl>
    </w:lvlOverride>
  </w:num>
  <w:num w:numId="7" w16cid:durableId="1696618114">
    <w:abstractNumId w:val="0"/>
    <w:lvlOverride w:ilvl="0">
      <w:lvl w:ilvl="0">
        <w:start w:val="1"/>
        <w:numFmt w:val="decimal"/>
        <w:lvlText w:val="%1)"/>
        <w:lvlJc w:val="left"/>
        <w:pPr>
          <w:ind w:left="360" w:hanging="360"/>
        </w:pPr>
      </w:lvl>
    </w:lvlOverride>
    <w:lvlOverride w:ilvl="1">
      <w:lvl w:ilvl="1">
        <w:start w:val="1"/>
        <w:numFmt w:val="lowerLetter"/>
        <w:lvlText w:val="%2)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</w:lvl>
    </w:lvlOverride>
  </w:num>
  <w:num w:numId="8" w16cid:durableId="1522624054">
    <w:abstractNumId w:val="0"/>
    <w:lvlOverride w:ilvl="0">
      <w:lvl w:ilvl="0">
        <w:start w:val="1"/>
        <w:numFmt w:val="decimal"/>
        <w:lvlText w:val="%1)"/>
        <w:lvlJc w:val="left"/>
        <w:pPr>
          <w:ind w:left="360" w:hanging="360"/>
        </w:pPr>
      </w:lvl>
    </w:lvlOverride>
    <w:lvlOverride w:ilvl="1">
      <w:lvl w:ilvl="1">
        <w:start w:val="1"/>
        <w:numFmt w:val="lowerLetter"/>
        <w:lvlText w:val="%2)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</w:lvl>
    </w:lvlOverride>
  </w:num>
  <w:num w:numId="9" w16cid:durableId="2083135315">
    <w:abstractNumId w:val="0"/>
    <w:lvlOverride w:ilvl="0">
      <w:lvl w:ilvl="0">
        <w:start w:val="1"/>
        <w:numFmt w:val="decimal"/>
        <w:lvlText w:val="%1)"/>
        <w:lvlJc w:val="left"/>
        <w:pPr>
          <w:ind w:left="360" w:hanging="360"/>
        </w:pPr>
      </w:lvl>
    </w:lvlOverride>
    <w:lvlOverride w:ilvl="1">
      <w:lvl w:ilvl="1">
        <w:start w:val="1"/>
        <w:numFmt w:val="lowerLetter"/>
        <w:lvlText w:val="%2)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</w:lvl>
    </w:lvlOverride>
  </w:num>
  <w:num w:numId="10" w16cid:durableId="850989527">
    <w:abstractNumId w:val="0"/>
    <w:lvlOverride w:ilvl="0">
      <w:lvl w:ilvl="0">
        <w:start w:val="1"/>
        <w:numFmt w:val="decimal"/>
        <w:lvlText w:val="%1)"/>
        <w:lvlJc w:val="left"/>
        <w:pPr>
          <w:ind w:left="360" w:hanging="360"/>
        </w:pPr>
      </w:lvl>
    </w:lvlOverride>
    <w:lvlOverride w:ilvl="1">
      <w:lvl w:ilvl="1">
        <w:start w:val="1"/>
        <w:numFmt w:val="lowerLetter"/>
        <w:lvlText w:val="%2)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</w:lvl>
    </w:lvlOverride>
  </w:num>
  <w:num w:numId="11" w16cid:durableId="41638360">
    <w:abstractNumId w:val="0"/>
    <w:lvlOverride w:ilvl="0">
      <w:lvl w:ilvl="0">
        <w:start w:val="1"/>
        <w:numFmt w:val="decimal"/>
        <w:lvlText w:val="%1)"/>
        <w:lvlJc w:val="left"/>
        <w:pPr>
          <w:ind w:left="360" w:hanging="360"/>
        </w:pPr>
      </w:lvl>
    </w:lvlOverride>
    <w:lvlOverride w:ilvl="1">
      <w:lvl w:ilvl="1">
        <w:start w:val="1"/>
        <w:numFmt w:val="lowerLetter"/>
        <w:lvlText w:val="%2)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BCC"/>
    <w:rsid w:val="0008204B"/>
    <w:rsid w:val="00210BCC"/>
    <w:rsid w:val="002433CC"/>
    <w:rsid w:val="002870FB"/>
    <w:rsid w:val="00296F80"/>
    <w:rsid w:val="00302E16"/>
    <w:rsid w:val="0032125F"/>
    <w:rsid w:val="003B3E2F"/>
    <w:rsid w:val="0040618A"/>
    <w:rsid w:val="00413FCE"/>
    <w:rsid w:val="0043675B"/>
    <w:rsid w:val="00446BCC"/>
    <w:rsid w:val="004C13F7"/>
    <w:rsid w:val="004C2F71"/>
    <w:rsid w:val="005E214A"/>
    <w:rsid w:val="007B25FA"/>
    <w:rsid w:val="00805941"/>
    <w:rsid w:val="00897EE1"/>
    <w:rsid w:val="00A35E7A"/>
    <w:rsid w:val="00A423A2"/>
    <w:rsid w:val="00A86A54"/>
    <w:rsid w:val="00AD2DB5"/>
    <w:rsid w:val="00B40432"/>
    <w:rsid w:val="00D226F8"/>
    <w:rsid w:val="00DE6230"/>
    <w:rsid w:val="00EB0D8D"/>
    <w:rsid w:val="00EB62A0"/>
    <w:rsid w:val="00F172E4"/>
    <w:rsid w:val="00FB1A9F"/>
    <w:rsid w:val="00FC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88421E"/>
  <w15:docId w15:val="{501DBE3E-F191-4EE2-A582-476AAF67D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6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10B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0BCC"/>
  </w:style>
  <w:style w:type="paragraph" w:styleId="Footer">
    <w:name w:val="footer"/>
    <w:basedOn w:val="Normal"/>
    <w:link w:val="FooterChar"/>
    <w:uiPriority w:val="99"/>
    <w:unhideWhenUsed/>
    <w:rsid w:val="00210B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0BCC"/>
  </w:style>
  <w:style w:type="paragraph" w:styleId="BalloonText">
    <w:name w:val="Balloon Text"/>
    <w:basedOn w:val="Normal"/>
    <w:link w:val="BalloonTextChar"/>
    <w:uiPriority w:val="99"/>
    <w:semiHidden/>
    <w:unhideWhenUsed/>
    <w:rsid w:val="00210B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0BC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46BCC"/>
    <w:rPr>
      <w:color w:val="0000FF" w:themeColor="hyperlink"/>
      <w:u w:val="single"/>
    </w:rPr>
  </w:style>
  <w:style w:type="paragraph" w:customStyle="1" w:styleId="PAParaText">
    <w:name w:val="PA_ParaText"/>
    <w:basedOn w:val="Normal"/>
    <w:rsid w:val="00805941"/>
    <w:pPr>
      <w:spacing w:after="120" w:line="240" w:lineRule="auto"/>
      <w:jc w:val="both"/>
    </w:pPr>
    <w:rPr>
      <w:rFonts w:ascii="Arial" w:eastAsia="SimSun" w:hAnsi="Arial" w:cs="Times New Roman"/>
      <w:sz w:val="20"/>
      <w:szCs w:val="20"/>
      <w:lang w:eastAsia="zh-CN"/>
    </w:rPr>
  </w:style>
  <w:style w:type="paragraph" w:customStyle="1" w:styleId="PACellText">
    <w:name w:val="PA_CellText"/>
    <w:basedOn w:val="PAParaText"/>
    <w:rsid w:val="00805941"/>
    <w:pPr>
      <w:spacing w:after="0"/>
      <w:jc w:val="left"/>
    </w:pPr>
  </w:style>
  <w:style w:type="character" w:styleId="EndnoteReference">
    <w:name w:val="endnote reference"/>
    <w:basedOn w:val="DefaultParagraphFont"/>
    <w:uiPriority w:val="99"/>
    <w:semiHidden/>
    <w:unhideWhenUsed/>
    <w:rsid w:val="00805941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7B25FA"/>
    <w:rPr>
      <w:color w:val="605E5C"/>
      <w:shd w:val="clear" w:color="auto" w:fill="E1DFDD"/>
    </w:rPr>
  </w:style>
  <w:style w:type="paragraph" w:customStyle="1" w:styleId="AABody">
    <w:name w:val="AA_Body"/>
    <w:basedOn w:val="Normal"/>
    <w:qFormat/>
    <w:rsid w:val="004C13F7"/>
    <w:pPr>
      <w:spacing w:after="0" w:line="240" w:lineRule="auto"/>
      <w:jc w:val="both"/>
    </w:pPr>
    <w:rPr>
      <w:rFonts w:ascii="Times New Roman" w:eastAsia="Times New Roman" w:hAnsi="Times New Roman" w:cs="Times New Roman"/>
    </w:rPr>
  </w:style>
  <w:style w:type="paragraph" w:customStyle="1" w:styleId="AALetterChecklist">
    <w:name w:val="AA_Letter_Checklist"/>
    <w:basedOn w:val="Normal"/>
    <w:qFormat/>
    <w:rsid w:val="004C13F7"/>
    <w:pPr>
      <w:spacing w:before="120" w:after="0" w:line="240" w:lineRule="auto"/>
      <w:ind w:left="1440" w:hanging="720"/>
    </w:pPr>
    <w:rPr>
      <w:rFonts w:ascii="Times New Roman" w:eastAsia="Times New Roman" w:hAnsi="Times New Roman" w:cs="Times New Roman"/>
      <w:szCs w:val="24"/>
    </w:rPr>
  </w:style>
  <w:style w:type="paragraph" w:customStyle="1" w:styleId="AALetterClosing">
    <w:name w:val="AA_Letter_Closing"/>
    <w:basedOn w:val="Normal"/>
    <w:qFormat/>
    <w:rsid w:val="004C13F7"/>
    <w:pPr>
      <w:widowControl w:val="0"/>
      <w:spacing w:after="720" w:line="240" w:lineRule="auto"/>
      <w:jc w:val="both"/>
    </w:pPr>
    <w:rPr>
      <w:rFonts w:ascii="Times New Roman" w:eastAsia="Times New Roman" w:hAnsi="Times New Roman" w:cs="Times New Roman"/>
      <w:snapToGrid w:val="0"/>
    </w:rPr>
  </w:style>
  <w:style w:type="paragraph" w:customStyle="1" w:styleId="AALetterDate">
    <w:name w:val="AA_Letter_Date"/>
    <w:basedOn w:val="AABody"/>
    <w:qFormat/>
    <w:rsid w:val="004C13F7"/>
    <w:pPr>
      <w:spacing w:before="240" w:after="9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orthshoreicearena.org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HKenny</dc:creator>
  <cp:keywords/>
  <dc:description/>
  <cp:lastModifiedBy>Hailey Kenny</cp:lastModifiedBy>
  <cp:revision>2</cp:revision>
  <dcterms:created xsi:type="dcterms:W3CDTF">2025-08-18T17:36:00Z</dcterms:created>
  <dcterms:modified xsi:type="dcterms:W3CDTF">2025-08-18T17:36:00Z</dcterms:modified>
</cp:coreProperties>
</file>