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0D8F1" w14:textId="77777777" w:rsidR="00BA5D67" w:rsidRPr="00BA5D67" w:rsidRDefault="00BA5D67" w:rsidP="00BA5D67">
      <w:pPr>
        <w:jc w:val="center"/>
        <w:rPr>
          <w:rFonts w:ascii="ＭＳ 明朝" w:eastAsia="ＭＳ 明朝" w:hAnsi="ＭＳ 明朝" w:cs="Century" w:hint="default"/>
          <w:color w:val="000000" w:themeColor="text1"/>
          <w:sz w:val="36"/>
          <w:szCs w:val="36"/>
          <w:lang w:eastAsia="ja-JP"/>
        </w:rPr>
      </w:pPr>
      <w:r>
        <w:t>学生、毕业生与教职员工交流协作支援（“学生、毕业生与教职员工交流协作支援”企划）申请书</w:t>
      </w:r>
    </w:p>
    <w:p w14:paraId="036F4CDA" w14:textId="77777777" w:rsidR="00BA5D67" w:rsidRPr="00BA5D67" w:rsidRDefault="00BA5D67" w:rsidP="00BA5D67">
      <w:pPr>
        <w:jc w:val="right"/>
        <w:rPr>
          <w:rFonts w:ascii="ＭＳ 明朝" w:eastAsia="ＭＳ 明朝" w:hAnsi="ＭＳ 明朝" w:hint="default"/>
          <w:color w:val="auto"/>
          <w:sz w:val="24"/>
          <w:szCs w:val="24"/>
          <w:lang w:val="ja-JP" w:eastAsia="ja-JP"/>
        </w:rPr>
      </w:pPr>
    </w:p>
    <w:p w14:paraId="5FE3FC9E" w14:textId="77777777" w:rsidR="00BA5D67" w:rsidRPr="00BA5D67" w:rsidRDefault="00BA5D67" w:rsidP="00BA5D67">
      <w:pPr>
        <w:jc w:val="right"/>
        <w:rPr>
          <w:rFonts w:ascii="ＭＳ 明朝" w:eastAsia="ＭＳ 明朝" w:hAnsi="ＭＳ 明朝" w:cs="Century" w:hint="default"/>
          <w:color w:val="auto"/>
          <w:sz w:val="24"/>
          <w:szCs w:val="24"/>
          <w:lang w:eastAsia="ja-JP"/>
        </w:rPr>
      </w:pPr>
      <w:r>
        <w:t>2026年6月10日</w:t>
      </w:r>
    </w:p>
    <w:p w14:paraId="485F26CB" w14:textId="77777777" w:rsidR="00BA5D67" w:rsidRPr="00BA5D67" w:rsidRDefault="00BA5D67" w:rsidP="00BA5D67">
      <w:pPr>
        <w:jc w:val="right"/>
        <w:rPr>
          <w:rFonts w:ascii="ＭＳ 明朝" w:eastAsia="ＭＳ 明朝" w:hAnsi="ＭＳ 明朝" w:cs="Century" w:hint="default"/>
          <w:color w:val="auto"/>
          <w:sz w:val="24"/>
          <w:szCs w:val="24"/>
          <w:lang w:eastAsia="ja-JP"/>
        </w:rPr>
      </w:pPr>
    </w:p>
    <w:p w14:paraId="05601B15" w14:textId="13892404" w:rsidR="00BA5D67" w:rsidRPr="00BA5D67" w:rsidRDefault="00BA5D67" w:rsidP="00BA5D67">
      <w:pPr>
        <w:rPr>
          <w:rFonts w:ascii="ＭＳ 明朝" w:eastAsia="ＭＳ 明朝" w:hAnsi="ＭＳ 明朝" w:hint="default"/>
          <w:color w:val="auto"/>
          <w:sz w:val="24"/>
          <w:szCs w:val="24"/>
          <w:u w:val="single"/>
          <w:lang w:val="ja-JP" w:eastAsia="ja-JP"/>
        </w:rPr>
      </w:pPr>
      <w:r>
        <w:t>学号（教师填写所属研究院）：[在此输入学号或所属院系]</w:t>
      </w:r>
    </w:p>
    <w:p w14:paraId="5E3D31B6" w14:textId="77777777" w:rsidR="001A7BB1" w:rsidRDefault="00BA5D67" w:rsidP="00BA5D67">
      <w:pPr>
        <w:rPr>
          <w:rFonts w:ascii="ＭＳ 明朝" w:eastAsia="ＭＳ 明朝" w:hAnsi="ＭＳ 明朝" w:hint="default"/>
          <w:color w:val="auto"/>
          <w:sz w:val="24"/>
          <w:szCs w:val="24"/>
          <w:u w:val="single"/>
          <w:lang w:val="ja-JP" w:eastAsia="ja-JP"/>
        </w:rPr>
      </w:pPr>
      <w:r>
        <w:t>姓名：[在此输入姓名]</w:t>
      </w:r>
    </w:p>
    <w:p w14:paraId="52FBA63B" w14:textId="76B96AE9" w:rsidR="00BA5D67" w:rsidRPr="00BA5D67" w:rsidRDefault="00BA5D67" w:rsidP="00BA5D67">
      <w:pPr>
        <w:rPr>
          <w:rFonts w:ascii="ＭＳ 明朝" w:eastAsia="ＭＳ 明朝" w:hAnsi="ＭＳ 明朝" w:cs="Century" w:hint="default"/>
          <w:color w:val="auto"/>
          <w:sz w:val="24"/>
          <w:szCs w:val="24"/>
          <w:u w:val="single"/>
          <w:lang w:eastAsia="ja-JP"/>
        </w:rPr>
      </w:pPr>
    </w:p>
    <w:tbl>
      <w:tblPr>
        <w:tblStyle w:val="TableNormal"/>
        <w:tblW w:w="9030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02"/>
      </w:tblGrid>
      <w:tr w:rsidR="00BA5D67" w:rsidRPr="00BA5D67" w14:paraId="1039C710" w14:textId="77777777" w:rsidTr="00263CEF">
        <w:trPr>
          <w:trHeight w:val="630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主题</w:t>
              <w:br/>
              <w:t>(テーマ)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RERE-CORDS: 废旧黑胶唱片再利用的可持续设计展览及作品征集企划</w:t>
            </w:r>
          </w:p>
        </w:tc>
      </w:tr>
      <w:tr w:rsidR="00BA5D67" w:rsidRPr="00BA5D67" w14:paraId="5017ABD4" w14:textId="77777777" w:rsidTr="00263CEF">
        <w:trPr>
          <w:trHeight w:val="1731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目的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本项目以联合国可持续发展目标（SDGs）目标 12“负责任的消费与生产”为主题，将 100 张废弃的黑胶唱片作为设计媒介进行重新利用，是一个旨在创造新价值的可持续设计展览企划。</w:t>
              <w:br/>
              <w:br/>
              <w:t>通过对黑胶唱片这一“完成使命的音乐介质”进行物理加工与重构，旨在唤醒校内外对循环型社会及环境问题的关注。</w:t>
              <w:br/>
              <w:br/>
              <w:t>此外，活动以在校学生（本科生、研究生）为中心，联合本校毕业生（校友）及教职员工共同参与创作和评估过程，从而在“艺术工学”领域内创造一个跨年级、跨专业的全新交流与协作平台。</w:t>
              <w:br/>
              <w:br/>
              <w:t>同时，我们将携带本企划的展览成果与活动报告，与福冈当地的二手唱片店进行沟通协商。探索在未来突破校园限制，与商家联合开展黑胶唱片回收、面向市民的艺术工作坊等，谋求创造融入社会的可持续校友联动与地域合作活动。</w:t>
            </w:r>
          </w:p>
        </w:tc>
      </w:tr>
      <w:tr w:rsidR="00BA5D67" w:rsidRPr="00BA5D67" w14:paraId="0D75E8AE" w14:textId="77777777" w:rsidTr="00263CEF">
        <w:trPr>
          <w:trHeight w:val="391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举办时间</w:t>
              <w:br/>
              <w:t>(開催日時)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2026年8月1日（周六）〜 2026年11月25日（周三）</w:t>
              <w:br/>
              <w:t>（作品征集与制作期：8月1日〜10月31日，作品评审：11月1日〜10日，展览展出：11月20日〜25日，交流沙龙与颁奖式：11月25日 15:00〜17:00）</w:t>
            </w:r>
          </w:p>
        </w:tc>
      </w:tr>
      <w:tr w:rsidR="00BA5D67" w:rsidRPr="00BA5D67" w14:paraId="67DE6351" w14:textId="77777777" w:rsidTr="00263CEF">
        <w:trPr>
          <w:trHeight w:val="413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地点</w:t>
              <w:br/>
              <w:t>(場所)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九州大学大桥校区内（多功能厅、或图书馆画廊等开放空间）及线上虚拟特设展厅</w:t>
            </w:r>
          </w:p>
        </w:tc>
      </w:tr>
      <w:tr w:rsidR="00BA5D67" w:rsidRPr="00BA5D67" w14:paraId="50B9E489" w14:textId="77777777" w:rsidTr="00263CEF">
        <w:trPr>
          <w:trHeight w:val="2605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内容及实施要领</w:t>
              <w:br/>
              <w:t>(内容及び実施要領)</w:t>
              <w:br/>
              <w:t>※请具体填写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【实施内容与实施要领】</w:t>
              <w:br/>
              <w:br/>
              <w:t>1. 概要：分发 100 张废弃黑胶唱片作为创作素材，个人或团队（支持在校生、校友、教职工混成组队）在可持续理念下进行作品的自主创作与征集。</w:t>
              <w:br/>
              <w:br/>
              <w:t>2. 征集与宣传（体验型海报张贴）：</w:t>
              <w:br/>
              <w:t>不仅使用常规的广告板，还将在校内张贴“唱片附件型海报”（海报背面贴有实体唱片，路过的学生可以直接取下唱片并带走进行创作）。与此同时，在 Instagram 和 Twitter（X）等社交平台持续推送制作进展，提升项目曝光率。</w:t>
              <w:br/>
              <w:br/>
              <w:t>3. 自主制作（自己制作）：</w:t>
              <w:br/>
              <w:t>参赛者在 9 月至 10 月的 2 个月内自由进行裁剪、热弯、涂鸦、拼接等创作，将其升华为独特的设计作品（平面、产品、时尚、社会创新设计等）。工具和辅助材料由参赛者自备，或使用校内共享工房的设备。制作过程中强调人身与操作安全。</w:t>
              <w:br/>
              <w:br/>
              <w:t>4. 评审与选拔：</w:t>
              <w:br/>
              <w:t>特邀 1 名优秀的校友设计师作为外部评委，在线对参赛者提交的作品照片、概念说明及 30 秒制作短视频进行打分，筛选出 10 组优秀作品进行实物展出。</w:t>
              <w:br/>
              <w:br/>
              <w:t>5. 成果展览（线上线下双轨展）：</w:t>
              <w:br/>
              <w:t>・线下展览（11月20-25日）：在校内展厅使用可回收瓦楞纸板搭建展台，构建环保生态的展示空间。展签附有二维码，观众可扫码观看 30 秒制作视频，并参与现场投票。</w:t>
              <w:br/>
              <w:t>・线上展览：公开 Notion 或轻量化网页，长期存档高清作品图与创作故事，作为环境教育资源。</w:t>
              <w:br/>
              <w:br/>
              <w:t>6. 交流沙龙与汇报会：</w:t>
              <w:br/>
              <w:t>展览最后一天（11月25日）举办师生与校友交流沙龙。包含评委的可持续设计微型讲座、获奖作品表彰会以及茶话会形式的自由交流，深化校友与校园的联动。</w:t>
            </w:r>
          </w:p>
        </w:tc>
      </w:tr>
      <w:tr w:rsidR="00BA5D67" w:rsidRPr="00BA5D67" w14:paraId="65F51CC7" w14:textId="77777777" w:rsidTr="00263CEF">
        <w:trPr>
          <w:trHeight w:val="1791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所需经费</w:t>
              <w:br/>
              <w:t>(所要経費)</w:t>
              <w:br/>
              <w:t>(概算)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【经费预算明细（总计：57,000日元）】</w:t>
              <w:br/>
              <w:br/>
              <w:t>・消耗品费：12,000日元</w:t>
              <w:br/>
              <w:t xml:space="preserve">  （用于展台搭建的硬瓦楞纸板、作品展示用纸架、超强力双面胶，以及最终日交流茶会使用的环保纸杯纸盘套装、牛皮纸桌布等布展与茶会布置物资。详见《物品采购申请表》）</w:t>
              <w:br/>
              <w:t>・旅费：30,000日元</w:t>
              <w:br/>
              <w:t xml:space="preserve">  （特邀 1 名外地校友评委来校参与评审及交流沙龙的往返交通费支助）</w:t>
              <w:br/>
              <w:t>・印刷制本费：15,000日元</w:t>
              <w:br/>
              <w:t xml:space="preserve">  （宣传海报、现场导览手册的印刷费用）</w:t>
              <w:br/>
              <w:br/>
              <w:t>※注：由于本项目申请人为学生，为符合财务合规规定，不设专家谢金/劳务费，也不设垫付报销材料费，所有支出全部通过学校代购（Amazon 采购或对公对账结算）进行执行。</w:t>
            </w:r>
          </w:p>
        </w:tc>
      </w:tr>
      <w:tr w:rsidR="00BA5D67" w:rsidRPr="00BA5D67" w14:paraId="6FD6299C" w14:textId="77777777" w:rsidTr="00263CEF">
        <w:trPr>
          <w:trHeight w:val="1826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其他</w:t>
              <w:br/>
              <w:t>(その他)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・在唱片加热弯曲等制作阶段，会向学生普及防火防烫伤安全常识，借用场地和工具前需签署安全知情同意书。</w:t>
              <w:br/>
              <w:t>・本项目将与九州大学同窓会（校友会）以及“AiGoki”、“SoDesLab”密切合作，积极促进校友网络与校园的协同效应。</w:t>
            </w:r>
          </w:p>
        </w:tc>
      </w:tr>
    </w:tbl>
    <w:p w14:paraId="060728A8" w14:textId="77777777" w:rsidR="00BA5D67" w:rsidRPr="00BA5D67" w:rsidRDefault="00BA5D67" w:rsidP="00BA5D67">
      <w:pPr>
        <w:rPr>
          <w:rFonts w:ascii="ＭＳ 明朝" w:eastAsia="ＭＳ 明朝" w:hAnsi="ＭＳ 明朝" w:hint="default"/>
          <w:color w:val="auto"/>
          <w:lang w:eastAsia="ja-JP"/>
        </w:rPr>
      </w:pPr>
    </w:p>
    <w:p w14:paraId="5BAF668F" w14:textId="77777777" w:rsidR="00145FE1" w:rsidRDefault="00145FE1">
      <w:pPr>
        <w:rPr>
          <w:rFonts w:hint="default"/>
        </w:rPr>
      </w:pPr>
    </w:p>
    <w:sectPr w:rsidR="00145FE1" w:rsidSect="00BA5D67">
      <w:headerReference w:type="default" r:id="rId6"/>
      <w:pgSz w:w="11900" w:h="16840"/>
      <w:pgMar w:top="1701" w:right="1418" w:bottom="851" w:left="1418" w:header="113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BECBAE" w14:textId="77777777" w:rsidR="00BA5D67" w:rsidRDefault="00BA5D67" w:rsidP="00BA5D67">
      <w:pPr>
        <w:rPr>
          <w:rFonts w:hint="default"/>
        </w:rPr>
      </w:pPr>
      <w:r>
        <w:separator/>
      </w:r>
    </w:p>
  </w:endnote>
  <w:endnote w:type="continuationSeparator" w:id="0">
    <w:p w14:paraId="7A9D256F" w14:textId="77777777" w:rsidR="00BA5D67" w:rsidRDefault="00BA5D67" w:rsidP="00BA5D67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ＭＳ ゴシック"/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Lato-Regular">
    <w:altName w:val="Angsana New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E5842" w14:textId="77777777" w:rsidR="00BA5D67" w:rsidRDefault="00BA5D67" w:rsidP="00BA5D67">
      <w:pPr>
        <w:rPr>
          <w:rFonts w:hint="default"/>
        </w:rPr>
      </w:pPr>
      <w:r>
        <w:separator/>
      </w:r>
    </w:p>
  </w:footnote>
  <w:footnote w:type="continuationSeparator" w:id="0">
    <w:p w14:paraId="0FA5B0F2" w14:textId="77777777" w:rsidR="00BA5D67" w:rsidRDefault="00BA5D67" w:rsidP="00BA5D67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98819" w14:textId="77777777" w:rsidR="00937A25" w:rsidRPr="00BA5D67" w:rsidRDefault="00BA5D67">
    <w:pPr>
      <w:pStyle w:val="a3"/>
      <w:rPr>
        <w:rFonts w:ascii="ＭＳ 明朝" w:eastAsia="ＭＳ 明朝" w:hAnsi="ＭＳ 明朝" w:hint="default"/>
        <w:color w:val="FF0000"/>
        <w:sz w:val="22"/>
        <w:szCs w:val="22"/>
      </w:rPr>
    </w:pPr>
    <w:r>
      <w:rPr>
        <w:rFonts w:asciiTheme="minorEastAsia" w:eastAsiaTheme="minorEastAsia" w:hAnsiTheme="minorEastAsia"/>
        <w:lang w:eastAsia="ja-JP"/>
      </w:rPr>
      <w:t xml:space="preserve">　　　　　　　　　　　　　　　　　　　　　　　　　　　　　　　　　　　</w:t>
    </w:r>
    <w:r w:rsidRPr="002A7728">
      <w:rPr>
        <w:rFonts w:asciiTheme="minorEastAsia" w:eastAsiaTheme="minorEastAsia" w:hAnsiTheme="minorEastAsia"/>
        <w:color w:val="auto"/>
        <w:lang w:eastAsia="ja-JP"/>
      </w:rPr>
      <w:t xml:space="preserve">　　</w:t>
    </w:r>
    <w:r w:rsidRPr="00BA5D67">
      <w:rPr>
        <w:rFonts w:ascii="ＭＳ 明朝" w:eastAsia="ＭＳ 明朝" w:hAnsi="ＭＳ 明朝"/>
        <w:color w:val="auto"/>
        <w:sz w:val="22"/>
        <w:szCs w:val="22"/>
        <w:lang w:eastAsia="ja-JP"/>
      </w:rPr>
      <w:t>様式１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D67"/>
    <w:rsid w:val="00145FE1"/>
    <w:rsid w:val="001A7BB1"/>
    <w:rsid w:val="006E6751"/>
    <w:rsid w:val="00BA3045"/>
    <w:rsid w:val="00BA5D67"/>
    <w:rsid w:val="00F50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2738F46A"/>
  <w15:chartTrackingRefBased/>
  <w15:docId w15:val="{2650A1B2-AB91-4540-A137-1021AD729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A5D67"/>
    <w:pPr>
      <w:widowControl w:val="0"/>
      <w:pBdr>
        <w:top w:val="nil"/>
        <w:left w:val="nil"/>
        <w:bottom w:val="nil"/>
        <w:right w:val="nil"/>
        <w:between w:val="nil"/>
        <w:bar w:val="nil"/>
      </w:pBdr>
      <w:jc w:val="both"/>
    </w:pPr>
    <w:rPr>
      <w:rFonts w:ascii="Arial Unicode MS" w:eastAsia="Times New Roman" w:hAnsi="Arial Unicode MS" w:cs="Arial Unicode MS" w:hint="eastAsia"/>
      <w:color w:val="000000"/>
      <w:kern w:val="0"/>
      <w:szCs w:val="21"/>
      <w:u w:color="000000"/>
      <w:bdr w:val="nil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BA5D6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BA5D6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A5D67"/>
    <w:rPr>
      <w:rFonts w:ascii="Arial Unicode MS" w:eastAsia="Times New Roman" w:hAnsi="Arial Unicode MS" w:cs="Arial Unicode MS"/>
      <w:color w:val="000000"/>
      <w:kern w:val="0"/>
      <w:szCs w:val="21"/>
      <w:u w:color="000000"/>
      <w:bdr w:val="nil"/>
      <w:lang w:eastAsia="en-US"/>
    </w:rPr>
  </w:style>
  <w:style w:type="paragraph" w:styleId="a5">
    <w:name w:val="footer"/>
    <w:basedOn w:val="a"/>
    <w:link w:val="a6"/>
    <w:uiPriority w:val="99"/>
    <w:unhideWhenUsed/>
    <w:rsid w:val="00BA5D6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A5D67"/>
    <w:rPr>
      <w:rFonts w:ascii="Arial Unicode MS" w:eastAsia="Times New Roman" w:hAnsi="Arial Unicode MS" w:cs="Arial Unicode MS"/>
      <w:color w:val="000000"/>
      <w:kern w:val="0"/>
      <w:szCs w:val="21"/>
      <w:u w:color="000000"/>
      <w:bdr w:val="ni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8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大塚 恵理子</dc:creator>
  <cp:keywords/>
  <dc:description/>
  <cp:lastModifiedBy>日下部 俊</cp:lastModifiedBy>
  <cp:revision>5</cp:revision>
  <dcterms:created xsi:type="dcterms:W3CDTF">2020-01-09T06:11:00Z</dcterms:created>
  <dcterms:modified xsi:type="dcterms:W3CDTF">2025-11-06T04:36:00Z</dcterms:modified>
</cp:coreProperties>
</file>