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[FirstName LastName]</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About Us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Quam quis fugit iusto ipsam deleniti, ducimus dolor dignissimos deserunt a corrupti veritatis iste officiis modi ratione, velit distinctio placeat maiores saepe. Magnam odit quod quos modi sunt reprehenderit aperiam, atque et cupiditate omnis, eligendi ducimus rerum porro aspernatur culpa similique aut?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Iste hic recusandae dolor eius, totam adipisci qui voluptatum libero possimus sequi.</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Adventure Time</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Rick and Morty</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Gravity Falls</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Show All</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Motto:[Personal Motto: Lorem ipsum dolor sit amet consectetur adipisicing elit. Eos tempore quidem consequatur?]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Name: [Name]</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School: [Name]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by: </w:t>
      </w:r>
      <w:hyperlink w:anchor="gjdgxs">
        <w:r w:rsidDel="00000000" w:rsidR="00000000" w:rsidRPr="00000000">
          <w:rPr>
            <w:color w:val="0000ee"/>
            <w:u w:val="single"/>
            <w:rtl w:val="0"/>
          </w:rPr>
          <w:t xml:space="preserve">[NAME]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