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C7E4" w14:textId="31F22159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Universidade Federal de Uberlândia</w:t>
      </w:r>
    </w:p>
    <w:p w14:paraId="30F628D4" w14:textId="6FC26199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Sistemas de Informação</w:t>
      </w:r>
    </w:p>
    <w:p w14:paraId="0F270B05" w14:textId="339E48BE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Estatística</w:t>
      </w:r>
    </w:p>
    <w:p w14:paraId="5A5963EF" w14:textId="325BA988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</w:p>
    <w:p w14:paraId="01839ADB" w14:textId="0B96F910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 xml:space="preserve">Guilherme </w:t>
      </w:r>
      <w:proofErr w:type="spellStart"/>
      <w:r w:rsidRPr="004B3C5F">
        <w:rPr>
          <w:rFonts w:ascii="Arial" w:hAnsi="Arial" w:cs="Arial"/>
          <w:color w:val="595959"/>
          <w:sz w:val="26"/>
          <w:szCs w:val="26"/>
        </w:rPr>
        <w:t>Rimoldi</w:t>
      </w:r>
      <w:proofErr w:type="spellEnd"/>
      <w:r w:rsidRPr="004B3C5F">
        <w:rPr>
          <w:rFonts w:ascii="Arial" w:hAnsi="Arial" w:cs="Arial"/>
          <w:color w:val="595959"/>
          <w:sz w:val="26"/>
          <w:szCs w:val="26"/>
        </w:rPr>
        <w:t xml:space="preserve"> </w:t>
      </w:r>
      <w:proofErr w:type="spellStart"/>
      <w:r w:rsidRPr="004B3C5F">
        <w:rPr>
          <w:rFonts w:ascii="Arial" w:hAnsi="Arial" w:cs="Arial"/>
          <w:color w:val="595959"/>
          <w:sz w:val="26"/>
          <w:szCs w:val="26"/>
        </w:rPr>
        <w:t>Kameoka</w:t>
      </w:r>
      <w:proofErr w:type="spellEnd"/>
      <w:r w:rsidRPr="004B3C5F">
        <w:rPr>
          <w:rFonts w:ascii="Arial" w:hAnsi="Arial" w:cs="Arial"/>
          <w:color w:val="595959"/>
          <w:sz w:val="26"/>
          <w:szCs w:val="26"/>
        </w:rPr>
        <w:t xml:space="preserve"> – 12011BSI2</w:t>
      </w:r>
      <w:r w:rsidRPr="004B3C5F">
        <w:rPr>
          <w:rFonts w:ascii="Arial" w:hAnsi="Arial" w:cs="Arial"/>
          <w:color w:val="595959"/>
          <w:sz w:val="26"/>
          <w:szCs w:val="26"/>
        </w:rPr>
        <w:t>00</w:t>
      </w:r>
    </w:p>
    <w:p w14:paraId="527002A9" w14:textId="0E3305B5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>Pedro Henrique Silva Santana – 12011BSI218</w:t>
      </w:r>
    </w:p>
    <w:p w14:paraId="0ADE0063" w14:textId="11B9A37F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>Victor Hugo Martins Alves</w:t>
      </w:r>
      <w:r w:rsidRPr="004B3C5F">
        <w:rPr>
          <w:rFonts w:ascii="Arial" w:hAnsi="Arial" w:cs="Arial"/>
          <w:color w:val="595959"/>
          <w:sz w:val="26"/>
          <w:szCs w:val="26"/>
        </w:rPr>
        <w:t xml:space="preserve"> – 12011BSI21</w:t>
      </w:r>
      <w:r w:rsidRPr="004B3C5F">
        <w:rPr>
          <w:rFonts w:ascii="Arial" w:hAnsi="Arial" w:cs="Arial"/>
          <w:color w:val="595959"/>
          <w:sz w:val="26"/>
          <w:szCs w:val="26"/>
        </w:rPr>
        <w:t>7</w:t>
      </w:r>
    </w:p>
    <w:p w14:paraId="0BDB1B7B" w14:textId="77777777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</w:p>
    <w:p w14:paraId="6C233DFF" w14:textId="77777777" w:rsidR="00F636FA" w:rsidRDefault="00F636FA" w:rsidP="00F636FA">
      <w:pPr>
        <w:ind w:left="284"/>
        <w:jc w:val="both"/>
        <w:rPr>
          <w:rFonts w:ascii="Arial" w:hAnsi="Arial" w:cs="Arial"/>
          <w:color w:val="595959"/>
          <w:sz w:val="26"/>
          <w:szCs w:val="26"/>
        </w:rPr>
      </w:pPr>
    </w:p>
    <w:p w14:paraId="25BCE6CF" w14:textId="5894815A" w:rsidR="004B3C5F" w:rsidRDefault="00F636FA" w:rsidP="00092837">
      <w:pPr>
        <w:ind w:left="142" w:firstLine="284"/>
        <w:jc w:val="both"/>
        <w:rPr>
          <w:rFonts w:ascii="Arial" w:hAnsi="Arial" w:cs="Arial"/>
          <w:color w:val="595959"/>
          <w:sz w:val="26"/>
          <w:szCs w:val="26"/>
        </w:rPr>
      </w:pPr>
      <w:r>
        <w:rPr>
          <w:rFonts w:ascii="Arial" w:hAnsi="Arial" w:cs="Arial"/>
          <w:color w:val="595959"/>
          <w:sz w:val="26"/>
          <w:szCs w:val="26"/>
        </w:rPr>
        <w:t xml:space="preserve">Para a área de computação, a estatística </w:t>
      </w:r>
      <w:r w:rsidR="00092837">
        <w:rPr>
          <w:rFonts w:ascii="Arial" w:hAnsi="Arial" w:cs="Arial"/>
          <w:color w:val="595959"/>
          <w:sz w:val="26"/>
          <w:szCs w:val="26"/>
        </w:rPr>
        <w:t xml:space="preserve">é de suma importância pois a partir de </w:t>
      </w:r>
      <w:r w:rsidR="00092837">
        <w:rPr>
          <w:rFonts w:ascii="Arial" w:hAnsi="Arial" w:cs="Arial"/>
          <w:color w:val="595959"/>
          <w:sz w:val="26"/>
          <w:szCs w:val="26"/>
        </w:rPr>
        <w:t>cálculos</w:t>
      </w:r>
      <w:r w:rsidR="00092837">
        <w:rPr>
          <w:rFonts w:ascii="Arial" w:hAnsi="Arial" w:cs="Arial"/>
          <w:color w:val="595959"/>
          <w:sz w:val="26"/>
          <w:szCs w:val="26"/>
        </w:rPr>
        <w:t>, análise de dados e experimentações, o pesquisador poderá ter acesso a dados brutos responsáveis por aprimorar aplicações, desenvolver tecnologias e otimizar serviços.</w:t>
      </w:r>
    </w:p>
    <w:p w14:paraId="543337E1" w14:textId="4BF398F1" w:rsidR="00092837" w:rsidRDefault="00092837" w:rsidP="00092837">
      <w:pPr>
        <w:ind w:left="142" w:firstLine="284"/>
        <w:jc w:val="both"/>
        <w:rPr>
          <w:rFonts w:ascii="Arial" w:hAnsi="Arial" w:cs="Arial"/>
          <w:color w:val="595959"/>
          <w:sz w:val="26"/>
          <w:szCs w:val="26"/>
        </w:rPr>
      </w:pPr>
    </w:p>
    <w:p w14:paraId="5B3F2619" w14:textId="2D9FC9B5" w:rsidR="00092837" w:rsidRDefault="00092837" w:rsidP="00461A95">
      <w:pPr>
        <w:pStyle w:val="PargrafodaLista"/>
        <w:numPr>
          <w:ilvl w:val="0"/>
          <w:numId w:val="3"/>
        </w:numPr>
        <w:ind w:left="567" w:hanging="425"/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  <w:r w:rsidRPr="00461A95">
        <w:rPr>
          <w:rFonts w:ascii="Arial" w:hAnsi="Arial" w:cs="Arial"/>
          <w:b/>
          <w:bCs/>
          <w:color w:val="595959"/>
          <w:sz w:val="28"/>
          <w:szCs w:val="28"/>
        </w:rPr>
        <w:t xml:space="preserve">Aplicações </w:t>
      </w:r>
      <w:r w:rsidR="00461A95" w:rsidRPr="00461A95">
        <w:rPr>
          <w:rFonts w:ascii="Arial" w:hAnsi="Arial" w:cs="Arial"/>
          <w:b/>
          <w:bCs/>
          <w:color w:val="595959"/>
          <w:sz w:val="28"/>
          <w:szCs w:val="28"/>
        </w:rPr>
        <w:t>na área</w:t>
      </w:r>
    </w:p>
    <w:p w14:paraId="6609E6FD" w14:textId="3417F470" w:rsidR="00461A95" w:rsidRPr="00461A95" w:rsidRDefault="00461A95" w:rsidP="00461A95">
      <w:pPr>
        <w:jc w:val="both"/>
        <w:rPr>
          <w:rFonts w:ascii="Arial" w:hAnsi="Arial" w:cs="Arial"/>
          <w:b/>
          <w:bCs/>
          <w:color w:val="595959"/>
          <w:sz w:val="24"/>
          <w:szCs w:val="24"/>
        </w:rPr>
      </w:pPr>
    </w:p>
    <w:p w14:paraId="5FFCF6F7" w14:textId="748CEEFE" w:rsidR="00461A95" w:rsidRDefault="00413D4D" w:rsidP="00B1548C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color w:val="595959"/>
          <w:sz w:val="28"/>
          <w:szCs w:val="28"/>
        </w:rPr>
      </w:pPr>
      <w:r w:rsidRPr="00B1548C">
        <w:rPr>
          <w:rFonts w:ascii="Arial" w:hAnsi="Arial" w:cs="Arial"/>
          <w:color w:val="595959"/>
          <w:sz w:val="28"/>
          <w:szCs w:val="28"/>
          <w:u w:val="single"/>
        </w:rPr>
        <w:t>Ciências</w:t>
      </w:r>
      <w:r w:rsidR="00461A95" w:rsidRPr="00B1548C">
        <w:rPr>
          <w:rFonts w:ascii="Arial" w:hAnsi="Arial" w:cs="Arial"/>
          <w:color w:val="595959"/>
          <w:sz w:val="28"/>
          <w:szCs w:val="28"/>
          <w:u w:val="single"/>
        </w:rPr>
        <w:t xml:space="preserve"> de dados</w:t>
      </w:r>
      <w:r>
        <w:rPr>
          <w:rFonts w:ascii="Arial" w:hAnsi="Arial" w:cs="Arial"/>
          <w:color w:val="595959"/>
          <w:sz w:val="28"/>
          <w:szCs w:val="28"/>
        </w:rPr>
        <w:t xml:space="preserve">: </w:t>
      </w:r>
      <w:r w:rsidRPr="00413D4D">
        <w:rPr>
          <w:rFonts w:ascii="Arial" w:hAnsi="Arial" w:cs="Arial"/>
          <w:color w:val="595959"/>
          <w:sz w:val="24"/>
          <w:szCs w:val="24"/>
        </w:rPr>
        <w:t xml:space="preserve">Analisar, transformar, filtrar dados, avaliar e otimizar </w:t>
      </w:r>
      <w:r w:rsidR="00364CEF" w:rsidRPr="00413D4D">
        <w:rPr>
          <w:rFonts w:ascii="Arial" w:hAnsi="Arial" w:cs="Arial"/>
          <w:color w:val="595959"/>
          <w:sz w:val="24"/>
          <w:szCs w:val="24"/>
        </w:rPr>
        <w:t>algoritmos</w:t>
      </w:r>
      <w:r w:rsidRPr="00413D4D">
        <w:rPr>
          <w:rFonts w:ascii="Arial" w:hAnsi="Arial" w:cs="Arial"/>
          <w:color w:val="595959"/>
          <w:sz w:val="24"/>
          <w:szCs w:val="24"/>
        </w:rPr>
        <w:t xml:space="preserve"> de </w:t>
      </w:r>
      <w:proofErr w:type="spellStart"/>
      <w:r w:rsidRPr="00413D4D">
        <w:rPr>
          <w:rFonts w:ascii="Arial" w:hAnsi="Arial" w:cs="Arial"/>
          <w:color w:val="595959"/>
          <w:sz w:val="24"/>
          <w:szCs w:val="24"/>
        </w:rPr>
        <w:t>machine</w:t>
      </w:r>
      <w:proofErr w:type="spellEnd"/>
      <w:r w:rsidRPr="00413D4D">
        <w:rPr>
          <w:rFonts w:ascii="Arial" w:hAnsi="Arial" w:cs="Arial"/>
          <w:color w:val="595959"/>
          <w:sz w:val="24"/>
          <w:szCs w:val="24"/>
        </w:rPr>
        <w:t xml:space="preserve"> </w:t>
      </w:r>
      <w:proofErr w:type="spellStart"/>
      <w:proofErr w:type="gramStart"/>
      <w:r w:rsidRPr="00413D4D">
        <w:rPr>
          <w:rFonts w:ascii="Arial" w:hAnsi="Arial" w:cs="Arial"/>
          <w:color w:val="595959"/>
          <w:sz w:val="24"/>
          <w:szCs w:val="24"/>
        </w:rPr>
        <w:t>learning,etc</w:t>
      </w:r>
      <w:proofErr w:type="spellEnd"/>
      <w:proofErr w:type="gramEnd"/>
      <w:r w:rsidRPr="00413D4D">
        <w:rPr>
          <w:rFonts w:ascii="Arial" w:hAnsi="Arial" w:cs="Arial"/>
          <w:color w:val="595959"/>
          <w:sz w:val="24"/>
          <w:szCs w:val="24"/>
        </w:rPr>
        <w:t>;</w:t>
      </w:r>
    </w:p>
    <w:p w14:paraId="22514CEE" w14:textId="1D7EE41B" w:rsidR="00461A95" w:rsidRDefault="00461A95" w:rsidP="00B1548C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color w:val="595959"/>
          <w:sz w:val="28"/>
          <w:szCs w:val="28"/>
        </w:rPr>
      </w:pPr>
      <w:r w:rsidRPr="00B1548C">
        <w:rPr>
          <w:rFonts w:ascii="Arial" w:hAnsi="Arial" w:cs="Arial"/>
          <w:color w:val="595959"/>
          <w:sz w:val="28"/>
          <w:szCs w:val="28"/>
          <w:u w:val="single"/>
        </w:rPr>
        <w:t>Serviços de Streaming</w:t>
      </w:r>
      <w:r w:rsidR="00413D4D" w:rsidRPr="00B1548C">
        <w:rPr>
          <w:rFonts w:ascii="Arial" w:hAnsi="Arial" w:cs="Arial"/>
          <w:color w:val="595959"/>
          <w:sz w:val="28"/>
          <w:szCs w:val="28"/>
          <w:u w:val="single"/>
        </w:rPr>
        <w:t>/ Serviços de Entrega</w:t>
      </w:r>
      <w:r w:rsidR="00413D4D">
        <w:rPr>
          <w:rFonts w:ascii="Arial" w:hAnsi="Arial" w:cs="Arial"/>
          <w:color w:val="595959"/>
          <w:sz w:val="28"/>
          <w:szCs w:val="28"/>
        </w:rPr>
        <w:t xml:space="preserve">: </w:t>
      </w:r>
      <w:r w:rsidR="00413D4D" w:rsidRPr="00413D4D">
        <w:rPr>
          <w:rFonts w:ascii="Arial" w:hAnsi="Arial" w:cs="Arial"/>
          <w:color w:val="595959"/>
          <w:sz w:val="24"/>
          <w:szCs w:val="24"/>
        </w:rPr>
        <w:t>Com base no perfil do usuário e do conteúdo consumido, é possível calcular novos conteúdos relacionados</w:t>
      </w:r>
      <w:r w:rsidR="00413D4D">
        <w:rPr>
          <w:rFonts w:ascii="Arial" w:hAnsi="Arial" w:cs="Arial"/>
          <w:color w:val="595959"/>
          <w:sz w:val="24"/>
          <w:szCs w:val="24"/>
        </w:rPr>
        <w:t>;</w:t>
      </w:r>
    </w:p>
    <w:p w14:paraId="3EEECD54" w14:textId="5409B5A8" w:rsidR="00461A95" w:rsidRDefault="00B1548C" w:rsidP="00413D4D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color w:val="595959"/>
          <w:sz w:val="28"/>
          <w:szCs w:val="28"/>
        </w:rPr>
      </w:pPr>
      <w:r w:rsidRPr="00B1548C">
        <w:rPr>
          <w:rFonts w:ascii="Arial" w:hAnsi="Arial" w:cs="Arial"/>
          <w:color w:val="595959"/>
          <w:sz w:val="28"/>
          <w:szCs w:val="28"/>
          <w:u w:val="single"/>
        </w:rPr>
        <w:t>Redes sociais</w:t>
      </w:r>
      <w:r w:rsidRPr="00B1548C">
        <w:rPr>
          <w:rFonts w:ascii="Arial" w:hAnsi="Arial" w:cs="Arial"/>
          <w:color w:val="595959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595959"/>
          <w:sz w:val="28"/>
          <w:szCs w:val="28"/>
          <w:u w:val="single"/>
        </w:rPr>
        <w:t xml:space="preserve">e </w:t>
      </w:r>
      <w:r w:rsidR="00461A95" w:rsidRPr="00B1548C">
        <w:rPr>
          <w:rFonts w:ascii="Arial" w:hAnsi="Arial" w:cs="Arial"/>
          <w:color w:val="595959"/>
          <w:sz w:val="28"/>
          <w:szCs w:val="28"/>
          <w:u w:val="single"/>
        </w:rPr>
        <w:t>Publicidade Direcionada</w:t>
      </w:r>
      <w:r w:rsidR="00413D4D">
        <w:rPr>
          <w:rFonts w:ascii="Arial" w:hAnsi="Arial" w:cs="Arial"/>
          <w:color w:val="595959"/>
          <w:sz w:val="28"/>
          <w:szCs w:val="28"/>
        </w:rPr>
        <w:t xml:space="preserve">: </w:t>
      </w:r>
      <w:r w:rsidR="00413D4D" w:rsidRPr="00413D4D">
        <w:rPr>
          <w:rFonts w:ascii="Arial" w:hAnsi="Arial" w:cs="Arial"/>
          <w:color w:val="595959"/>
          <w:sz w:val="24"/>
          <w:szCs w:val="24"/>
        </w:rPr>
        <w:t>Assim como no tópico anterior, publicidades podem ser personalizadas para o usuário na internet com base em suas preferencias de acesso</w:t>
      </w:r>
      <w:r>
        <w:rPr>
          <w:rFonts w:ascii="Arial" w:hAnsi="Arial" w:cs="Arial"/>
          <w:color w:val="595959"/>
          <w:sz w:val="24"/>
          <w:szCs w:val="24"/>
        </w:rPr>
        <w:t xml:space="preserve"> e</w:t>
      </w:r>
      <w:r w:rsidR="00413D4D" w:rsidRPr="00413D4D">
        <w:rPr>
          <w:rFonts w:ascii="Arial" w:hAnsi="Arial" w:cs="Arial"/>
          <w:color w:val="595959"/>
          <w:sz w:val="24"/>
          <w:szCs w:val="24"/>
        </w:rPr>
        <w:t xml:space="preserve"> compras</w:t>
      </w:r>
      <w:r>
        <w:rPr>
          <w:rFonts w:ascii="Arial" w:hAnsi="Arial" w:cs="Arial"/>
          <w:color w:val="595959"/>
          <w:sz w:val="24"/>
          <w:szCs w:val="24"/>
        </w:rPr>
        <w:t>, e serviços oferecidos a usuários com base em suas conexões</w:t>
      </w:r>
      <w:r w:rsidR="00413D4D">
        <w:rPr>
          <w:rFonts w:ascii="Arial" w:hAnsi="Arial" w:cs="Arial"/>
          <w:color w:val="595959"/>
          <w:sz w:val="28"/>
          <w:szCs w:val="28"/>
        </w:rPr>
        <w:t>;</w:t>
      </w:r>
    </w:p>
    <w:p w14:paraId="138AC33A" w14:textId="35AD19E6" w:rsidR="00B1548C" w:rsidRPr="00461A95" w:rsidRDefault="00B1548C" w:rsidP="00413D4D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color w:val="595959"/>
          <w:sz w:val="28"/>
          <w:szCs w:val="28"/>
        </w:rPr>
      </w:pPr>
      <w:r w:rsidRPr="00364CEF">
        <w:rPr>
          <w:rFonts w:ascii="Arial" w:hAnsi="Arial" w:cs="Arial"/>
          <w:color w:val="595959"/>
          <w:sz w:val="28"/>
          <w:szCs w:val="28"/>
          <w:u w:val="single"/>
        </w:rPr>
        <w:t>Inteligência Artificial</w:t>
      </w:r>
      <w:r w:rsidRPr="00364CEF">
        <w:rPr>
          <w:rFonts w:ascii="Arial" w:hAnsi="Arial" w:cs="Arial"/>
          <w:color w:val="595959"/>
          <w:sz w:val="28"/>
          <w:szCs w:val="28"/>
          <w:u w:val="single"/>
        </w:rPr>
        <w:t>:</w:t>
      </w:r>
      <w:r>
        <w:rPr>
          <w:rFonts w:ascii="Arial" w:hAnsi="Arial" w:cs="Arial"/>
          <w:color w:val="595959"/>
          <w:sz w:val="28"/>
          <w:szCs w:val="28"/>
        </w:rPr>
        <w:t xml:space="preserve"> </w:t>
      </w:r>
      <w:r w:rsidR="00364CEF" w:rsidRPr="00364CEF">
        <w:rPr>
          <w:rFonts w:ascii="Arial" w:hAnsi="Arial" w:cs="Arial"/>
          <w:color w:val="595959"/>
          <w:sz w:val="24"/>
          <w:szCs w:val="24"/>
        </w:rPr>
        <w:t>“A Inteligência Artificial não é inteligente, é pura estatística”. A partir de testes, simulações e analise de dados, é possível definir ações automáticas, respostas recorrentes, entre outras aplicações para a IA;</w:t>
      </w:r>
    </w:p>
    <w:p w14:paraId="1609311A" w14:textId="77777777" w:rsidR="00461A95" w:rsidRPr="00461A95" w:rsidRDefault="00461A95" w:rsidP="00461A95">
      <w:pPr>
        <w:ind w:left="1222"/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</w:p>
    <w:sectPr w:rsidR="00461A95" w:rsidRPr="00461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5E83"/>
    <w:multiLevelType w:val="hybridMultilevel"/>
    <w:tmpl w:val="415EFE9A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FDE1415"/>
    <w:multiLevelType w:val="hybridMultilevel"/>
    <w:tmpl w:val="546E6B3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7F2B783A"/>
    <w:multiLevelType w:val="hybridMultilevel"/>
    <w:tmpl w:val="F358167A"/>
    <w:lvl w:ilvl="0" w:tplc="0416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092837"/>
    <w:rsid w:val="00364CEF"/>
    <w:rsid w:val="00413D4D"/>
    <w:rsid w:val="00461A95"/>
    <w:rsid w:val="004B3C5F"/>
    <w:rsid w:val="00B1548C"/>
    <w:rsid w:val="00D3554F"/>
    <w:rsid w:val="00D82B3E"/>
    <w:rsid w:val="00F6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88DD"/>
  <w15:chartTrackingRefBased/>
  <w15:docId w15:val="{41FDB269-6932-4AFE-858E-9558D196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B3C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B3C5F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4B3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B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B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4B3C5F"/>
    <w:rPr>
      <w:i/>
      <w:iCs/>
    </w:rPr>
  </w:style>
  <w:style w:type="character" w:styleId="nfaseSutil">
    <w:name w:val="Subtle Emphasis"/>
    <w:basedOn w:val="Fontepargpadro"/>
    <w:uiPriority w:val="19"/>
    <w:qFormat/>
    <w:rsid w:val="004B3C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1</cp:revision>
  <dcterms:created xsi:type="dcterms:W3CDTF">2021-12-08T19:17:00Z</dcterms:created>
  <dcterms:modified xsi:type="dcterms:W3CDTF">2021-12-08T19:55:00Z</dcterms:modified>
</cp:coreProperties>
</file>