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F1FA" w14:textId="77777777" w:rsidR="006A2AA2" w:rsidRDefault="00F06EC0">
      <w:pPr>
        <w:pStyle w:val="Ttulo1"/>
        <w:spacing w:before="67"/>
        <w:ind w:left="2403"/>
      </w:pPr>
      <w:r>
        <w:t>GSI018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OPERACIONAIS</w:t>
      </w:r>
    </w:p>
    <w:p w14:paraId="317CCE60" w14:textId="77777777" w:rsidR="006A2AA2" w:rsidRDefault="006A2AA2">
      <w:pPr>
        <w:pStyle w:val="Corpodetexto"/>
        <w:rPr>
          <w:rFonts w:ascii="Arial"/>
          <w:b/>
          <w:sz w:val="24"/>
        </w:rPr>
      </w:pPr>
    </w:p>
    <w:p w14:paraId="1C060874" w14:textId="77777777" w:rsidR="006A2AA2" w:rsidRDefault="00F06EC0">
      <w:pPr>
        <w:ind w:left="2404" w:right="23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Systems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William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Stallings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7th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Edition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Chapter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08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Virtual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Memory</w:t>
      </w:r>
    </w:p>
    <w:p w14:paraId="2E7EF9DF" w14:textId="77777777" w:rsidR="006A2AA2" w:rsidRDefault="006A2AA2">
      <w:pPr>
        <w:pStyle w:val="Corpodetexto"/>
        <w:rPr>
          <w:rFonts w:ascii="Arial"/>
          <w:b/>
          <w:sz w:val="24"/>
        </w:rPr>
      </w:pPr>
    </w:p>
    <w:p w14:paraId="144F29BF" w14:textId="77777777" w:rsidR="00B01311" w:rsidRPr="005D1712" w:rsidRDefault="00B01311" w:rsidP="00B01311">
      <w:pPr>
        <w:jc w:val="center"/>
        <w:rPr>
          <w:rFonts w:ascii="Arial" w:hAnsi="Arial"/>
          <w:b/>
          <w:sz w:val="24"/>
          <w:lang w:val="pt-BR"/>
        </w:rPr>
      </w:pPr>
      <w:r w:rsidRPr="005D1712">
        <w:rPr>
          <w:rFonts w:ascii="Arial" w:hAnsi="Arial"/>
          <w:b/>
          <w:sz w:val="24"/>
          <w:lang w:val="pt-BR"/>
        </w:rPr>
        <w:t xml:space="preserve">Pedro Henrique Silva Santana </w:t>
      </w:r>
      <w:r w:rsidRPr="005D1712">
        <w:rPr>
          <w:rFonts w:ascii="Arial" w:hAnsi="Arial"/>
          <w:b/>
          <w:sz w:val="24"/>
          <w:lang w:val="pt-BR"/>
        </w:rPr>
        <w:tab/>
        <w:t xml:space="preserve">– 12011BSI218 – </w:t>
      </w:r>
      <w:hyperlink r:id="rId5" w:history="1">
        <w:r w:rsidRPr="005D1712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3C013ADC" w14:textId="77777777" w:rsidR="00B01311" w:rsidRDefault="00B01311" w:rsidP="00B01311">
      <w:pPr>
        <w:jc w:val="center"/>
        <w:rPr>
          <w:rFonts w:ascii="Arial" w:hAnsi="Arial"/>
          <w:b/>
          <w:sz w:val="24"/>
        </w:rPr>
      </w:pPr>
      <w:r w:rsidRPr="0005061D">
        <w:rPr>
          <w:rFonts w:ascii="Arial" w:hAnsi="Arial"/>
          <w:b/>
          <w:sz w:val="24"/>
        </w:rPr>
        <w:t>Victor Hugo Martins Alves – 12011BSI217 – victor.alves1@ufu.br</w:t>
      </w:r>
    </w:p>
    <w:p w14:paraId="5DE8A565" w14:textId="77777777" w:rsidR="006A2AA2" w:rsidRDefault="006A2AA2">
      <w:pPr>
        <w:pStyle w:val="Corpodetexto"/>
        <w:spacing w:before="11"/>
        <w:rPr>
          <w:rFonts w:ascii="Arial"/>
          <w:b/>
          <w:sz w:val="23"/>
        </w:rPr>
      </w:pPr>
    </w:p>
    <w:p w14:paraId="411DF58C" w14:textId="77777777" w:rsidR="006A2AA2" w:rsidRDefault="00F06EC0">
      <w:pPr>
        <w:pStyle w:val="Ttulo2"/>
      </w:pPr>
      <w:r>
        <w:t>REVIEW</w:t>
      </w:r>
      <w:r>
        <w:rPr>
          <w:spacing w:val="-5"/>
        </w:rPr>
        <w:t xml:space="preserve"> </w:t>
      </w:r>
      <w:r>
        <w:t>QUESTIONS</w:t>
      </w:r>
    </w:p>
    <w:p w14:paraId="3561DE3E" w14:textId="77777777" w:rsidR="006A2AA2" w:rsidRDefault="006A2AA2">
      <w:pPr>
        <w:pStyle w:val="Corpodetexto"/>
        <w:rPr>
          <w:rFonts w:ascii="Arial"/>
          <w:b/>
        </w:rPr>
      </w:pPr>
    </w:p>
    <w:p w14:paraId="0697B6F6" w14:textId="77777777" w:rsidR="006A2AA2" w:rsidRDefault="00F06EC0">
      <w:pPr>
        <w:pStyle w:val="Corpodetexto"/>
        <w:ind w:left="102"/>
      </w:pPr>
      <w:r>
        <w:rPr>
          <w:rFonts w:ascii="Arial"/>
          <w:b/>
        </w:rPr>
        <w:t>8.3</w:t>
      </w:r>
      <w:r>
        <w:rPr>
          <w:rFonts w:ascii="Arial"/>
          <w:b/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locality</w:t>
      </w:r>
      <w:r>
        <w:rPr>
          <w:spacing w:val="-1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memory?</w:t>
      </w:r>
    </w:p>
    <w:p w14:paraId="0552A4F5" w14:textId="12EB1E06" w:rsidR="006A2AA2" w:rsidRDefault="00B01311">
      <w:pPr>
        <w:pStyle w:val="Corpodetexto"/>
      </w:pPr>
      <w:r>
        <w:tab/>
      </w:r>
    </w:p>
    <w:p w14:paraId="60EB8307" w14:textId="04B998A7" w:rsidR="00B01311" w:rsidRDefault="00B01311" w:rsidP="009515A4">
      <w:pPr>
        <w:pStyle w:val="Corpodetexto"/>
        <w:jc w:val="both"/>
        <w:rPr>
          <w:lang w:val="pt-BR"/>
        </w:rPr>
      </w:pPr>
      <w:r>
        <w:tab/>
      </w:r>
      <w:r w:rsidRPr="009515A4">
        <w:rPr>
          <w:lang w:val="pt-BR"/>
        </w:rPr>
        <w:t xml:space="preserve">O </w:t>
      </w:r>
      <w:r w:rsidR="009515A4" w:rsidRPr="009515A4">
        <w:rPr>
          <w:lang w:val="pt-BR"/>
        </w:rPr>
        <w:t>princípio</w:t>
      </w:r>
      <w:r w:rsidRPr="009515A4">
        <w:rPr>
          <w:lang w:val="pt-BR"/>
        </w:rPr>
        <w:t xml:space="preserve"> da localidade</w:t>
      </w:r>
      <w:r w:rsidR="009515A4" w:rsidRPr="009515A4">
        <w:rPr>
          <w:lang w:val="pt-BR"/>
        </w:rPr>
        <w:t>, de</w:t>
      </w:r>
      <w:r w:rsidR="009515A4">
        <w:rPr>
          <w:lang w:val="pt-BR"/>
        </w:rPr>
        <w:t xml:space="preserve"> modo geral é crucial para evitar “trashing”. </w:t>
      </w:r>
      <w:r w:rsidR="009515A4" w:rsidRPr="009515A4">
        <w:rPr>
          <w:lang w:val="pt-BR"/>
        </w:rPr>
        <w:t>Um algoritmo é responsável por explorar este princípio e prever</w:t>
      </w:r>
      <w:r w:rsidR="009515A4">
        <w:rPr>
          <w:lang w:val="pt-BR"/>
        </w:rPr>
        <w:t xml:space="preserve"> quais páginas são menos propensas a serem referenciadas no futuro próximo, sendo assim, boas candidatas a serem trocadas.</w:t>
      </w:r>
    </w:p>
    <w:p w14:paraId="6CFC068F" w14:textId="1B947A49" w:rsidR="009515A4" w:rsidRDefault="009515A4">
      <w:pPr>
        <w:pStyle w:val="Corpodetexto"/>
        <w:rPr>
          <w:lang w:val="pt-BR"/>
        </w:rPr>
      </w:pPr>
    </w:p>
    <w:p w14:paraId="2A24105F" w14:textId="77777777" w:rsidR="009515A4" w:rsidRPr="009515A4" w:rsidRDefault="009515A4">
      <w:pPr>
        <w:pStyle w:val="Corpodetexto"/>
        <w:rPr>
          <w:lang w:val="pt-BR"/>
        </w:rPr>
      </w:pPr>
    </w:p>
    <w:p w14:paraId="4E8EF736" w14:textId="5F21E46E" w:rsidR="006A2AA2" w:rsidRDefault="00F06EC0">
      <w:pPr>
        <w:pStyle w:val="Corpodetexto"/>
        <w:ind w:left="102"/>
      </w:pPr>
      <w:r>
        <w:rPr>
          <w:rFonts w:ascii="Arial"/>
          <w:b/>
        </w:rPr>
        <w:t>8.5</w:t>
      </w:r>
      <w:r>
        <w:rPr>
          <w:rFonts w:ascii="Arial"/>
          <w:b/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lookaside</w:t>
      </w:r>
      <w:r>
        <w:rPr>
          <w:spacing w:val="-3"/>
        </w:rPr>
        <w:t xml:space="preserve"> </w:t>
      </w:r>
      <w:r>
        <w:t>buffer?</w:t>
      </w:r>
    </w:p>
    <w:p w14:paraId="32453EC8" w14:textId="25864AEF" w:rsidR="009515A4" w:rsidRDefault="009515A4">
      <w:pPr>
        <w:pStyle w:val="Corpodetexto"/>
        <w:ind w:left="102"/>
      </w:pPr>
    </w:p>
    <w:p w14:paraId="2BF58938" w14:textId="1C0CD58F" w:rsidR="009515A4" w:rsidRPr="00353937" w:rsidRDefault="009515A4">
      <w:pPr>
        <w:pStyle w:val="Corpodetexto"/>
        <w:ind w:left="102"/>
        <w:rPr>
          <w:lang w:val="pt-BR"/>
        </w:rPr>
      </w:pPr>
      <w:r>
        <w:tab/>
      </w:r>
      <w:r w:rsidRPr="00353937">
        <w:rPr>
          <w:lang w:val="pt-BR"/>
        </w:rPr>
        <w:t>A função do Translation Loo</w:t>
      </w:r>
      <w:r w:rsidR="00353937" w:rsidRPr="00353937">
        <w:rPr>
          <w:lang w:val="pt-BR"/>
        </w:rPr>
        <w:t>k</w:t>
      </w:r>
      <w:r w:rsidRPr="00353937">
        <w:rPr>
          <w:lang w:val="pt-BR"/>
        </w:rPr>
        <w:t>aside Buffer</w:t>
      </w:r>
      <w:r w:rsidR="00353937">
        <w:rPr>
          <w:lang w:val="pt-BR"/>
        </w:rPr>
        <w:t xml:space="preserve"> </w:t>
      </w:r>
      <w:r w:rsidRPr="00353937">
        <w:rPr>
          <w:lang w:val="pt-BR"/>
        </w:rPr>
        <w:t>(TLB)</w:t>
      </w:r>
      <w:r w:rsidR="00353937" w:rsidRPr="00353937">
        <w:rPr>
          <w:lang w:val="pt-BR"/>
        </w:rPr>
        <w:t xml:space="preserve"> é sol</w:t>
      </w:r>
      <w:r w:rsidR="00353937">
        <w:rPr>
          <w:lang w:val="pt-BR"/>
        </w:rPr>
        <w:t>ucionar o problema do tempo de acesso a memória devido ao uso de memória virtual (o tempo de acesso é dobrado). Para superar o problema, é utilizado um cache especial de alta velocidade para entradas de tabela de página, geralmente chamadas de buffer de tradução.</w:t>
      </w:r>
    </w:p>
    <w:p w14:paraId="5DAEB2E6" w14:textId="77777777" w:rsidR="006A2AA2" w:rsidRPr="00353937" w:rsidRDefault="006A2AA2">
      <w:pPr>
        <w:pStyle w:val="Corpodetexto"/>
        <w:rPr>
          <w:lang w:val="pt-BR"/>
        </w:rPr>
      </w:pPr>
    </w:p>
    <w:p w14:paraId="12120B0F" w14:textId="33698D37" w:rsidR="006A2AA2" w:rsidRDefault="00F06EC0">
      <w:pPr>
        <w:pStyle w:val="Corpodetexto"/>
        <w:ind w:left="102"/>
      </w:pPr>
      <w:r>
        <w:rPr>
          <w:rFonts w:ascii="Arial"/>
          <w:b/>
        </w:rPr>
        <w:t>8.7</w:t>
      </w:r>
      <w:r>
        <w:rPr>
          <w:rFonts w:ascii="Arial"/>
          <w:b/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resident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replacement</w:t>
      </w:r>
      <w:r>
        <w:rPr>
          <w:spacing w:val="-6"/>
        </w:rPr>
        <w:t xml:space="preserve"> </w:t>
      </w:r>
      <w:r>
        <w:t>policy?</w:t>
      </w:r>
    </w:p>
    <w:p w14:paraId="735B4EA5" w14:textId="10E4FDB7" w:rsidR="00353937" w:rsidRDefault="00353937" w:rsidP="00C46292">
      <w:pPr>
        <w:pStyle w:val="Corpodetexto"/>
        <w:ind w:left="102"/>
        <w:jc w:val="both"/>
      </w:pPr>
    </w:p>
    <w:p w14:paraId="3BE60D01" w14:textId="02FAC340" w:rsidR="00353937" w:rsidRPr="00353937" w:rsidRDefault="00353937" w:rsidP="00C46292">
      <w:pPr>
        <w:pStyle w:val="Corpodetexto"/>
        <w:jc w:val="both"/>
        <w:rPr>
          <w:lang w:val="pt-BR"/>
        </w:rPr>
      </w:pPr>
      <w:r>
        <w:tab/>
      </w:r>
      <w:r w:rsidR="00C46292" w:rsidRPr="00C46292">
        <w:rPr>
          <w:lang w:val="pt-BR"/>
        </w:rPr>
        <w:t xml:space="preserve">A </w:t>
      </w:r>
      <w:r w:rsidR="00C46292">
        <w:rPr>
          <w:lang w:val="pt-BR"/>
        </w:rPr>
        <w:t>diferença entre R</w:t>
      </w:r>
      <w:r w:rsidR="00C46292" w:rsidRPr="00C46292">
        <w:rPr>
          <w:lang w:val="pt-BR"/>
        </w:rPr>
        <w:t>esident</w:t>
      </w:r>
      <w:r w:rsidR="00C46292" w:rsidRPr="00C46292">
        <w:rPr>
          <w:spacing w:val="-4"/>
          <w:lang w:val="pt-BR"/>
        </w:rPr>
        <w:t xml:space="preserve"> </w:t>
      </w:r>
      <w:r w:rsidR="00C46292">
        <w:rPr>
          <w:spacing w:val="-4"/>
          <w:lang w:val="pt-BR"/>
        </w:rPr>
        <w:t>S</w:t>
      </w:r>
      <w:r w:rsidR="00C46292" w:rsidRPr="00C46292">
        <w:rPr>
          <w:lang w:val="pt-BR"/>
        </w:rPr>
        <w:t>et</w:t>
      </w:r>
      <w:r w:rsidR="00C46292" w:rsidRPr="00C46292">
        <w:rPr>
          <w:spacing w:val="-4"/>
          <w:lang w:val="pt-BR"/>
        </w:rPr>
        <w:t xml:space="preserve"> </w:t>
      </w:r>
      <w:r w:rsidR="00C46292">
        <w:rPr>
          <w:spacing w:val="-4"/>
          <w:lang w:val="pt-BR"/>
        </w:rPr>
        <w:t>M</w:t>
      </w:r>
      <w:r w:rsidR="00C46292" w:rsidRPr="00C46292">
        <w:rPr>
          <w:lang w:val="pt-BR"/>
        </w:rPr>
        <w:t>anagement</w:t>
      </w:r>
      <w:r w:rsidR="00C46292" w:rsidRPr="00C46292">
        <w:rPr>
          <w:spacing w:val="-4"/>
          <w:lang w:val="pt-BR"/>
        </w:rPr>
        <w:t xml:space="preserve"> </w:t>
      </w:r>
      <w:r w:rsidR="00C46292">
        <w:rPr>
          <w:lang w:val="pt-BR"/>
        </w:rPr>
        <w:t>e P</w:t>
      </w:r>
      <w:r w:rsidR="00C46292" w:rsidRPr="00C46292">
        <w:rPr>
          <w:lang w:val="pt-BR"/>
        </w:rPr>
        <w:t>age</w:t>
      </w:r>
      <w:r w:rsidR="00C46292" w:rsidRPr="00C46292">
        <w:rPr>
          <w:spacing w:val="-4"/>
          <w:lang w:val="pt-BR"/>
        </w:rPr>
        <w:t xml:space="preserve"> </w:t>
      </w:r>
      <w:r w:rsidR="00C46292">
        <w:rPr>
          <w:spacing w:val="-4"/>
          <w:lang w:val="pt-BR"/>
        </w:rPr>
        <w:t>R</w:t>
      </w:r>
      <w:r w:rsidR="00C46292" w:rsidRPr="00C46292">
        <w:rPr>
          <w:lang w:val="pt-BR"/>
        </w:rPr>
        <w:t>eplacement</w:t>
      </w:r>
      <w:r w:rsidR="00C46292" w:rsidRPr="00C46292">
        <w:rPr>
          <w:spacing w:val="-6"/>
          <w:lang w:val="pt-BR"/>
        </w:rPr>
        <w:t xml:space="preserve"> </w:t>
      </w:r>
      <w:r w:rsidR="00C46292">
        <w:rPr>
          <w:spacing w:val="-6"/>
          <w:lang w:val="pt-BR"/>
        </w:rPr>
        <w:t>P</w:t>
      </w:r>
      <w:r w:rsidR="00C46292" w:rsidRPr="00C46292">
        <w:rPr>
          <w:lang w:val="pt-BR"/>
        </w:rPr>
        <w:t>olicy</w:t>
      </w:r>
      <w:r w:rsidR="00C46292">
        <w:rPr>
          <w:lang w:val="pt-BR"/>
        </w:rPr>
        <w:t xml:space="preserve"> é que a primeira lida com um certo números de páginas frame que devem ser alocadas para cada processo ativo OU se o conjunto de páginas consideradas para reposição devem ser limitadas a aquelas referente ao processo que causou a falha ou a todo o quadro de páginas alocado na memória principal, enquanto</w:t>
      </w:r>
      <w:r w:rsidRPr="00353937">
        <w:rPr>
          <w:lang w:val="pt-BR"/>
        </w:rPr>
        <w:t xml:space="preserve"> a </w:t>
      </w:r>
      <w:r w:rsidR="00C46292" w:rsidRPr="00353937">
        <w:rPr>
          <w:lang w:val="pt-BR"/>
        </w:rPr>
        <w:t>política</w:t>
      </w:r>
      <w:r w:rsidRPr="00353937">
        <w:rPr>
          <w:lang w:val="pt-BR"/>
        </w:rPr>
        <w:t xml:space="preserve"> de r</w:t>
      </w:r>
      <w:r>
        <w:rPr>
          <w:lang w:val="pt-BR"/>
        </w:rPr>
        <w:t xml:space="preserve">eposição </w:t>
      </w:r>
      <w:r w:rsidR="00C46292">
        <w:rPr>
          <w:lang w:val="pt-BR"/>
        </w:rPr>
        <w:t xml:space="preserve">de página </w:t>
      </w:r>
      <w:r>
        <w:rPr>
          <w:lang w:val="pt-BR"/>
        </w:rPr>
        <w:t xml:space="preserve">deve considerar e selecionar, em meio de várias </w:t>
      </w:r>
      <w:r w:rsidR="00C46292">
        <w:rPr>
          <w:lang w:val="pt-BR"/>
        </w:rPr>
        <w:t>páginas</w:t>
      </w:r>
      <w:r>
        <w:rPr>
          <w:lang w:val="pt-BR"/>
        </w:rPr>
        <w:t>, qual é aquela que deve ser re</w:t>
      </w:r>
      <w:r w:rsidR="00C46292">
        <w:rPr>
          <w:lang w:val="pt-BR"/>
        </w:rPr>
        <w:t>posta.</w:t>
      </w:r>
    </w:p>
    <w:p w14:paraId="593EE855" w14:textId="77777777" w:rsidR="006A2AA2" w:rsidRPr="00353937" w:rsidRDefault="006A2AA2">
      <w:pPr>
        <w:pStyle w:val="Corpodetexto"/>
        <w:rPr>
          <w:lang w:val="pt-BR"/>
        </w:rPr>
      </w:pPr>
    </w:p>
    <w:p w14:paraId="5D63F352" w14:textId="23D8E846" w:rsidR="006A2AA2" w:rsidRDefault="00F06EC0">
      <w:pPr>
        <w:pStyle w:val="Corpodetexto"/>
        <w:ind w:left="102"/>
      </w:pPr>
      <w:r>
        <w:rPr>
          <w:rFonts w:ascii="Arial"/>
          <w:b/>
        </w:rPr>
        <w:t>8.9</w:t>
      </w:r>
      <w:r>
        <w:rPr>
          <w:rFonts w:ascii="Arial"/>
          <w:b/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buffering?</w:t>
      </w:r>
    </w:p>
    <w:p w14:paraId="53537FB9" w14:textId="4557C22F" w:rsidR="00006530" w:rsidRDefault="00006530">
      <w:pPr>
        <w:pStyle w:val="Corpodetexto"/>
        <w:ind w:left="102"/>
      </w:pPr>
    </w:p>
    <w:p w14:paraId="52C16714" w14:textId="615CA5CC" w:rsidR="00006530" w:rsidRPr="00006530" w:rsidRDefault="00006530">
      <w:pPr>
        <w:pStyle w:val="Corpodetexto"/>
        <w:ind w:left="102"/>
        <w:rPr>
          <w:lang w:val="pt-BR"/>
        </w:rPr>
      </w:pPr>
      <w:r>
        <w:tab/>
      </w:r>
      <w:r w:rsidRPr="00006530">
        <w:rPr>
          <w:lang w:val="pt-BR"/>
        </w:rPr>
        <w:t>É uma estratégia com</w:t>
      </w:r>
      <w:r>
        <w:rPr>
          <w:lang w:val="pt-BR"/>
        </w:rPr>
        <w:t xml:space="preserve"> o objetivo de melhorar a performance da paginação e permitir o uso da Simpler Page Replacement Policy.</w:t>
      </w:r>
    </w:p>
    <w:p w14:paraId="5E7A86F3" w14:textId="77777777" w:rsidR="006A2AA2" w:rsidRPr="00006530" w:rsidRDefault="006A2AA2">
      <w:pPr>
        <w:pStyle w:val="Corpodetexto"/>
        <w:rPr>
          <w:sz w:val="22"/>
          <w:lang w:val="pt-BR"/>
        </w:rPr>
      </w:pPr>
    </w:p>
    <w:p w14:paraId="1D980347" w14:textId="77777777" w:rsidR="006A2AA2" w:rsidRPr="00006530" w:rsidRDefault="006A2AA2">
      <w:pPr>
        <w:pStyle w:val="Corpodetexto"/>
        <w:rPr>
          <w:sz w:val="18"/>
          <w:lang w:val="pt-BR"/>
        </w:rPr>
      </w:pPr>
    </w:p>
    <w:p w14:paraId="6BC27CF4" w14:textId="77777777" w:rsidR="006A2AA2" w:rsidRDefault="00F06EC0">
      <w:pPr>
        <w:pStyle w:val="Ttulo2"/>
      </w:pPr>
      <w:r>
        <w:t>PROBLEMS</w:t>
      </w:r>
    </w:p>
    <w:p w14:paraId="1F408565" w14:textId="77777777" w:rsidR="006A2AA2" w:rsidRDefault="006A2AA2">
      <w:pPr>
        <w:pStyle w:val="Corpodetexto"/>
        <w:rPr>
          <w:rFonts w:ascii="Arial"/>
          <w:b/>
        </w:rPr>
      </w:pPr>
    </w:p>
    <w:p w14:paraId="5A1C2FCB" w14:textId="77777777" w:rsidR="00006530" w:rsidRDefault="00F06EC0">
      <w:pPr>
        <w:pStyle w:val="Corpodetexto"/>
        <w:ind w:left="102" w:right="95"/>
      </w:pPr>
      <w:r>
        <w:rPr>
          <w:rFonts w:ascii="Arial"/>
          <w:b/>
          <w:spacing w:val="-1"/>
        </w:rPr>
        <w:t xml:space="preserve">8.2 </w:t>
      </w:r>
      <w:r>
        <w:rPr>
          <w:spacing w:val="-1"/>
        </w:rPr>
        <w:t xml:space="preserve">Suppose </w:t>
      </w:r>
      <w:r>
        <w:t>the page table for the process currently executing on the processor looks like the following. All numbers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decimal,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t>ll</w:t>
      </w:r>
      <w:r>
        <w:rPr>
          <w:spacing w:val="-4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addresses.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size</w:t>
      </w:r>
      <w:r>
        <w:rPr>
          <w:spacing w:val="-52"/>
        </w:rPr>
        <w:t xml:space="preserve"> </w:t>
      </w:r>
      <w:r>
        <w:t xml:space="preserve">is 1,024 bytes. </w:t>
      </w:r>
    </w:p>
    <w:tbl>
      <w:tblPr>
        <w:tblStyle w:val="TableNormal"/>
        <w:tblpPr w:leftFromText="141" w:rightFromText="141" w:vertAnchor="text" w:horzAnchor="margin" w:tblpY="122"/>
        <w:tblW w:w="0" w:type="auto"/>
        <w:tblLayout w:type="fixed"/>
        <w:tblLook w:val="01E0" w:firstRow="1" w:lastRow="1" w:firstColumn="1" w:lastColumn="1" w:noHBand="0" w:noVBand="0"/>
      </w:tblPr>
      <w:tblGrid>
        <w:gridCol w:w="2306"/>
        <w:gridCol w:w="1688"/>
        <w:gridCol w:w="2300"/>
        <w:gridCol w:w="1764"/>
        <w:gridCol w:w="2276"/>
      </w:tblGrid>
      <w:tr w:rsidR="00006530" w14:paraId="66B645BC" w14:textId="77777777" w:rsidTr="00006530">
        <w:trPr>
          <w:trHeight w:val="226"/>
        </w:trPr>
        <w:tc>
          <w:tcPr>
            <w:tcW w:w="2306" w:type="dxa"/>
          </w:tcPr>
          <w:p w14:paraId="0EEE2675" w14:textId="77777777" w:rsidR="00006530" w:rsidRDefault="00006530" w:rsidP="00006530">
            <w:pPr>
              <w:pStyle w:val="TableParagraph"/>
              <w:spacing w:line="207" w:lineRule="exact"/>
              <w:ind w:left="33" w:right="386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688" w:type="dxa"/>
          </w:tcPr>
          <w:p w14:paraId="614619A3" w14:textId="77777777" w:rsidR="00006530" w:rsidRDefault="00006530" w:rsidP="00006530">
            <w:pPr>
              <w:pStyle w:val="TableParagraph"/>
              <w:spacing w:line="207" w:lineRule="exact"/>
              <w:ind w:left="383" w:right="540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Bit</w:t>
            </w:r>
          </w:p>
        </w:tc>
        <w:tc>
          <w:tcPr>
            <w:tcW w:w="2300" w:type="dxa"/>
          </w:tcPr>
          <w:p w14:paraId="595278D3" w14:textId="77777777" w:rsidR="00006530" w:rsidRDefault="00006530" w:rsidP="00006530">
            <w:pPr>
              <w:pStyle w:val="TableParagraph"/>
              <w:spacing w:line="207" w:lineRule="exact"/>
              <w:ind w:left="546" w:right="506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Bit</w:t>
            </w:r>
          </w:p>
        </w:tc>
        <w:tc>
          <w:tcPr>
            <w:tcW w:w="1764" w:type="dxa"/>
          </w:tcPr>
          <w:p w14:paraId="4BF22519" w14:textId="77777777" w:rsidR="00006530" w:rsidRDefault="00006530" w:rsidP="00006530">
            <w:pPr>
              <w:pStyle w:val="TableParagraph"/>
              <w:spacing w:line="207" w:lineRule="exact"/>
              <w:ind w:left="506" w:right="342"/>
              <w:rPr>
                <w:sz w:val="20"/>
              </w:rPr>
            </w:pPr>
            <w:r>
              <w:rPr>
                <w:sz w:val="20"/>
              </w:rPr>
              <w:t>Modify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Bit</w:t>
            </w:r>
          </w:p>
        </w:tc>
        <w:tc>
          <w:tcPr>
            <w:tcW w:w="2276" w:type="dxa"/>
          </w:tcPr>
          <w:p w14:paraId="2385FFE2" w14:textId="77777777" w:rsidR="00006530" w:rsidRDefault="00006530" w:rsidP="00006530">
            <w:pPr>
              <w:pStyle w:val="TableParagraph"/>
              <w:spacing w:line="207" w:lineRule="exact"/>
              <w:ind w:left="343" w:right="3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</w:tr>
      <w:tr w:rsidR="00006530" w14:paraId="1F62EE8D" w14:textId="77777777" w:rsidTr="00006530">
        <w:trPr>
          <w:trHeight w:val="230"/>
        </w:trPr>
        <w:tc>
          <w:tcPr>
            <w:tcW w:w="2306" w:type="dxa"/>
          </w:tcPr>
          <w:p w14:paraId="799E25D2" w14:textId="77777777" w:rsidR="00006530" w:rsidRDefault="00006530" w:rsidP="00006530">
            <w:pPr>
              <w:pStyle w:val="TableParagraph"/>
              <w:ind w:right="34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88" w:type="dxa"/>
          </w:tcPr>
          <w:p w14:paraId="431DD20A" w14:textId="77777777" w:rsidR="00006530" w:rsidRDefault="00006530" w:rsidP="00006530">
            <w:pPr>
              <w:pStyle w:val="TableParagraph"/>
              <w:ind w:right="1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00" w:type="dxa"/>
          </w:tcPr>
          <w:p w14:paraId="6A0FA112" w14:textId="77777777" w:rsidR="00006530" w:rsidRDefault="00006530" w:rsidP="00006530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64" w:type="dxa"/>
          </w:tcPr>
          <w:p w14:paraId="74A32EC4" w14:textId="77777777" w:rsidR="00006530" w:rsidRDefault="00006530" w:rsidP="0000653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76" w:type="dxa"/>
          </w:tcPr>
          <w:p w14:paraId="3345FF61" w14:textId="77777777" w:rsidR="00006530" w:rsidRDefault="00006530" w:rsidP="00006530">
            <w:pPr>
              <w:pStyle w:val="TableParagraph"/>
              <w:ind w:left="31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06530" w14:paraId="525F2FB3" w14:textId="77777777" w:rsidTr="00006530">
        <w:trPr>
          <w:trHeight w:val="230"/>
        </w:trPr>
        <w:tc>
          <w:tcPr>
            <w:tcW w:w="2306" w:type="dxa"/>
          </w:tcPr>
          <w:p w14:paraId="3166678C" w14:textId="77777777" w:rsidR="00006530" w:rsidRDefault="00006530" w:rsidP="00006530">
            <w:pPr>
              <w:pStyle w:val="TableParagraph"/>
              <w:ind w:right="34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88" w:type="dxa"/>
          </w:tcPr>
          <w:p w14:paraId="409F34E9" w14:textId="77777777" w:rsidR="00006530" w:rsidRDefault="00006530" w:rsidP="00006530">
            <w:pPr>
              <w:pStyle w:val="TableParagraph"/>
              <w:ind w:right="1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00" w:type="dxa"/>
          </w:tcPr>
          <w:p w14:paraId="36BD9A53" w14:textId="77777777" w:rsidR="00006530" w:rsidRDefault="00006530" w:rsidP="00006530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64" w:type="dxa"/>
          </w:tcPr>
          <w:p w14:paraId="22D6272A" w14:textId="77777777" w:rsidR="00006530" w:rsidRDefault="00006530" w:rsidP="0000653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76" w:type="dxa"/>
          </w:tcPr>
          <w:p w14:paraId="0CA934E7" w14:textId="77777777" w:rsidR="00006530" w:rsidRDefault="00006530" w:rsidP="00006530">
            <w:pPr>
              <w:pStyle w:val="TableParagraph"/>
              <w:ind w:left="31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06530" w14:paraId="41D1435F" w14:textId="77777777" w:rsidTr="00006530">
        <w:trPr>
          <w:trHeight w:val="230"/>
        </w:trPr>
        <w:tc>
          <w:tcPr>
            <w:tcW w:w="2306" w:type="dxa"/>
          </w:tcPr>
          <w:p w14:paraId="28B5BF32" w14:textId="77777777" w:rsidR="00006530" w:rsidRDefault="00006530" w:rsidP="00006530">
            <w:pPr>
              <w:pStyle w:val="TableParagraph"/>
              <w:ind w:right="34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88" w:type="dxa"/>
          </w:tcPr>
          <w:p w14:paraId="5F749A7C" w14:textId="77777777" w:rsidR="00006530" w:rsidRDefault="00006530" w:rsidP="00006530">
            <w:pPr>
              <w:pStyle w:val="TableParagraph"/>
              <w:ind w:righ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00" w:type="dxa"/>
          </w:tcPr>
          <w:p w14:paraId="17575F2A" w14:textId="77777777" w:rsidR="00006530" w:rsidRDefault="00006530" w:rsidP="00006530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64" w:type="dxa"/>
          </w:tcPr>
          <w:p w14:paraId="0DEA991D" w14:textId="77777777" w:rsidR="00006530" w:rsidRDefault="00006530" w:rsidP="0000653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76" w:type="dxa"/>
          </w:tcPr>
          <w:p w14:paraId="7C00B29E" w14:textId="77777777" w:rsidR="00006530" w:rsidRDefault="00006530" w:rsidP="00006530">
            <w:pPr>
              <w:pStyle w:val="TableParagraph"/>
              <w:ind w:left="343" w:right="29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6530" w14:paraId="63F74F7C" w14:textId="77777777" w:rsidTr="00006530">
        <w:trPr>
          <w:trHeight w:val="230"/>
        </w:trPr>
        <w:tc>
          <w:tcPr>
            <w:tcW w:w="2306" w:type="dxa"/>
          </w:tcPr>
          <w:p w14:paraId="1412639D" w14:textId="77777777" w:rsidR="00006530" w:rsidRDefault="00006530" w:rsidP="00006530">
            <w:pPr>
              <w:pStyle w:val="TableParagraph"/>
              <w:ind w:right="34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88" w:type="dxa"/>
          </w:tcPr>
          <w:p w14:paraId="2084382F" w14:textId="77777777" w:rsidR="00006530" w:rsidRDefault="00006530" w:rsidP="00006530">
            <w:pPr>
              <w:pStyle w:val="TableParagraph"/>
              <w:ind w:right="1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00" w:type="dxa"/>
          </w:tcPr>
          <w:p w14:paraId="0B6C14C1" w14:textId="77777777" w:rsidR="00006530" w:rsidRDefault="00006530" w:rsidP="00006530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64" w:type="dxa"/>
          </w:tcPr>
          <w:p w14:paraId="4C64F3FF" w14:textId="77777777" w:rsidR="00006530" w:rsidRDefault="00006530" w:rsidP="0000653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76" w:type="dxa"/>
          </w:tcPr>
          <w:p w14:paraId="57F16D34" w14:textId="77777777" w:rsidR="00006530" w:rsidRDefault="00006530" w:rsidP="00006530">
            <w:pPr>
              <w:pStyle w:val="TableParagraph"/>
              <w:ind w:left="31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06530" w14:paraId="597CE430" w14:textId="77777777" w:rsidTr="00006530">
        <w:trPr>
          <w:trHeight w:val="230"/>
        </w:trPr>
        <w:tc>
          <w:tcPr>
            <w:tcW w:w="2306" w:type="dxa"/>
          </w:tcPr>
          <w:p w14:paraId="21B141F5" w14:textId="77777777" w:rsidR="00006530" w:rsidRDefault="00006530" w:rsidP="00006530">
            <w:pPr>
              <w:pStyle w:val="TableParagraph"/>
              <w:ind w:right="34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88" w:type="dxa"/>
          </w:tcPr>
          <w:p w14:paraId="283C1BC9" w14:textId="77777777" w:rsidR="00006530" w:rsidRDefault="00006530" w:rsidP="00006530">
            <w:pPr>
              <w:pStyle w:val="TableParagraph"/>
              <w:ind w:righ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00" w:type="dxa"/>
          </w:tcPr>
          <w:p w14:paraId="2502C84F" w14:textId="77777777" w:rsidR="00006530" w:rsidRDefault="00006530" w:rsidP="00006530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64" w:type="dxa"/>
          </w:tcPr>
          <w:p w14:paraId="76CB53D1" w14:textId="77777777" w:rsidR="00006530" w:rsidRDefault="00006530" w:rsidP="0000653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76" w:type="dxa"/>
          </w:tcPr>
          <w:p w14:paraId="715B5FF3" w14:textId="77777777" w:rsidR="00006530" w:rsidRDefault="00006530" w:rsidP="00006530">
            <w:pPr>
              <w:pStyle w:val="TableParagraph"/>
              <w:ind w:left="343" w:right="29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6530" w14:paraId="6780C2E6" w14:textId="77777777" w:rsidTr="00006530">
        <w:trPr>
          <w:trHeight w:val="226"/>
        </w:trPr>
        <w:tc>
          <w:tcPr>
            <w:tcW w:w="2306" w:type="dxa"/>
          </w:tcPr>
          <w:p w14:paraId="274AE978" w14:textId="77777777" w:rsidR="00006530" w:rsidRDefault="00006530" w:rsidP="00006530">
            <w:pPr>
              <w:pStyle w:val="TableParagraph"/>
              <w:spacing w:line="207" w:lineRule="exact"/>
              <w:ind w:right="34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88" w:type="dxa"/>
          </w:tcPr>
          <w:p w14:paraId="7FEB66DF" w14:textId="77777777" w:rsidR="00006530" w:rsidRDefault="00006530" w:rsidP="00006530">
            <w:pPr>
              <w:pStyle w:val="TableParagraph"/>
              <w:spacing w:line="207" w:lineRule="exact"/>
              <w:ind w:right="15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00" w:type="dxa"/>
          </w:tcPr>
          <w:p w14:paraId="04D687C1" w14:textId="77777777" w:rsidR="00006530" w:rsidRDefault="00006530" w:rsidP="00006530">
            <w:pPr>
              <w:pStyle w:val="TableParagraph"/>
              <w:spacing w:line="207" w:lineRule="exact"/>
              <w:ind w:left="4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64" w:type="dxa"/>
          </w:tcPr>
          <w:p w14:paraId="3522ABA4" w14:textId="77777777" w:rsidR="00006530" w:rsidRDefault="00006530" w:rsidP="00006530">
            <w:pPr>
              <w:pStyle w:val="TableParagraph"/>
              <w:spacing w:line="207" w:lineRule="exact"/>
              <w:ind w:left="16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76" w:type="dxa"/>
          </w:tcPr>
          <w:p w14:paraId="0E1F72B8" w14:textId="77777777" w:rsidR="00006530" w:rsidRDefault="00006530" w:rsidP="00006530">
            <w:pPr>
              <w:pStyle w:val="TableParagraph"/>
              <w:spacing w:line="207" w:lineRule="exact"/>
              <w:ind w:left="3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665E328" w14:textId="77777777" w:rsidR="00006530" w:rsidRDefault="00006530">
      <w:pPr>
        <w:pStyle w:val="Corpodetexto"/>
        <w:ind w:left="102" w:right="95"/>
      </w:pPr>
    </w:p>
    <w:p w14:paraId="074354C7" w14:textId="41343778" w:rsidR="00006530" w:rsidRDefault="00F06EC0">
      <w:pPr>
        <w:pStyle w:val="Corpodetexto"/>
        <w:ind w:left="102" w:right="95"/>
      </w:pPr>
      <w:r>
        <w:t xml:space="preserve">a) </w:t>
      </w:r>
      <w:r>
        <w:t>Describe exactly how, in general, a virtual address generated by the CPU is translated into a</w:t>
      </w:r>
      <w:r>
        <w:rPr>
          <w:spacing w:val="1"/>
        </w:rPr>
        <w:t xml:space="preserve"> </w:t>
      </w:r>
      <w:r>
        <w:t xml:space="preserve">physical main memory address. </w:t>
      </w:r>
    </w:p>
    <w:p w14:paraId="0B40C75F" w14:textId="77777777" w:rsidR="00715C56" w:rsidRDefault="00715C56">
      <w:pPr>
        <w:pStyle w:val="Corpodetexto"/>
        <w:ind w:left="102" w:right="95"/>
      </w:pPr>
    </w:p>
    <w:p w14:paraId="055B0690" w14:textId="140B2F2E" w:rsidR="00006530" w:rsidRPr="00715C56" w:rsidRDefault="00715C56" w:rsidP="00425909">
      <w:pPr>
        <w:pStyle w:val="Corpodetexto"/>
        <w:ind w:left="102" w:right="95"/>
        <w:jc w:val="both"/>
        <w:rPr>
          <w:lang w:val="pt-BR"/>
        </w:rPr>
      </w:pPr>
      <w:r>
        <w:tab/>
      </w:r>
      <w:r w:rsidRPr="00715C56">
        <w:rPr>
          <w:lang w:val="pt-BR"/>
        </w:rPr>
        <w:t>Em geral, o endereço vir</w:t>
      </w:r>
      <w:r>
        <w:rPr>
          <w:lang w:val="pt-BR"/>
        </w:rPr>
        <w:t>tual é traduzido para o endereço físico a partir do mecanismo de mapeamento. Isso ocorre dividindo o endereço binário entre o número da página e offset</w:t>
      </w:r>
      <w:r w:rsidR="00425909">
        <w:rPr>
          <w:lang w:val="pt-BR"/>
        </w:rPr>
        <w:t xml:space="preserve"> usando o primeiro como índice da tabela de páginas, extraindo o número do page frame e concatenando o restante para gerar o endereço físico para a memoria principal.</w:t>
      </w:r>
    </w:p>
    <w:p w14:paraId="4F8D5A4E" w14:textId="77777777" w:rsidR="00715C56" w:rsidRPr="00715C56" w:rsidRDefault="00715C56">
      <w:pPr>
        <w:pStyle w:val="Corpodetexto"/>
        <w:ind w:left="102" w:right="95"/>
        <w:rPr>
          <w:lang w:val="pt-BR"/>
        </w:rPr>
      </w:pPr>
    </w:p>
    <w:p w14:paraId="5F696EA8" w14:textId="1D75E98C" w:rsidR="00006530" w:rsidRDefault="00F06EC0">
      <w:pPr>
        <w:pStyle w:val="Corpodetexto"/>
        <w:ind w:left="102" w:right="95"/>
        <w:rPr>
          <w:spacing w:val="-2"/>
        </w:rPr>
      </w:pPr>
      <w:r>
        <w:t>b</w:t>
      </w:r>
      <w:r w:rsidR="00006530">
        <w:t>)</w:t>
      </w:r>
      <w:r>
        <w:t xml:space="preserve"> What physical address, if any, would each of the following virtual addresses</w:t>
      </w:r>
      <w:r>
        <w:rPr>
          <w:spacing w:val="1"/>
        </w:rPr>
        <w:t xml:space="preserve"> </w:t>
      </w:r>
      <w:r>
        <w:t>correspond</w:t>
      </w:r>
      <w:r>
        <w:rPr>
          <w:spacing w:val="-1"/>
        </w:rPr>
        <w:t xml:space="preserve"> </w:t>
      </w:r>
      <w:r>
        <w:t>to?</w:t>
      </w:r>
      <w:r>
        <w:rPr>
          <w:spacing w:val="-1"/>
        </w:rPr>
        <w:t xml:space="preserve"> </w:t>
      </w:r>
      <w:r>
        <w:t>(Do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</w:t>
      </w:r>
      <w:r>
        <w:t>dle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any.)</w:t>
      </w:r>
      <w:r>
        <w:rPr>
          <w:spacing w:val="-2"/>
        </w:rPr>
        <w:t xml:space="preserve"> </w:t>
      </w:r>
    </w:p>
    <w:p w14:paraId="72F339BC" w14:textId="77777777" w:rsidR="00006530" w:rsidRDefault="00F06EC0" w:rsidP="00006530">
      <w:pPr>
        <w:pStyle w:val="Corpodetexto"/>
        <w:ind w:left="720" w:right="95"/>
        <w:rPr>
          <w:spacing w:val="-1"/>
        </w:rPr>
      </w:pPr>
      <w:r>
        <w:t>(i)</w:t>
      </w:r>
      <w:r>
        <w:rPr>
          <w:spacing w:val="1"/>
        </w:rPr>
        <w:t xml:space="preserve"> </w:t>
      </w:r>
      <w:r>
        <w:t>1,052</w:t>
      </w:r>
      <w:r>
        <w:rPr>
          <w:spacing w:val="-1"/>
        </w:rPr>
        <w:t xml:space="preserve"> </w:t>
      </w:r>
    </w:p>
    <w:p w14:paraId="6EA3FD81" w14:textId="77777777" w:rsidR="00006530" w:rsidRDefault="00F06EC0" w:rsidP="00006530">
      <w:pPr>
        <w:pStyle w:val="Corpodetexto"/>
        <w:ind w:left="720" w:right="95"/>
        <w:rPr>
          <w:spacing w:val="-2"/>
        </w:rPr>
      </w:pPr>
      <w:r>
        <w:t>(ii)</w:t>
      </w:r>
      <w:r>
        <w:rPr>
          <w:spacing w:val="-2"/>
        </w:rPr>
        <w:t xml:space="preserve"> </w:t>
      </w:r>
      <w:r>
        <w:t>2,221</w:t>
      </w:r>
      <w:r>
        <w:rPr>
          <w:spacing w:val="-2"/>
        </w:rPr>
        <w:t xml:space="preserve"> </w:t>
      </w:r>
    </w:p>
    <w:p w14:paraId="094A24C6" w14:textId="77FAE159" w:rsidR="006A2AA2" w:rsidRDefault="00F06EC0" w:rsidP="00006530">
      <w:pPr>
        <w:pStyle w:val="Corpodetexto"/>
        <w:ind w:left="720" w:right="95"/>
      </w:pPr>
      <w:r>
        <w:t>(iii)</w:t>
      </w:r>
      <w:r>
        <w:rPr>
          <w:spacing w:val="-2"/>
        </w:rPr>
        <w:t xml:space="preserve"> </w:t>
      </w:r>
      <w:r>
        <w:t>5,499</w:t>
      </w:r>
    </w:p>
    <w:p w14:paraId="7C71726E" w14:textId="77777777" w:rsidR="006A2AA2" w:rsidRDefault="006A2AA2">
      <w:pPr>
        <w:pStyle w:val="Corpodetexto"/>
        <w:spacing w:before="7"/>
      </w:pPr>
    </w:p>
    <w:p w14:paraId="7E541183" w14:textId="77777777" w:rsidR="006A2AA2" w:rsidRDefault="006A2AA2">
      <w:pPr>
        <w:pStyle w:val="Corpodetexto"/>
        <w:rPr>
          <w:sz w:val="22"/>
        </w:rPr>
      </w:pPr>
    </w:p>
    <w:p w14:paraId="7A30D562" w14:textId="3A517EBE" w:rsidR="006A2AA2" w:rsidRDefault="006A2AA2">
      <w:pPr>
        <w:pStyle w:val="Corpodetexto"/>
        <w:rPr>
          <w:sz w:val="22"/>
        </w:rPr>
      </w:pPr>
    </w:p>
    <w:p w14:paraId="63780D9F" w14:textId="77777777" w:rsidR="00006530" w:rsidRDefault="00006530">
      <w:pPr>
        <w:pStyle w:val="Corpodetexto"/>
        <w:rPr>
          <w:sz w:val="22"/>
        </w:rPr>
      </w:pPr>
    </w:p>
    <w:p w14:paraId="3E77081D" w14:textId="0145CF34" w:rsidR="006A2AA2" w:rsidRDefault="00F06EC0">
      <w:pPr>
        <w:pStyle w:val="Corpodetexto"/>
        <w:spacing w:before="184"/>
        <w:ind w:left="102"/>
      </w:pPr>
      <w:r>
        <w:rPr>
          <w:rFonts w:ascii="Arial"/>
          <w:b/>
          <w:spacing w:val="-1"/>
        </w:rPr>
        <w:t xml:space="preserve">8.6 </w:t>
      </w:r>
      <w:r>
        <w:rPr>
          <w:spacing w:val="-1"/>
        </w:rPr>
        <w:t xml:space="preserve">A process contains eight virtual pages </w:t>
      </w:r>
      <w:r>
        <w:t>on disk and is assigned a fixed allocation of four page frames in main</w:t>
      </w:r>
      <w:r>
        <w:rPr>
          <w:spacing w:val="-53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The following page</w:t>
      </w:r>
      <w:r>
        <w:rPr>
          <w:spacing w:val="-1"/>
        </w:rPr>
        <w:t xml:space="preserve"> </w:t>
      </w:r>
      <w:r>
        <w:t>trace occurs:</w:t>
      </w:r>
    </w:p>
    <w:p w14:paraId="6E2A9FFB" w14:textId="77777777" w:rsidR="00563486" w:rsidRDefault="00563486">
      <w:pPr>
        <w:pStyle w:val="Corpodetexto"/>
        <w:spacing w:before="184"/>
        <w:ind w:left="102"/>
      </w:pPr>
    </w:p>
    <w:p w14:paraId="777F0F95" w14:textId="5D2950AA" w:rsidR="006A2AA2" w:rsidRDefault="00F06EC0">
      <w:pPr>
        <w:pStyle w:val="Corpodetexto"/>
        <w:ind w:left="102"/>
      </w:pPr>
      <w:r>
        <w:t>**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1, 2,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</w:t>
      </w:r>
    </w:p>
    <w:p w14:paraId="15087A3A" w14:textId="77777777" w:rsidR="00563486" w:rsidRDefault="00563486">
      <w:pPr>
        <w:pStyle w:val="Corpodetexto"/>
        <w:ind w:left="102"/>
      </w:pPr>
    </w:p>
    <w:p w14:paraId="6085B92B" w14:textId="325BD013" w:rsidR="006A2AA2" w:rsidRDefault="00F06EC0">
      <w:pPr>
        <w:pStyle w:val="PargrafodaLista"/>
        <w:numPr>
          <w:ilvl w:val="0"/>
          <w:numId w:val="1"/>
        </w:numPr>
        <w:tabs>
          <w:tab w:val="left" w:pos="324"/>
        </w:tabs>
        <w:ind w:right="292" w:firstLine="0"/>
        <w:rPr>
          <w:sz w:val="20"/>
        </w:rPr>
      </w:pPr>
      <w:r>
        <w:rPr>
          <w:sz w:val="20"/>
        </w:rPr>
        <w:t>Show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successive</w:t>
      </w:r>
      <w:r>
        <w:rPr>
          <w:spacing w:val="-4"/>
          <w:sz w:val="20"/>
        </w:rPr>
        <w:t xml:space="preserve"> </w:t>
      </w:r>
      <w:r>
        <w:rPr>
          <w:sz w:val="20"/>
        </w:rPr>
        <w:t>pages</w:t>
      </w:r>
      <w:r>
        <w:rPr>
          <w:spacing w:val="-3"/>
          <w:sz w:val="20"/>
        </w:rPr>
        <w:t xml:space="preserve"> </w:t>
      </w:r>
      <w:r>
        <w:rPr>
          <w:sz w:val="20"/>
        </w:rPr>
        <w:t>residing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5"/>
          <w:sz w:val="20"/>
        </w:rPr>
        <w:t xml:space="preserve"> </w:t>
      </w:r>
      <w:r>
        <w:rPr>
          <w:sz w:val="20"/>
        </w:rPr>
        <w:t>frames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LRU</w:t>
      </w:r>
      <w:r>
        <w:rPr>
          <w:spacing w:val="-5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6"/>
          <w:sz w:val="20"/>
        </w:rPr>
        <w:t xml:space="preserve"> </w:t>
      </w:r>
      <w:r>
        <w:rPr>
          <w:sz w:val="20"/>
        </w:rPr>
        <w:t>policy.</w:t>
      </w:r>
      <w:r>
        <w:rPr>
          <w:spacing w:val="-3"/>
          <w:sz w:val="20"/>
        </w:rPr>
        <w:t xml:space="preserve"> </w:t>
      </w:r>
      <w:r>
        <w:rPr>
          <w:sz w:val="20"/>
        </w:rPr>
        <w:t>Compute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hit</w:t>
      </w:r>
      <w:r>
        <w:rPr>
          <w:spacing w:val="-3"/>
          <w:sz w:val="20"/>
        </w:rPr>
        <w:t xml:space="preserve"> </w:t>
      </w:r>
      <w:r>
        <w:rPr>
          <w:sz w:val="20"/>
        </w:rPr>
        <w:t>ratio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3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memory.</w:t>
      </w:r>
      <w:r>
        <w:rPr>
          <w:spacing w:val="-11"/>
          <w:sz w:val="20"/>
        </w:rPr>
        <w:t xml:space="preserve"> </w:t>
      </w:r>
      <w:r>
        <w:rPr>
          <w:sz w:val="20"/>
        </w:rPr>
        <w:t>Assume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 frames</w:t>
      </w:r>
      <w:r>
        <w:rPr>
          <w:spacing w:val="-1"/>
          <w:sz w:val="20"/>
        </w:rPr>
        <w:t xml:space="preserve"> </w:t>
      </w:r>
      <w:r>
        <w:rPr>
          <w:sz w:val="20"/>
        </w:rPr>
        <w:t>are initially</w:t>
      </w:r>
      <w:r>
        <w:rPr>
          <w:spacing w:val="-1"/>
          <w:sz w:val="20"/>
        </w:rPr>
        <w:t xml:space="preserve"> </w:t>
      </w:r>
      <w:r>
        <w:rPr>
          <w:sz w:val="20"/>
        </w:rPr>
        <w:t>empty.</w:t>
      </w:r>
    </w:p>
    <w:p w14:paraId="331CF080" w14:textId="77777777" w:rsidR="009F3DE6" w:rsidRDefault="009F3DE6" w:rsidP="00563486">
      <w:pPr>
        <w:tabs>
          <w:tab w:val="left" w:pos="324"/>
        </w:tabs>
        <w:ind w:right="292"/>
        <w:rPr>
          <w:sz w:val="20"/>
        </w:rPr>
      </w:pPr>
    </w:p>
    <w:p w14:paraId="074A4824" w14:textId="36A6FBCF" w:rsidR="00563486" w:rsidRDefault="009F3DE6" w:rsidP="00312EB3">
      <w:pPr>
        <w:pStyle w:val="PargrafodaLista"/>
      </w:pPr>
      <w:r w:rsidRPr="009F3DE6">
        <w:drawing>
          <wp:inline distT="0" distB="0" distL="0" distR="0" wp14:anchorId="54EB6350" wp14:editId="2FF9C156">
            <wp:extent cx="6762750" cy="803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0DAA" w14:textId="12CF4999" w:rsidR="00312EB3" w:rsidRDefault="00312EB3" w:rsidP="00563486">
      <w:pPr>
        <w:tabs>
          <w:tab w:val="left" w:pos="324"/>
        </w:tabs>
        <w:ind w:right="292"/>
        <w:rPr>
          <w:sz w:val="20"/>
        </w:rPr>
      </w:pPr>
      <w:r>
        <w:rPr>
          <w:sz w:val="20"/>
        </w:rPr>
        <w:tab/>
        <w:t>HIT ratio = 13/33</w:t>
      </w:r>
    </w:p>
    <w:p w14:paraId="50F9613A" w14:textId="77777777" w:rsidR="009F3DE6" w:rsidRPr="00563486" w:rsidRDefault="009F3DE6" w:rsidP="00563486">
      <w:pPr>
        <w:tabs>
          <w:tab w:val="left" w:pos="324"/>
        </w:tabs>
        <w:ind w:right="292"/>
        <w:rPr>
          <w:sz w:val="20"/>
        </w:rPr>
      </w:pPr>
    </w:p>
    <w:p w14:paraId="051D9226" w14:textId="6AD9F7EB" w:rsidR="006A2AA2" w:rsidRDefault="00F06EC0">
      <w:pPr>
        <w:pStyle w:val="PargrafodaLista"/>
        <w:numPr>
          <w:ilvl w:val="0"/>
          <w:numId w:val="1"/>
        </w:numPr>
        <w:tabs>
          <w:tab w:val="left" w:pos="324"/>
        </w:tabs>
        <w:ind w:left="323"/>
        <w:rPr>
          <w:sz w:val="20"/>
        </w:rPr>
      </w:pPr>
      <w:r>
        <w:rPr>
          <w:sz w:val="20"/>
        </w:rPr>
        <w:t>R</w:t>
      </w:r>
      <w:r>
        <w:rPr>
          <w:sz w:val="20"/>
        </w:rPr>
        <w:t>epeat</w:t>
      </w:r>
      <w:r>
        <w:rPr>
          <w:spacing w:val="-7"/>
          <w:sz w:val="20"/>
        </w:rPr>
        <w:t xml:space="preserve"> </w:t>
      </w:r>
      <w:r>
        <w:rPr>
          <w:sz w:val="20"/>
        </w:rPr>
        <w:t>part</w:t>
      </w:r>
      <w:r>
        <w:rPr>
          <w:spacing w:val="-6"/>
          <w:sz w:val="20"/>
        </w:rPr>
        <w:t xml:space="preserve"> </w:t>
      </w:r>
      <w:r>
        <w:rPr>
          <w:sz w:val="20"/>
        </w:rPr>
        <w:t>(a)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FIFO</w:t>
      </w:r>
      <w:r>
        <w:rPr>
          <w:spacing w:val="-5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4"/>
          <w:sz w:val="20"/>
        </w:rPr>
        <w:t xml:space="preserve"> </w:t>
      </w:r>
      <w:r>
        <w:rPr>
          <w:sz w:val="20"/>
        </w:rPr>
        <w:t>policy.</w:t>
      </w:r>
    </w:p>
    <w:p w14:paraId="71551AB0" w14:textId="77777777" w:rsidR="00312EB3" w:rsidRDefault="00312EB3" w:rsidP="00563486">
      <w:pPr>
        <w:pStyle w:val="PargrafodaLista"/>
        <w:rPr>
          <w:sz w:val="20"/>
        </w:rPr>
      </w:pPr>
    </w:p>
    <w:p w14:paraId="3C3DAF5C" w14:textId="686B241B" w:rsidR="00563486" w:rsidRPr="00563486" w:rsidRDefault="00312EB3" w:rsidP="00563486">
      <w:pPr>
        <w:pStyle w:val="PargrafodaLista"/>
        <w:rPr>
          <w:sz w:val="20"/>
        </w:rPr>
      </w:pPr>
      <w:r w:rsidRPr="00312EB3">
        <w:rPr>
          <w:sz w:val="20"/>
        </w:rPr>
        <w:drawing>
          <wp:inline distT="0" distB="0" distL="0" distR="0" wp14:anchorId="537EBE5D" wp14:editId="4F396882">
            <wp:extent cx="6762750" cy="790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9F79" w14:textId="35473977" w:rsidR="00312EB3" w:rsidRDefault="00312EB3" w:rsidP="00312EB3">
      <w:pPr>
        <w:tabs>
          <w:tab w:val="left" w:pos="324"/>
        </w:tabs>
        <w:ind w:right="292"/>
        <w:rPr>
          <w:sz w:val="20"/>
        </w:rPr>
      </w:pPr>
      <w:r>
        <w:rPr>
          <w:sz w:val="20"/>
        </w:rPr>
        <w:tab/>
      </w:r>
      <w:r>
        <w:rPr>
          <w:sz w:val="20"/>
        </w:rPr>
        <w:t>HIT ratio = 13/33</w:t>
      </w:r>
    </w:p>
    <w:p w14:paraId="4708EB75" w14:textId="77777777" w:rsidR="00563486" w:rsidRPr="00563486" w:rsidRDefault="00563486" w:rsidP="00563486">
      <w:pPr>
        <w:tabs>
          <w:tab w:val="left" w:pos="324"/>
        </w:tabs>
        <w:rPr>
          <w:sz w:val="20"/>
        </w:rPr>
      </w:pPr>
    </w:p>
    <w:p w14:paraId="5A7C6204" w14:textId="68EDCDF1" w:rsidR="006A2AA2" w:rsidRDefault="00F06EC0">
      <w:pPr>
        <w:pStyle w:val="PargrafodaLista"/>
        <w:numPr>
          <w:ilvl w:val="0"/>
          <w:numId w:val="1"/>
        </w:numPr>
        <w:tabs>
          <w:tab w:val="left" w:pos="314"/>
        </w:tabs>
        <w:ind w:right="103" w:firstLine="0"/>
        <w:rPr>
          <w:sz w:val="20"/>
        </w:rPr>
      </w:pPr>
      <w:r>
        <w:rPr>
          <w:sz w:val="20"/>
        </w:rPr>
        <w:t>C</w:t>
      </w:r>
      <w:r>
        <w:rPr>
          <w:sz w:val="20"/>
        </w:rPr>
        <w:t>ompare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hit</w:t>
      </w:r>
      <w:r>
        <w:rPr>
          <w:spacing w:val="-3"/>
          <w:sz w:val="20"/>
        </w:rPr>
        <w:t xml:space="preserve"> </w:t>
      </w:r>
      <w:r>
        <w:rPr>
          <w:sz w:val="20"/>
        </w:rPr>
        <w:t>ratios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comment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FIFO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approximate</w:t>
      </w:r>
      <w:r>
        <w:rPr>
          <w:spacing w:val="-3"/>
          <w:sz w:val="20"/>
        </w:rPr>
        <w:t xml:space="preserve"> </w:t>
      </w:r>
      <w:r>
        <w:rPr>
          <w:sz w:val="20"/>
        </w:rPr>
        <w:t>LRU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respect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3"/>
          <w:sz w:val="20"/>
        </w:rPr>
        <w:t xml:space="preserve"> </w:t>
      </w:r>
      <w:r>
        <w:rPr>
          <w:sz w:val="20"/>
        </w:rPr>
        <w:t>particular</w:t>
      </w:r>
      <w:r>
        <w:rPr>
          <w:spacing w:val="-2"/>
          <w:sz w:val="20"/>
        </w:rPr>
        <w:t xml:space="preserve"> </w:t>
      </w:r>
      <w:r>
        <w:rPr>
          <w:sz w:val="20"/>
        </w:rPr>
        <w:t>trace.</w:t>
      </w:r>
    </w:p>
    <w:p w14:paraId="06028812" w14:textId="08745DA1" w:rsidR="00312EB3" w:rsidRDefault="00312EB3" w:rsidP="00312EB3">
      <w:pPr>
        <w:tabs>
          <w:tab w:val="left" w:pos="314"/>
        </w:tabs>
        <w:ind w:right="103"/>
        <w:rPr>
          <w:sz w:val="20"/>
        </w:rPr>
      </w:pPr>
    </w:p>
    <w:p w14:paraId="7338A355" w14:textId="18B06209" w:rsidR="00312EB3" w:rsidRPr="00312EB3" w:rsidRDefault="00312EB3" w:rsidP="00312EB3">
      <w:pPr>
        <w:tabs>
          <w:tab w:val="left" w:pos="314"/>
        </w:tabs>
        <w:ind w:right="103"/>
        <w:rPr>
          <w:sz w:val="20"/>
          <w:lang w:val="pt-BR"/>
        </w:rPr>
      </w:pPr>
      <w:r>
        <w:rPr>
          <w:sz w:val="20"/>
        </w:rPr>
        <w:tab/>
      </w:r>
      <w:r w:rsidRPr="00312EB3">
        <w:rPr>
          <w:sz w:val="20"/>
          <w:lang w:val="pt-BR"/>
        </w:rPr>
        <w:t xml:space="preserve">Para essa execução não </w:t>
      </w:r>
      <w:r>
        <w:rPr>
          <w:sz w:val="20"/>
          <w:lang w:val="pt-BR"/>
        </w:rPr>
        <w:t xml:space="preserve">houve diferença entre </w:t>
      </w:r>
      <w:r w:rsidR="00617ED5">
        <w:rPr>
          <w:sz w:val="20"/>
          <w:lang w:val="pt-BR"/>
        </w:rPr>
        <w:t xml:space="preserve">as duas políticas de </w:t>
      </w:r>
      <w:r>
        <w:rPr>
          <w:sz w:val="20"/>
          <w:lang w:val="pt-BR"/>
        </w:rPr>
        <w:t>reposição</w:t>
      </w:r>
      <w:r w:rsidR="00617ED5">
        <w:rPr>
          <w:sz w:val="20"/>
          <w:lang w:val="pt-BR"/>
        </w:rPr>
        <w:t>.</w:t>
      </w:r>
    </w:p>
    <w:p w14:paraId="762BB54E" w14:textId="05D77B6F" w:rsidR="00312EB3" w:rsidRPr="00312EB3" w:rsidRDefault="00312EB3" w:rsidP="00312EB3">
      <w:pPr>
        <w:tabs>
          <w:tab w:val="left" w:pos="314"/>
        </w:tabs>
        <w:ind w:right="103"/>
        <w:rPr>
          <w:sz w:val="20"/>
          <w:lang w:val="pt-BR"/>
        </w:rPr>
      </w:pPr>
      <w:r w:rsidRPr="00312EB3">
        <w:rPr>
          <w:sz w:val="20"/>
          <w:lang w:val="pt-BR"/>
        </w:rPr>
        <w:tab/>
      </w:r>
    </w:p>
    <w:sectPr w:rsidR="00312EB3" w:rsidRPr="00312EB3">
      <w:type w:val="continuous"/>
      <w:pgSz w:w="11910" w:h="16840"/>
      <w:pgMar w:top="6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43498"/>
    <w:multiLevelType w:val="hybridMultilevel"/>
    <w:tmpl w:val="DF405A9C"/>
    <w:lvl w:ilvl="0" w:tplc="79E277FA">
      <w:start w:val="1"/>
      <w:numFmt w:val="lowerLetter"/>
      <w:lvlText w:val="%1."/>
      <w:lvlJc w:val="left"/>
      <w:pPr>
        <w:ind w:left="102" w:hanging="222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0F627C30">
      <w:numFmt w:val="bullet"/>
      <w:lvlText w:val="•"/>
      <w:lvlJc w:val="left"/>
      <w:pPr>
        <w:ind w:left="1154" w:hanging="222"/>
      </w:pPr>
      <w:rPr>
        <w:rFonts w:hint="default"/>
        <w:lang w:val="en-US" w:eastAsia="en-US" w:bidi="ar-SA"/>
      </w:rPr>
    </w:lvl>
    <w:lvl w:ilvl="2" w:tplc="9EAA8C88">
      <w:numFmt w:val="bullet"/>
      <w:lvlText w:val="•"/>
      <w:lvlJc w:val="left"/>
      <w:pPr>
        <w:ind w:left="2209" w:hanging="222"/>
      </w:pPr>
      <w:rPr>
        <w:rFonts w:hint="default"/>
        <w:lang w:val="en-US" w:eastAsia="en-US" w:bidi="ar-SA"/>
      </w:rPr>
    </w:lvl>
    <w:lvl w:ilvl="3" w:tplc="BC50DD9C">
      <w:numFmt w:val="bullet"/>
      <w:lvlText w:val="•"/>
      <w:lvlJc w:val="left"/>
      <w:pPr>
        <w:ind w:left="3264" w:hanging="222"/>
      </w:pPr>
      <w:rPr>
        <w:rFonts w:hint="default"/>
        <w:lang w:val="en-US" w:eastAsia="en-US" w:bidi="ar-SA"/>
      </w:rPr>
    </w:lvl>
    <w:lvl w:ilvl="4" w:tplc="3AE60336">
      <w:numFmt w:val="bullet"/>
      <w:lvlText w:val="•"/>
      <w:lvlJc w:val="left"/>
      <w:pPr>
        <w:ind w:left="4319" w:hanging="222"/>
      </w:pPr>
      <w:rPr>
        <w:rFonts w:hint="default"/>
        <w:lang w:val="en-US" w:eastAsia="en-US" w:bidi="ar-SA"/>
      </w:rPr>
    </w:lvl>
    <w:lvl w:ilvl="5" w:tplc="6B2AC308">
      <w:numFmt w:val="bullet"/>
      <w:lvlText w:val="•"/>
      <w:lvlJc w:val="left"/>
      <w:pPr>
        <w:ind w:left="5374" w:hanging="222"/>
      </w:pPr>
      <w:rPr>
        <w:rFonts w:hint="default"/>
        <w:lang w:val="en-US" w:eastAsia="en-US" w:bidi="ar-SA"/>
      </w:rPr>
    </w:lvl>
    <w:lvl w:ilvl="6" w:tplc="B89A6516">
      <w:numFmt w:val="bullet"/>
      <w:lvlText w:val="•"/>
      <w:lvlJc w:val="left"/>
      <w:pPr>
        <w:ind w:left="6429" w:hanging="222"/>
      </w:pPr>
      <w:rPr>
        <w:rFonts w:hint="default"/>
        <w:lang w:val="en-US" w:eastAsia="en-US" w:bidi="ar-SA"/>
      </w:rPr>
    </w:lvl>
    <w:lvl w:ilvl="7" w:tplc="9DCE5CF4">
      <w:numFmt w:val="bullet"/>
      <w:lvlText w:val="•"/>
      <w:lvlJc w:val="left"/>
      <w:pPr>
        <w:ind w:left="7484" w:hanging="222"/>
      </w:pPr>
      <w:rPr>
        <w:rFonts w:hint="default"/>
        <w:lang w:val="en-US" w:eastAsia="en-US" w:bidi="ar-SA"/>
      </w:rPr>
    </w:lvl>
    <w:lvl w:ilvl="8" w:tplc="98662FD0">
      <w:numFmt w:val="bullet"/>
      <w:lvlText w:val="•"/>
      <w:lvlJc w:val="left"/>
      <w:pPr>
        <w:ind w:left="8539" w:hanging="2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A2"/>
    <w:rsid w:val="00006530"/>
    <w:rsid w:val="00312EB3"/>
    <w:rsid w:val="00353937"/>
    <w:rsid w:val="00425909"/>
    <w:rsid w:val="00563486"/>
    <w:rsid w:val="00617ED5"/>
    <w:rsid w:val="006A2AA2"/>
    <w:rsid w:val="00715C56"/>
    <w:rsid w:val="009515A4"/>
    <w:rsid w:val="009F3DE6"/>
    <w:rsid w:val="00B01311"/>
    <w:rsid w:val="00C46292"/>
    <w:rsid w:val="00ED783C"/>
    <w:rsid w:val="00ED7A29"/>
    <w:rsid w:val="00F0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DDC1"/>
  <w15:docId w15:val="{B3E51B1E-113F-4311-966B-EE68CB3A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B3"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530" w:right="238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edro.santana@ufu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Zorak</dc:creator>
  <cp:lastModifiedBy>Pedro Henrique Silva Santana</cp:lastModifiedBy>
  <cp:revision>4</cp:revision>
  <cp:lastPrinted>2022-02-14T20:06:00Z</cp:lastPrinted>
  <dcterms:created xsi:type="dcterms:W3CDTF">2022-02-14T20:06:00Z</dcterms:created>
  <dcterms:modified xsi:type="dcterms:W3CDTF">2022-02-14T21:58:00Z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2022-02-09T00:00:00Z</vt:filetime>
  </property>
</Properties>
</file>