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5A" w:rsidRPr="0089575A" w:rsidRDefault="0089575A" w:rsidP="0089575A">
      <w:pPr>
        <w:spacing w:after="240" w:line="480" w:lineRule="atLeast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89575A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Потеряшек</w:t>
      </w:r>
      <w:proofErr w:type="spellEnd"/>
      <w:r w:rsidRPr="0089575A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» найдет искусственный интеллект. В России запущен онлайн-поиск домашних животных</w:t>
      </w:r>
    </w:p>
    <w:p w:rsidR="0089575A" w:rsidRPr="0089575A" w:rsidRDefault="0089575A" w:rsidP="00895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7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85790" cy="3024840"/>
            <wp:effectExtent l="0" t="0" r="0" b="4445"/>
            <wp:docPr id="1" name="Рисунок 1" descr="https://cdn.bcs-express.ru/article-head/11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bcs-express.ru/article-head/1196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948" cy="303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75A" w:rsidRPr="0089575A" w:rsidRDefault="0089575A" w:rsidP="0089575A">
      <w:pPr>
        <w:spacing w:after="36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_GoBack"/>
      <w:r w:rsidRPr="008957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АО Гознак запустило онлайн-сервис для умного поиска потерявшихся домашних животных. Он способен распознавать и совмещать изображения на фото, поэтому автоматически находит нужное среди сотен тысяч объявлений. Возможно, впоследствии технология будет использоваться для поиска людей.</w:t>
      </w:r>
    </w:p>
    <w:p w:rsidR="0089575A" w:rsidRPr="0089575A" w:rsidRDefault="0089575A" w:rsidP="0089575A">
      <w:pPr>
        <w:spacing w:after="36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57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Сервис под названием </w:t>
      </w:r>
      <w:hyperlink r:id="rId5" w:tgtFrame="_blank" w:history="1">
        <w:r w:rsidRPr="0089575A">
          <w:rPr>
            <w:rFonts w:ascii="Arial" w:eastAsia="Times New Roman" w:hAnsi="Arial" w:cs="Arial"/>
            <w:color w:val="5142AB"/>
            <w:sz w:val="24"/>
            <w:szCs w:val="24"/>
            <w:u w:val="single"/>
            <w:lang w:eastAsia="ru-RU"/>
          </w:rPr>
          <w:t>«Хвост удачи»</w:t>
        </w:r>
      </w:hyperlink>
      <w:r w:rsidRPr="008957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позволяет найти потерявшихся кошек и собак. На нем размещаются объявления о найденных и потерянных животных, с указанием даты и места пропажи или обнаружения. Технология использует искусственный интеллект. Сервис сравнивает фотографии животных и уведомляет пользователя, если будет найдено совпадение.</w:t>
      </w:r>
    </w:p>
    <w:p w:rsidR="0089575A" w:rsidRPr="0089575A" w:rsidRDefault="0089575A" w:rsidP="0089575A">
      <w:pPr>
        <w:spacing w:after="36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575A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Точность распознавания — более 97% для собак и более 96,5% для кошек.</w:t>
      </w:r>
    </w:p>
    <w:p w:rsidR="0089575A" w:rsidRPr="0089575A" w:rsidRDefault="0089575A" w:rsidP="0089575A">
      <w:pPr>
        <w:spacing w:after="36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57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оценкам создателей, потенциальная аудитория сервиса — более 1,8 млн человек.</w:t>
      </w:r>
    </w:p>
    <w:p w:rsidR="0089575A" w:rsidRPr="0089575A" w:rsidRDefault="0089575A" w:rsidP="0089575A">
      <w:pPr>
        <w:spacing w:after="36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57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Разработанная Гознаком технология — «уникальный инструмент для идентификации собак и кошек, который не требует применения специального оборудования», — </w:t>
      </w:r>
      <w:hyperlink r:id="rId6" w:tgtFrame="_blank" w:history="1">
        <w:r w:rsidRPr="0089575A">
          <w:rPr>
            <w:rFonts w:ascii="Arial" w:eastAsia="Times New Roman" w:hAnsi="Arial" w:cs="Arial"/>
            <w:color w:val="5142AB"/>
            <w:sz w:val="24"/>
            <w:szCs w:val="24"/>
            <w:u w:val="single"/>
            <w:lang w:eastAsia="ru-RU"/>
          </w:rPr>
          <w:t>говорит</w:t>
        </w:r>
      </w:hyperlink>
      <w:r w:rsidRPr="008957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Георгий Корнилов, директор Научно-Исследовательского института – филиала АО Гознак. В будущем технологически возможно создание такого сервиса и для поиска пропавших людей, сообщил </w:t>
      </w:r>
      <w:r w:rsidRPr="008957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он </w:t>
      </w:r>
      <w:hyperlink r:id="rId7" w:tgtFrame="_blank" w:history="1">
        <w:r w:rsidRPr="0089575A">
          <w:rPr>
            <w:rFonts w:ascii="Arial" w:eastAsia="Times New Roman" w:hAnsi="Arial" w:cs="Arial"/>
            <w:color w:val="5142AB"/>
            <w:sz w:val="24"/>
            <w:szCs w:val="24"/>
            <w:u w:val="single"/>
            <w:lang w:eastAsia="ru-RU"/>
          </w:rPr>
          <w:t>РИА Новости</w:t>
        </w:r>
      </w:hyperlink>
      <w:r w:rsidRPr="008957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однако для этого сначала потребуется урегулировать вопросы использования персональных данных человека.</w:t>
      </w:r>
    </w:p>
    <w:p w:rsidR="0089575A" w:rsidRPr="0089575A" w:rsidRDefault="0089575A" w:rsidP="0089575A">
      <w:pPr>
        <w:spacing w:after="36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57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АО Гознак производит банкноты, монеты, платежные карты, водительские удостоверения, акцизные и почтовые марки и различное оборудование.</w:t>
      </w:r>
    </w:p>
    <w:p w:rsidR="0089575A" w:rsidRPr="0089575A" w:rsidRDefault="0089575A" w:rsidP="0089575A">
      <w:pPr>
        <w:spacing w:after="36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57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России, по данным </w:t>
      </w:r>
      <w:hyperlink r:id="rId8" w:tgtFrame="_blank" w:history="1">
        <w:r w:rsidRPr="0089575A">
          <w:rPr>
            <w:rFonts w:ascii="Arial" w:eastAsia="Times New Roman" w:hAnsi="Arial" w:cs="Arial"/>
            <w:color w:val="5142AB"/>
            <w:sz w:val="24"/>
            <w:szCs w:val="24"/>
            <w:u w:val="single"/>
            <w:lang w:eastAsia="ru-RU"/>
          </w:rPr>
          <w:t>исследований </w:t>
        </w:r>
        <w:proofErr w:type="spellStart"/>
      </w:hyperlink>
      <w:r w:rsidRPr="008957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Mars</w:t>
      </w:r>
      <w:proofErr w:type="spellEnd"/>
      <w:r w:rsidRPr="008957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957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Petcare</w:t>
      </w:r>
      <w:proofErr w:type="spellEnd"/>
      <w:r w:rsidRPr="008957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 40,8 млн кошек и </w:t>
      </w:r>
      <w:proofErr w:type="spellStart"/>
      <w:r w:rsidRPr="008957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proofErr w:type="spellEnd"/>
      <w:r w:rsidRPr="008957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22,6 млн собак. 44% владельцев кошек считают их членами семьи, к собакам так относятся 34%.</w:t>
      </w:r>
    </w:p>
    <w:p w:rsidR="0089575A" w:rsidRPr="0089575A" w:rsidRDefault="0089575A" w:rsidP="0089575A">
      <w:pPr>
        <w:spacing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57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БКС Мир инвестиций</w:t>
      </w:r>
    </w:p>
    <w:bookmarkEnd w:id="0"/>
    <w:p w:rsidR="00AB6352" w:rsidRDefault="0089575A"/>
    <w:sectPr w:rsidR="00AB6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F8"/>
    <w:rsid w:val="002D0214"/>
    <w:rsid w:val="00516AF8"/>
    <w:rsid w:val="0089575A"/>
    <w:rsid w:val="0095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5AEE2-8A43-4D1B-A609-7748AD51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57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7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89575A"/>
    <w:rPr>
      <w:color w:val="0000FF"/>
      <w:u w:val="single"/>
    </w:rPr>
  </w:style>
  <w:style w:type="character" w:customStyle="1" w:styleId="kdtd">
    <w:name w:val="kdtd"/>
    <w:basedOn w:val="a0"/>
    <w:rsid w:val="0089575A"/>
  </w:style>
  <w:style w:type="paragraph" w:styleId="a4">
    <w:name w:val="Normal (Web)"/>
    <w:basedOn w:val="a"/>
    <w:uiPriority w:val="99"/>
    <w:semiHidden/>
    <w:unhideWhenUsed/>
    <w:rsid w:val="0089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9575A"/>
    <w:rPr>
      <w:b/>
      <w:bCs/>
    </w:rPr>
  </w:style>
  <w:style w:type="character" w:styleId="a6">
    <w:name w:val="Emphasis"/>
    <w:basedOn w:val="a0"/>
    <w:uiPriority w:val="20"/>
    <w:qFormat/>
    <w:rsid w:val="008957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0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8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751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8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014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839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cs-express.ru/novosti-i-analitika/koshek-i-sobak-v-rossii-stalo-na-12-millionov-bol-sh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1prime.ru/society/20210913/83467280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znak.ru/about/press/news/41065/" TargetMode="External"/><Relationship Id="rId5" Type="http://schemas.openxmlformats.org/officeDocument/2006/relationships/hyperlink" Target="https://helppet.ru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Горбачева Ольга Николаевна</dc:creator>
  <cp:keywords/>
  <dc:description/>
  <cp:lastModifiedBy>Горбачева Ольга Николаевна</cp:lastModifiedBy>
  <cp:revision>2</cp:revision>
  <dcterms:created xsi:type="dcterms:W3CDTF">2024-03-24T05:13:00Z</dcterms:created>
  <dcterms:modified xsi:type="dcterms:W3CDTF">2024-03-24T05:14:00Z</dcterms:modified>
</cp:coreProperties>
</file>