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E927CB" w:rsidRDefault="00372E45" w14:paraId="738104CA" w14:textId="77777777">
      <w:pPr>
        <w:jc w:val="center"/>
        <w:rPr>
          <w:rFonts w:ascii="Arial" w:hAnsi="Arial" w:eastAsia="Arial" w:cs="Arial"/>
          <w:b/>
          <w:sz w:val="24"/>
          <w:szCs w:val="24"/>
          <w:highlight w:val="white"/>
        </w:rPr>
      </w:pPr>
      <w:r>
        <w:rPr>
          <w:rFonts w:ascii="Arial" w:hAnsi="Arial" w:eastAsia="Arial" w:cs="Arial"/>
          <w:b/>
          <w:sz w:val="24"/>
          <w:szCs w:val="24"/>
          <w:highlight w:val="white"/>
        </w:rPr>
        <w:t>SERVIÇO NACIONAL DE APRENDIZAGEM COMERCIAL</w:t>
      </w:r>
    </w:p>
    <w:p w:rsidR="00E927CB" w:rsidRDefault="00372E45" w14:paraId="738104CB" w14:textId="77777777">
      <w:pPr>
        <w:jc w:val="center"/>
        <w:rPr>
          <w:rFonts w:ascii="Arial" w:hAnsi="Arial" w:eastAsia="Arial" w:cs="Arial"/>
          <w:b/>
          <w:sz w:val="24"/>
          <w:szCs w:val="24"/>
          <w:highlight w:val="white"/>
        </w:rPr>
      </w:pPr>
      <w:r>
        <w:rPr>
          <w:rFonts w:ascii="Arial" w:hAnsi="Arial" w:eastAsia="Arial" w:cs="Arial"/>
          <w:b/>
          <w:sz w:val="24"/>
          <w:szCs w:val="24"/>
          <w:highlight w:val="white"/>
        </w:rPr>
        <w:t>SENAC</w:t>
      </w:r>
    </w:p>
    <w:p w:rsidR="00E927CB" w:rsidRDefault="00E927CB" w14:paraId="738104CC" w14:textId="77777777">
      <w:pPr>
        <w:jc w:val="center"/>
        <w:rPr>
          <w:rFonts w:ascii="Arial" w:hAnsi="Arial" w:eastAsia="Arial" w:cs="Arial"/>
          <w:b/>
          <w:sz w:val="24"/>
          <w:szCs w:val="24"/>
          <w:highlight w:val="white"/>
        </w:rPr>
      </w:pPr>
    </w:p>
    <w:p w:rsidR="00E927CB" w:rsidRDefault="00372E45" w14:paraId="738104CD" w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</w:t>
      </w:r>
    </w:p>
    <w:p w:rsidR="00E927CB" w:rsidRDefault="00E927CB" w14:paraId="738104CE" w14:textId="77777777">
      <w:pPr>
        <w:rPr>
          <w:rFonts w:ascii="Arial" w:hAnsi="Arial" w:eastAsia="Arial" w:cs="Arial"/>
          <w:sz w:val="24"/>
          <w:szCs w:val="24"/>
        </w:rPr>
      </w:pPr>
    </w:p>
    <w:p w:rsidR="00E927CB" w:rsidRDefault="00E927CB" w14:paraId="738104CF" w14:textId="77777777">
      <w:pPr>
        <w:rPr>
          <w:rFonts w:ascii="Arial" w:hAnsi="Arial" w:eastAsia="Arial" w:cs="Arial"/>
          <w:sz w:val="24"/>
          <w:szCs w:val="24"/>
        </w:rPr>
      </w:pPr>
    </w:p>
    <w:p w:rsidR="00E927CB" w:rsidRDefault="00372E45" w14:paraId="738104D0" w14:textId="77777777">
      <w:pPr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CURSO DE TECNOLOGIA EM ANÁLISE E DESENVOLVIMENTO DE SISTEMAS</w:t>
      </w:r>
    </w:p>
    <w:p w:rsidR="00E927CB" w:rsidRDefault="00E927CB" w14:paraId="738104D1" w14:textId="77777777">
      <w:pPr>
        <w:rPr>
          <w:rFonts w:ascii="Arial" w:hAnsi="Arial" w:eastAsia="Arial" w:cs="Arial"/>
          <w:sz w:val="24"/>
          <w:szCs w:val="24"/>
        </w:rPr>
      </w:pPr>
    </w:p>
    <w:p w:rsidR="00E927CB" w:rsidRDefault="00E927CB" w14:paraId="738104D2" w14:textId="77777777">
      <w:pPr>
        <w:rPr>
          <w:rFonts w:ascii="Arial" w:hAnsi="Arial" w:eastAsia="Arial" w:cs="Arial"/>
          <w:sz w:val="24"/>
          <w:szCs w:val="24"/>
        </w:rPr>
      </w:pPr>
    </w:p>
    <w:p w:rsidR="00E927CB" w:rsidRDefault="00E927CB" w14:paraId="738104D3" w14:textId="77777777">
      <w:pPr>
        <w:rPr>
          <w:rFonts w:ascii="Arial" w:hAnsi="Arial" w:eastAsia="Arial" w:cs="Arial"/>
          <w:sz w:val="24"/>
          <w:szCs w:val="24"/>
        </w:rPr>
      </w:pPr>
    </w:p>
    <w:p w:rsidR="00E927CB" w:rsidRDefault="00372E45" w14:paraId="738104D4" w14:textId="6B1D1454">
      <w:pPr>
        <w:jc w:val="center"/>
        <w:rPr>
          <w:rFonts w:ascii="Arial" w:hAnsi="Arial" w:eastAsia="Arial" w:cs="Arial"/>
          <w:b/>
          <w:sz w:val="24"/>
          <w:szCs w:val="24"/>
          <w:highlight w:val="white"/>
        </w:rPr>
      </w:pPr>
      <w:r>
        <w:rPr>
          <w:rFonts w:ascii="Arial" w:hAnsi="Arial" w:eastAsia="Arial" w:cs="Arial"/>
          <w:b/>
          <w:sz w:val="24"/>
          <w:szCs w:val="24"/>
          <w:highlight w:val="white"/>
        </w:rPr>
        <w:t>PROJETO INTEGRADOR II</w:t>
      </w:r>
      <w:r w:rsidR="002248F9">
        <w:rPr>
          <w:rFonts w:ascii="Arial" w:hAnsi="Arial" w:eastAsia="Arial" w:cs="Arial"/>
          <w:b/>
          <w:sz w:val="24"/>
          <w:szCs w:val="24"/>
          <w:highlight w:val="white"/>
        </w:rPr>
        <w:t>II</w:t>
      </w:r>
      <w:r>
        <w:rPr>
          <w:rFonts w:ascii="Arial" w:hAnsi="Arial" w:eastAsia="Arial" w:cs="Arial"/>
          <w:b/>
          <w:sz w:val="24"/>
          <w:szCs w:val="24"/>
          <w:highlight w:val="white"/>
        </w:rPr>
        <w:t xml:space="preserve">: DESENVOLVIMENTO </w:t>
      </w:r>
      <w:r w:rsidR="00FC0AF2">
        <w:rPr>
          <w:rFonts w:ascii="Arial" w:hAnsi="Arial" w:eastAsia="Arial" w:cs="Arial"/>
          <w:b/>
          <w:sz w:val="24"/>
          <w:szCs w:val="24"/>
          <w:highlight w:val="white"/>
        </w:rPr>
        <w:t xml:space="preserve">DE SISTEMAS ORIENTADOS </w:t>
      </w:r>
      <w:r w:rsidR="005B48A6">
        <w:rPr>
          <w:rFonts w:ascii="Arial" w:hAnsi="Arial" w:eastAsia="Arial" w:cs="Arial"/>
          <w:b/>
          <w:sz w:val="24"/>
          <w:szCs w:val="24"/>
          <w:highlight w:val="white"/>
        </w:rPr>
        <w:t>A DISPOSITIVOS MÓVEIS E BASEADOS NA WEB</w:t>
      </w:r>
      <w:r w:rsidR="00FC0AF2">
        <w:rPr>
          <w:rFonts w:ascii="Arial" w:hAnsi="Arial" w:eastAsia="Arial" w:cs="Arial"/>
          <w:b/>
          <w:sz w:val="24"/>
          <w:szCs w:val="24"/>
          <w:highlight w:val="white"/>
        </w:rPr>
        <w:t xml:space="preserve"> </w:t>
      </w:r>
    </w:p>
    <w:p w:rsidR="00E927CB" w:rsidRDefault="00E927CB" w14:paraId="738104D5" w14:textId="77777777">
      <w:pPr>
        <w:rPr>
          <w:rFonts w:ascii="Arial" w:hAnsi="Arial" w:eastAsia="Arial" w:cs="Arial"/>
          <w:sz w:val="24"/>
          <w:szCs w:val="24"/>
        </w:rPr>
      </w:pPr>
    </w:p>
    <w:p w:rsidR="00E927CB" w:rsidRDefault="00E927CB" w14:paraId="738104D6" w14:textId="77777777">
      <w:pPr>
        <w:rPr>
          <w:rFonts w:ascii="Arial" w:hAnsi="Arial" w:eastAsia="Arial" w:cs="Arial"/>
          <w:sz w:val="24"/>
          <w:szCs w:val="24"/>
        </w:rPr>
      </w:pPr>
    </w:p>
    <w:p w:rsidR="00E927CB" w:rsidRDefault="00E927CB" w14:paraId="738104D7" w14:textId="77777777">
      <w:pPr>
        <w:rPr>
          <w:rFonts w:ascii="Arial" w:hAnsi="Arial" w:eastAsia="Arial" w:cs="Arial"/>
          <w:sz w:val="24"/>
          <w:szCs w:val="24"/>
        </w:rPr>
      </w:pPr>
    </w:p>
    <w:p w:rsidR="00E927CB" w:rsidRDefault="00E927CB" w14:paraId="738104D8" w14:textId="77777777">
      <w:pPr>
        <w:rPr>
          <w:rFonts w:ascii="Arial" w:hAnsi="Arial" w:eastAsia="Arial" w:cs="Arial"/>
          <w:sz w:val="24"/>
          <w:szCs w:val="24"/>
        </w:rPr>
      </w:pPr>
    </w:p>
    <w:p w:rsidR="00E927CB" w:rsidRDefault="00E927CB" w14:paraId="738104D9" w14:textId="77777777">
      <w:pPr>
        <w:rPr>
          <w:rFonts w:ascii="Arial" w:hAnsi="Arial" w:eastAsia="Arial" w:cs="Arial"/>
          <w:sz w:val="24"/>
          <w:szCs w:val="24"/>
        </w:rPr>
      </w:pPr>
    </w:p>
    <w:p w:rsidR="00E927CB" w:rsidRDefault="00372E45" w14:paraId="738104DA" w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Abraão Isaque Nascimento dos Santos</w:t>
      </w:r>
    </w:p>
    <w:p w:rsidR="00E927CB" w:rsidRDefault="005B48A6" w14:paraId="738104DB" w14:textId="34E3472C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Jhonatan</w:t>
      </w:r>
      <w:r w:rsidR="00A4644F">
        <w:rPr>
          <w:rFonts w:ascii="Arial" w:hAnsi="Arial" w:eastAsia="Arial" w:cs="Arial"/>
          <w:sz w:val="24"/>
          <w:szCs w:val="24"/>
        </w:rPr>
        <w:t xml:space="preserve"> Bruno</w:t>
      </w:r>
      <w:r>
        <w:rPr>
          <w:rFonts w:ascii="Arial" w:hAnsi="Arial" w:eastAsia="Arial" w:cs="Arial"/>
          <w:sz w:val="24"/>
          <w:szCs w:val="24"/>
        </w:rPr>
        <w:t xml:space="preserve"> Ostroski</w:t>
      </w:r>
    </w:p>
    <w:p w:rsidR="00E927CB" w:rsidRDefault="00372E45" w14:paraId="738104DC" w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João Victor Trindade Vieira</w:t>
      </w:r>
    </w:p>
    <w:p w:rsidR="00E927CB" w:rsidRDefault="006C27D7" w14:paraId="738104DD" w14:textId="63B3036F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Matheus</w:t>
      </w:r>
      <w:r w:rsidR="00C75EB4">
        <w:rPr>
          <w:rFonts w:ascii="Arial" w:hAnsi="Arial" w:eastAsia="Arial" w:cs="Arial"/>
          <w:sz w:val="24"/>
          <w:szCs w:val="24"/>
        </w:rPr>
        <w:t xml:space="preserve"> Gomes de Paula</w:t>
      </w:r>
    </w:p>
    <w:p w:rsidR="00E927CB" w:rsidRDefault="00372E45" w14:paraId="738104DE" w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Pedro Batista Mendonça</w:t>
      </w:r>
    </w:p>
    <w:p w:rsidR="00E927CB" w:rsidRDefault="00372E45" w14:paraId="738104DF" w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...</w:t>
      </w:r>
    </w:p>
    <w:p w:rsidR="00E927CB" w:rsidRDefault="00E927CB" w14:paraId="738104E0" w14:textId="77777777">
      <w:pPr>
        <w:rPr>
          <w:rFonts w:ascii="Arial" w:hAnsi="Arial" w:eastAsia="Arial" w:cs="Arial"/>
          <w:sz w:val="24"/>
          <w:szCs w:val="24"/>
        </w:rPr>
      </w:pPr>
    </w:p>
    <w:p w:rsidR="00E927CB" w:rsidRDefault="00E927CB" w14:paraId="738104E1" w14:textId="77777777">
      <w:pPr>
        <w:rPr>
          <w:rFonts w:ascii="Arial" w:hAnsi="Arial" w:eastAsia="Arial" w:cs="Arial"/>
          <w:sz w:val="24"/>
          <w:szCs w:val="24"/>
        </w:rPr>
      </w:pPr>
    </w:p>
    <w:p w:rsidR="00E927CB" w:rsidRDefault="00E927CB" w14:paraId="738104E2" w14:textId="77777777">
      <w:pPr>
        <w:rPr>
          <w:rFonts w:ascii="Arial" w:hAnsi="Arial" w:eastAsia="Arial" w:cs="Arial"/>
          <w:color w:val="000000"/>
          <w:sz w:val="24"/>
          <w:szCs w:val="24"/>
          <w:highlight w:val="white"/>
        </w:rPr>
      </w:pPr>
    </w:p>
    <w:p w:rsidR="00E927CB" w:rsidRDefault="00E927CB" w14:paraId="738104E3" w14:textId="77777777">
      <w:pPr>
        <w:rPr>
          <w:rFonts w:ascii="Arial" w:hAnsi="Arial" w:eastAsia="Arial" w:cs="Arial"/>
          <w:sz w:val="24"/>
          <w:szCs w:val="24"/>
          <w:highlight w:val="white"/>
        </w:rPr>
      </w:pPr>
    </w:p>
    <w:p w:rsidR="00E927CB" w:rsidRDefault="00E927CB" w14:paraId="738104E4" w14:textId="77777777">
      <w:pPr>
        <w:rPr>
          <w:rFonts w:ascii="Arial" w:hAnsi="Arial" w:eastAsia="Arial" w:cs="Arial"/>
          <w:sz w:val="24"/>
          <w:szCs w:val="24"/>
          <w:highlight w:val="white"/>
        </w:rPr>
      </w:pPr>
    </w:p>
    <w:p w:rsidR="00E927CB" w:rsidRDefault="00E927CB" w14:paraId="738104E5" w14:textId="77777777">
      <w:pPr>
        <w:jc w:val="center"/>
        <w:rPr>
          <w:rFonts w:ascii="Arial" w:hAnsi="Arial" w:eastAsia="Arial" w:cs="Arial"/>
          <w:color w:val="000000"/>
          <w:sz w:val="24"/>
          <w:szCs w:val="24"/>
          <w:highlight w:val="white"/>
        </w:rPr>
      </w:pPr>
    </w:p>
    <w:p w:rsidR="00E927CB" w:rsidRDefault="00372E45" w14:paraId="738104E6" w14:textId="77777777">
      <w:pPr>
        <w:jc w:val="center"/>
        <w:rPr>
          <w:rFonts w:ascii="Arial" w:hAnsi="Arial" w:eastAsia="Arial" w:cs="Arial"/>
          <w:sz w:val="24"/>
          <w:szCs w:val="24"/>
          <w:highlight w:val="white"/>
        </w:rPr>
      </w:pPr>
      <w:r>
        <w:rPr>
          <w:rFonts w:ascii="Arial" w:hAnsi="Arial" w:eastAsia="Arial" w:cs="Arial"/>
          <w:color w:val="000000"/>
          <w:sz w:val="24"/>
          <w:szCs w:val="24"/>
          <w:highlight w:val="white"/>
        </w:rPr>
        <w:t>EAD - ENSINO À DISTÂNCIA - 202</w:t>
      </w:r>
      <w:r>
        <w:rPr>
          <w:rFonts w:ascii="Arial" w:hAnsi="Arial" w:eastAsia="Arial" w:cs="Arial"/>
          <w:sz w:val="24"/>
          <w:szCs w:val="24"/>
          <w:highlight w:val="white"/>
        </w:rPr>
        <w:t>4</w:t>
      </w:r>
    </w:p>
    <w:p w:rsidR="00E927CB" w:rsidRDefault="00372E45" w14:paraId="738104E7" w14:textId="77777777">
      <w:pPr>
        <w:rPr>
          <w:rFonts w:ascii="Arial" w:hAnsi="Arial" w:eastAsia="Arial" w:cs="Arial"/>
          <w:b/>
          <w:sz w:val="24"/>
          <w:szCs w:val="24"/>
        </w:rPr>
      </w:pPr>
      <w:r>
        <w:br w:type="page"/>
      </w:r>
      <w:r>
        <w:rPr>
          <w:rFonts w:ascii="Arial" w:hAnsi="Arial" w:eastAsia="Arial" w:cs="Arial"/>
          <w:b/>
          <w:sz w:val="24"/>
          <w:szCs w:val="24"/>
        </w:rPr>
        <w:t>Resumo</w:t>
      </w:r>
    </w:p>
    <w:p w:rsidRPr="00372E45" w:rsidR="00372E45" w:rsidP="00372E45" w:rsidRDefault="00372E45" w14:paraId="47193084" w14:textId="77777777">
      <w:pPr>
        <w:jc w:val="both"/>
        <w:rPr>
          <w:rFonts w:ascii="Arial" w:hAnsi="Arial" w:eastAsia="Arial" w:cs="Arial"/>
          <w:sz w:val="24"/>
          <w:szCs w:val="24"/>
        </w:rPr>
      </w:pPr>
      <w:r w:rsidRPr="00372E45">
        <w:rPr>
          <w:rFonts w:ascii="Arial" w:hAnsi="Arial" w:eastAsia="Arial" w:cs="Arial"/>
          <w:sz w:val="24"/>
          <w:szCs w:val="24"/>
        </w:rPr>
        <w:t>Com o objetivo de promover práticas de organização pessoal e incentivar o cuidado contínuo com a saúde, desenvolvemos um Sistema de Controle de Carteira de Vacinas. Esse sistema foi projetado para auxiliar os usuários a manterem suas vacinas em dia, permitindo uma gestão simplificada e eficiente de suas pendências de saúde. A plataforma oferece uma interface intuitiva, onde o usuário pode registrar, monitorar e atualizar suas vacinas de maneira prática e organizada, garantindo que estejam sempre em conformidade com as recomendações de saúde.</w:t>
      </w:r>
    </w:p>
    <w:p w:rsidRPr="00372E45" w:rsidR="00372E45" w:rsidP="00372E45" w:rsidRDefault="00372E45" w14:paraId="2C671F35" w14:textId="77777777">
      <w:pPr>
        <w:jc w:val="both"/>
        <w:rPr>
          <w:rFonts w:ascii="Arial" w:hAnsi="Arial" w:eastAsia="Arial" w:cs="Arial"/>
          <w:sz w:val="24"/>
          <w:szCs w:val="24"/>
        </w:rPr>
      </w:pPr>
      <w:r w:rsidRPr="00372E45">
        <w:rPr>
          <w:rFonts w:ascii="Arial" w:hAnsi="Arial" w:eastAsia="Arial" w:cs="Arial"/>
          <w:sz w:val="24"/>
          <w:szCs w:val="24"/>
        </w:rPr>
        <w:t>Além de facilitar o acesso às informações de vacinação, o sistema contribui para a conscientização da importância da saúde preventiva, alinhando-se com os Objetivos de Desenvolvimento Sustentável (ODS) da ONU, em especial aqueles relacionados à saúde e bem-estar. A solução também reflete os princípios de ESG (Environmental, Social, and Governance), ao promover a responsabilidade individual em questões de saúde pública.</w:t>
      </w:r>
    </w:p>
    <w:p w:rsidRPr="00372E45" w:rsidR="00372E45" w:rsidP="00372E45" w:rsidRDefault="00372E45" w14:paraId="0B24F346" w14:textId="77777777">
      <w:pPr>
        <w:jc w:val="both"/>
        <w:rPr>
          <w:rFonts w:ascii="Arial" w:hAnsi="Arial" w:eastAsia="Arial" w:cs="Arial"/>
          <w:sz w:val="24"/>
          <w:szCs w:val="24"/>
        </w:rPr>
      </w:pPr>
      <w:r w:rsidRPr="00372E45">
        <w:rPr>
          <w:rFonts w:ascii="Arial" w:hAnsi="Arial" w:eastAsia="Arial" w:cs="Arial"/>
          <w:sz w:val="24"/>
          <w:szCs w:val="24"/>
        </w:rPr>
        <w:t>Esse sistema não apenas ajuda os usuários a gerenciar suas próprias carteiras de vacinação, mas também oferece benefícios para comunidades e organizações que desejam garantir a adesão às práticas de saúde. Em um mundo onde a sustentabilidade e a saúde preventiva são cada vez mais valorizadas, o Sistema de Controle de Carteira de Vacinas se posiciona como uma ferramenta essencial para um futuro mais saudável e organizado.</w:t>
      </w:r>
    </w:p>
    <w:p w:rsidR="00E927CB" w:rsidRDefault="00372E45" w14:paraId="738104EA" w14:textId="660A8403">
      <w:pPr>
        <w:jc w:val="both"/>
        <w:rPr>
          <w:rFonts w:ascii="Arial" w:hAnsi="Arial" w:eastAsia="Arial" w:cs="Arial"/>
          <w:sz w:val="24"/>
          <w:szCs w:val="24"/>
        </w:rPr>
      </w:pPr>
      <w:r w:rsidRPr="00372E45">
        <w:rPr>
          <w:rFonts w:ascii="Arial" w:hAnsi="Arial" w:eastAsia="Arial" w:cs="Arial"/>
          <w:sz w:val="24"/>
          <w:szCs w:val="24"/>
        </w:rPr>
        <w:t>Palavras-chave: Saúde Preventiva, ESG, Software, Vacinação, ODS</w:t>
      </w:r>
    </w:p>
    <w:p w:rsidR="00E927CB" w:rsidRDefault="00E927CB" w14:paraId="738104EB" w14:textId="77777777">
      <w:pPr>
        <w:rPr>
          <w:rFonts w:ascii="Arial" w:hAnsi="Arial" w:eastAsia="Arial" w:cs="Arial"/>
          <w:sz w:val="24"/>
          <w:szCs w:val="24"/>
        </w:rPr>
      </w:pPr>
    </w:p>
    <w:p w:rsidR="00E927CB" w:rsidRDefault="00E927CB" w14:paraId="738104EC" w14:textId="77777777">
      <w:pPr>
        <w:rPr>
          <w:rFonts w:ascii="Arial" w:hAnsi="Arial" w:eastAsia="Arial" w:cs="Arial"/>
          <w:sz w:val="24"/>
          <w:szCs w:val="24"/>
        </w:rPr>
      </w:pPr>
    </w:p>
    <w:p w:rsidR="00E927CB" w:rsidRDefault="00E927CB" w14:paraId="738104ED" w14:textId="77777777">
      <w:pPr>
        <w:rPr>
          <w:rFonts w:ascii="Arial" w:hAnsi="Arial" w:eastAsia="Arial" w:cs="Arial"/>
          <w:sz w:val="24"/>
          <w:szCs w:val="24"/>
        </w:rPr>
      </w:pPr>
    </w:p>
    <w:p w:rsidR="00E927CB" w:rsidRDefault="00E927CB" w14:paraId="738104EE" w14:textId="77777777">
      <w:pPr>
        <w:rPr>
          <w:rFonts w:ascii="Arial" w:hAnsi="Arial" w:eastAsia="Arial" w:cs="Arial"/>
          <w:sz w:val="24"/>
          <w:szCs w:val="24"/>
        </w:rPr>
      </w:pPr>
    </w:p>
    <w:p w:rsidR="00E927CB" w:rsidRDefault="00E927CB" w14:paraId="738104EF" w14:textId="77777777">
      <w:pPr>
        <w:rPr>
          <w:rFonts w:ascii="Arial" w:hAnsi="Arial" w:eastAsia="Arial" w:cs="Arial"/>
          <w:sz w:val="24"/>
          <w:szCs w:val="24"/>
        </w:rPr>
      </w:pPr>
    </w:p>
    <w:p w:rsidR="00E927CB" w:rsidRDefault="00E927CB" w14:paraId="738104F0" w14:textId="77777777">
      <w:pPr>
        <w:rPr>
          <w:rFonts w:ascii="Arial" w:hAnsi="Arial" w:eastAsia="Arial" w:cs="Arial"/>
          <w:sz w:val="24"/>
          <w:szCs w:val="24"/>
        </w:rPr>
      </w:pPr>
    </w:p>
    <w:p w:rsidR="009020D2" w:rsidRDefault="009020D2" w14:paraId="035A6B05" w14:textId="77777777">
      <w:pPr>
        <w:rPr>
          <w:rFonts w:ascii="Arial" w:hAnsi="Arial" w:eastAsia="Arial" w:cs="Arial"/>
          <w:sz w:val="24"/>
          <w:szCs w:val="24"/>
        </w:rPr>
      </w:pPr>
    </w:p>
    <w:p w:rsidR="009020D2" w:rsidRDefault="009020D2" w14:paraId="2567FA34" w14:textId="77777777">
      <w:pPr>
        <w:rPr>
          <w:rFonts w:ascii="Arial" w:hAnsi="Arial" w:eastAsia="Arial" w:cs="Arial"/>
          <w:sz w:val="24"/>
          <w:szCs w:val="24"/>
        </w:rPr>
      </w:pPr>
    </w:p>
    <w:p w:rsidR="009020D2" w:rsidRDefault="009020D2" w14:paraId="267880AC" w14:textId="77777777">
      <w:pPr>
        <w:rPr>
          <w:rFonts w:ascii="Arial" w:hAnsi="Arial" w:eastAsia="Arial" w:cs="Arial"/>
          <w:sz w:val="24"/>
          <w:szCs w:val="24"/>
        </w:rPr>
      </w:pPr>
    </w:p>
    <w:p w:rsidR="009020D2" w:rsidRDefault="009020D2" w14:paraId="5D9C51BB" w14:textId="77777777">
      <w:pPr>
        <w:rPr>
          <w:rFonts w:ascii="Arial" w:hAnsi="Arial" w:eastAsia="Arial" w:cs="Arial"/>
          <w:sz w:val="24"/>
          <w:szCs w:val="24"/>
        </w:rPr>
      </w:pPr>
    </w:p>
    <w:p w:rsidR="009020D2" w:rsidRDefault="009020D2" w14:paraId="61D10C26" w14:textId="77777777">
      <w:pPr>
        <w:rPr>
          <w:rFonts w:ascii="Arial" w:hAnsi="Arial" w:eastAsia="Arial" w:cs="Arial"/>
          <w:sz w:val="24"/>
          <w:szCs w:val="24"/>
        </w:rPr>
      </w:pPr>
    </w:p>
    <w:p w:rsidR="009020D2" w:rsidRDefault="009020D2" w14:paraId="4D34008E" w14:textId="77777777">
      <w:pPr>
        <w:rPr>
          <w:rFonts w:ascii="Arial" w:hAnsi="Arial" w:eastAsia="Arial" w:cs="Arial"/>
          <w:sz w:val="24"/>
          <w:szCs w:val="24"/>
        </w:rPr>
      </w:pPr>
    </w:p>
    <w:p w:rsidR="009020D2" w:rsidRDefault="009020D2" w14:paraId="09BB9E95" w14:textId="77777777">
      <w:pPr>
        <w:rPr>
          <w:rFonts w:ascii="Arial" w:hAnsi="Arial" w:eastAsia="Arial" w:cs="Arial"/>
          <w:sz w:val="24"/>
          <w:szCs w:val="24"/>
        </w:rPr>
      </w:pPr>
    </w:p>
    <w:p w:rsidR="00E927CB" w:rsidP="00372E45" w:rsidRDefault="00E927CB" w14:paraId="738104F2" w14:textId="77777777">
      <w:pPr>
        <w:rPr>
          <w:rFonts w:ascii="Arial" w:hAnsi="Arial" w:eastAsia="Arial" w:cs="Arial"/>
          <w:b/>
          <w:sz w:val="24"/>
          <w:szCs w:val="24"/>
        </w:rPr>
      </w:pPr>
    </w:p>
    <w:p w:rsidR="00E927CB" w:rsidRDefault="00372E45" w14:paraId="738104F3" w14:textId="77777777">
      <w:pPr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Sumário</w:t>
      </w:r>
    </w:p>
    <w:p w:rsidR="00E927CB" w:rsidRDefault="00E927CB" w14:paraId="738104F4" w14:textId="77777777">
      <w:pPr>
        <w:rPr>
          <w:rFonts w:ascii="Arial" w:hAnsi="Arial" w:eastAsia="Arial" w:cs="Arial"/>
          <w:sz w:val="24"/>
          <w:szCs w:val="24"/>
        </w:rPr>
      </w:pPr>
    </w:p>
    <w:p w:rsidR="00E927CB" w:rsidRDefault="00E927CB" w14:paraId="738104F5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hAnsi="Arial" w:eastAsia="Arial" w:cs="Arial"/>
          <w:color w:val="2F5496"/>
          <w:sz w:val="24"/>
          <w:szCs w:val="24"/>
        </w:rPr>
      </w:pPr>
    </w:p>
    <w:sdt>
      <w:sdtPr>
        <w:id w:val="959540668"/>
        <w:docPartObj>
          <w:docPartGallery w:val="Table of Contents"/>
          <w:docPartUnique/>
        </w:docPartObj>
      </w:sdtPr>
      <w:sdtEndPr/>
      <w:sdtContent>
        <w:p w:rsidR="00E927CB" w:rsidRDefault="00372E45" w14:paraId="738104F6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Arial" w:hAnsi="Arial" w:eastAsia="Arial" w:cs="Arial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1.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ab/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Introdução - Visão geral do produto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hAnsi="Arial" w:eastAsia="Arial" w:cs="Arial"/>
              <w:sz w:val="24"/>
              <w:szCs w:val="24"/>
            </w:rPr>
            <w:t>5</w:t>
          </w:r>
        </w:p>
        <w:p w:rsidR="00E927CB" w:rsidRDefault="00372E45" w14:paraId="738104F7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hAnsi="Arial" w:eastAsia="Arial" w:cs="Arial"/>
              <w:color w:val="000000"/>
              <w:sz w:val="24"/>
              <w:szCs w:val="24"/>
            </w:rPr>
          </w:pPr>
          <w:hyperlink w:anchor="_30j0zll"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1.1.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ab/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Contextualização e motivação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hAnsi="Arial" w:eastAsia="Arial" w:cs="Arial"/>
              <w:sz w:val="24"/>
              <w:szCs w:val="24"/>
            </w:rPr>
            <w:t>5</w:t>
          </w:r>
        </w:p>
        <w:p w:rsidR="00E927CB" w:rsidRDefault="00372E45" w14:paraId="738104F8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hAnsi="Arial" w:eastAsia="Arial" w:cs="Arial"/>
              <w:color w:val="000000"/>
              <w:sz w:val="24"/>
              <w:szCs w:val="24"/>
            </w:rPr>
          </w:pPr>
          <w:hyperlink w:anchor="_1fob9te"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1.2.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ab/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Objetivos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hAnsi="Arial" w:eastAsia="Arial" w:cs="Arial"/>
              <w:sz w:val="24"/>
              <w:szCs w:val="24"/>
            </w:rPr>
            <w:t>6</w:t>
          </w:r>
        </w:p>
        <w:p w:rsidR="00E927CB" w:rsidRDefault="00372E45" w14:paraId="738104F9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hAnsi="Arial" w:eastAsia="Arial" w:cs="Arial"/>
              <w:color w:val="000000"/>
              <w:sz w:val="24"/>
              <w:szCs w:val="24"/>
            </w:rPr>
          </w:pPr>
          <w:hyperlink w:anchor="_3znysh7"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1.3.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ab/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Metodologia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hAnsi="Arial" w:eastAsia="Arial" w:cs="Arial"/>
              <w:sz w:val="24"/>
              <w:szCs w:val="24"/>
            </w:rPr>
            <w:t>7</w:t>
          </w:r>
        </w:p>
        <w:p w:rsidR="00E927CB" w:rsidRDefault="00372E45" w14:paraId="738104FA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Arial" w:hAnsi="Arial" w:eastAsia="Arial" w:cs="Arial"/>
              <w:color w:val="000000"/>
              <w:sz w:val="24"/>
              <w:szCs w:val="24"/>
            </w:rPr>
          </w:pPr>
          <w:hyperlink w:anchor="_2et92p0"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2.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ab/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Estudo de viabilidade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hAnsi="Arial" w:eastAsia="Arial" w:cs="Arial"/>
              <w:sz w:val="24"/>
              <w:szCs w:val="24"/>
            </w:rPr>
            <w:t>8</w:t>
          </w:r>
        </w:p>
        <w:p w:rsidR="00E927CB" w:rsidRDefault="00372E45" w14:paraId="738104FB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hAnsi="Arial" w:eastAsia="Arial" w:cs="Arial"/>
              <w:color w:val="000000"/>
              <w:sz w:val="24"/>
              <w:szCs w:val="24"/>
            </w:rPr>
          </w:pPr>
          <w:hyperlink w:anchor="_tyjcwt"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2.1.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ab/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Entendimento sobre a complexidade de desenvolvimento do produto na esfera técnica e econômica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hAnsi="Arial" w:eastAsia="Arial" w:cs="Arial"/>
              <w:sz w:val="24"/>
              <w:szCs w:val="24"/>
            </w:rPr>
            <w:t>8</w:t>
          </w:r>
        </w:p>
        <w:p w:rsidR="00E927CB" w:rsidRDefault="00372E45" w14:paraId="738104FC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hAnsi="Arial" w:eastAsia="Arial" w:cs="Arial"/>
              <w:color w:val="000000"/>
              <w:sz w:val="24"/>
              <w:szCs w:val="24"/>
            </w:rPr>
          </w:pPr>
          <w:hyperlink w:anchor="_3dy6vkm"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2.2.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ab/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Estimativa de esforço para o desenvolvimento da solução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hAnsi="Arial" w:eastAsia="Arial" w:cs="Arial"/>
              <w:sz w:val="24"/>
              <w:szCs w:val="24"/>
            </w:rPr>
            <w:t>9</w:t>
          </w:r>
        </w:p>
        <w:p w:rsidR="00E927CB" w:rsidRDefault="00372E45" w14:paraId="738104FD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hAnsi="Arial" w:eastAsia="Arial" w:cs="Arial"/>
              <w:color w:val="000000"/>
              <w:sz w:val="24"/>
              <w:szCs w:val="24"/>
            </w:rPr>
          </w:pPr>
          <w:hyperlink w:anchor="_1t3h5sf"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2.3.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Arial" w:hAnsi="Arial" w:eastAsia="Arial" w:cs="Arial"/>
              <w:sz w:val="24"/>
              <w:szCs w:val="24"/>
            </w:rPr>
            <w:t>Estudo d</w:t>
          </w:r>
          <w:r>
            <w:rPr>
              <w:rFonts w:ascii="Arial" w:hAnsi="Arial" w:eastAsia="Arial" w:cs="Arial"/>
              <w:sz w:val="24"/>
              <w:szCs w:val="24"/>
            </w:rPr>
            <w:t>e</w:t>
          </w:r>
          <w:r>
            <w:rPr>
              <w:rFonts w:ascii="Arial" w:hAnsi="Arial" w:eastAsia="Arial" w:cs="Arial"/>
              <w:sz w:val="24"/>
              <w:szCs w:val="24"/>
            </w:rPr>
            <w:t xml:space="preserve"> Risco</w:t>
          </w:r>
          <w:r>
            <w:rPr>
              <w:rFonts w:ascii="Arial" w:hAnsi="Arial" w:eastAsia="Arial" w:cs="Arial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rial" w:hAnsi="Arial" w:eastAsia="Arial" w:cs="Arial"/>
              <w:sz w:val="24"/>
              <w:szCs w:val="24"/>
            </w:rPr>
            <w:t>10</w:t>
          </w:r>
        </w:p>
        <w:p w:rsidR="00E927CB" w:rsidRDefault="00372E45" w14:paraId="738104FE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hAnsi="Arial" w:eastAsia="Arial" w:cs="Arial"/>
              <w:color w:val="000000"/>
              <w:sz w:val="24"/>
              <w:szCs w:val="24"/>
            </w:rPr>
          </w:pPr>
          <w:hyperlink w:anchor="_44sinio"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Referências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hAnsi="Arial" w:eastAsia="Arial" w:cs="Arial"/>
              <w:sz w:val="24"/>
              <w:szCs w:val="24"/>
            </w:rPr>
            <w:t>11</w:t>
          </w:r>
        </w:p>
        <w:p w:rsidR="00E927CB" w:rsidRDefault="00372E45" w14:paraId="738104FF" w14:textId="77777777">
          <w:pPr>
            <w:rPr>
              <w:rFonts w:ascii="Arial" w:hAnsi="Arial" w:eastAsia="Arial" w:cs="Arial"/>
              <w:sz w:val="24"/>
              <w:szCs w:val="24"/>
            </w:rPr>
          </w:pPr>
          <w:r>
            <w:fldChar w:fldCharType="end"/>
          </w:r>
        </w:p>
      </w:sdtContent>
    </w:sdt>
    <w:p w:rsidR="00E927CB" w:rsidRDefault="00E927CB" w14:paraId="73810500" w14:textId="77777777">
      <w:pPr>
        <w:rPr>
          <w:rFonts w:ascii="Arial" w:hAnsi="Arial" w:eastAsia="Arial" w:cs="Arial"/>
          <w:sz w:val="24"/>
          <w:szCs w:val="24"/>
        </w:rPr>
        <w:sectPr w:rsidR="00E927CB">
          <w:pgSz w:w="11906" w:h="16838" w:orient="portrait"/>
          <w:pgMar w:top="1417" w:right="1701" w:bottom="1417" w:left="1701" w:header="708" w:footer="708" w:gutter="0"/>
          <w:pgNumType w:start="1"/>
          <w:cols w:space="720"/>
        </w:sectPr>
      </w:pPr>
    </w:p>
    <w:p w:rsidR="00E927CB" w:rsidRDefault="00372E45" w14:paraId="73810501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720"/>
        <w:jc w:val="center"/>
        <w:rPr>
          <w:rFonts w:ascii="Arial" w:hAnsi="Arial" w:eastAsia="Arial" w:cs="Arial"/>
          <w:b/>
          <w:sz w:val="24"/>
          <w:szCs w:val="24"/>
        </w:rPr>
      </w:pPr>
      <w:bookmarkStart w:name="_uw0tbmr34gbv" w:colFirst="0" w:colLast="0" w:id="0"/>
      <w:bookmarkEnd w:id="0"/>
      <w:r>
        <w:rPr>
          <w:rFonts w:ascii="Arial" w:hAnsi="Arial" w:eastAsia="Arial" w:cs="Arial"/>
          <w:b/>
          <w:sz w:val="24"/>
          <w:szCs w:val="24"/>
        </w:rPr>
        <w:t>Introdução</w:t>
      </w:r>
    </w:p>
    <w:p w:rsidR="00E927CB" w:rsidRDefault="00E927CB" w14:paraId="73810502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720"/>
        <w:jc w:val="center"/>
        <w:rPr>
          <w:rFonts w:ascii="Arial" w:hAnsi="Arial" w:eastAsia="Arial" w:cs="Arial"/>
          <w:b/>
          <w:sz w:val="24"/>
          <w:szCs w:val="24"/>
        </w:rPr>
      </w:pPr>
      <w:bookmarkStart w:name="_863kcvyaw36q" w:colFirst="0" w:colLast="0" w:id="1"/>
      <w:bookmarkEnd w:id="1"/>
    </w:p>
    <w:p w:rsidR="00E927CB" w:rsidRDefault="00372E45" w14:paraId="73810503" w14:textId="7777777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Arial" w:hAnsi="Arial" w:eastAsia="Arial" w:cs="Arial"/>
          <w:color w:val="2F5496"/>
          <w:sz w:val="24"/>
          <w:szCs w:val="24"/>
        </w:rPr>
      </w:pPr>
      <w:bookmarkStart w:name="_gjdgxs" w:colFirst="0" w:colLast="0" w:id="2"/>
      <w:bookmarkEnd w:id="2"/>
      <w:r>
        <w:rPr>
          <w:rFonts w:ascii="Arial" w:hAnsi="Arial" w:eastAsia="Arial" w:cs="Arial"/>
          <w:color w:val="2F5496"/>
          <w:sz w:val="24"/>
          <w:szCs w:val="24"/>
        </w:rPr>
        <w:t xml:space="preserve">Visão geral do produto </w:t>
      </w:r>
    </w:p>
    <w:p w:rsidR="00E927CB" w:rsidRDefault="00E927CB" w14:paraId="73810504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hAnsi="Arial" w:eastAsia="Arial" w:cs="Arial"/>
          <w:color w:val="313537"/>
          <w:sz w:val="24"/>
          <w:szCs w:val="24"/>
        </w:rPr>
      </w:pPr>
    </w:p>
    <w:p w:rsidR="00E927CB" w:rsidRDefault="007A0B3C" w14:paraId="73810505" w14:textId="6C347D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Arial" w:hAnsi="Arial" w:eastAsia="Arial" w:cs="Arial"/>
          <w:color w:val="313537"/>
          <w:sz w:val="24"/>
          <w:szCs w:val="24"/>
        </w:rPr>
      </w:pPr>
      <w:r w:rsidRPr="007A0B3C">
        <w:rPr>
          <w:rFonts w:ascii="Arial" w:hAnsi="Arial" w:eastAsia="Arial" w:cs="Arial"/>
          <w:color w:val="313537"/>
          <w:sz w:val="24"/>
          <w:szCs w:val="24"/>
        </w:rPr>
        <w:t>Nosso projeto visa criar um sistema de gestão de vacinas, onde os usuários poderão cadastrar e acompanhar suas vacinas, gerenciar o histórico de vacinação e agendar consultas. O sistema contará com funcionalidades automatizadas para lembrar as datas dos próximos reforços e permitirá a geração de relatórios detalhados. Esses relatórios poderão ser utilizados estrategicamente pelos usuários para monitorar sua saúde e gerenciar informações médicas com maior eficiência. Além disso, o sistema proporcionará uma visualização clara e organizada das informações, facilitando o acompanhamento das vacinas e das consultas médicas relacionadas.</w:t>
      </w:r>
    </w:p>
    <w:p w:rsidR="00E927CB" w:rsidRDefault="00372E45" w14:paraId="73810506" w14:textId="77777777">
      <w:pPr>
        <w:keepNext/>
        <w:keepLines/>
        <w:numPr>
          <w:ilvl w:val="1"/>
          <w:numId w:val="3"/>
        </w:numPr>
        <w:spacing w:before="40" w:after="0" w:line="360" w:lineRule="auto"/>
        <w:rPr>
          <w:rFonts w:ascii="Arial" w:hAnsi="Arial" w:eastAsia="Arial" w:cs="Arial"/>
          <w:color w:val="2F5496"/>
          <w:sz w:val="24"/>
          <w:szCs w:val="24"/>
        </w:rPr>
      </w:pPr>
      <w:r>
        <w:rPr>
          <w:rFonts w:ascii="Arial" w:hAnsi="Arial" w:eastAsia="Arial" w:cs="Arial"/>
          <w:color w:val="2F5496"/>
          <w:sz w:val="24"/>
          <w:szCs w:val="24"/>
        </w:rPr>
        <w:t>Contextualização e motivação</w:t>
      </w:r>
    </w:p>
    <w:p w:rsidR="00E927CB" w:rsidRDefault="00E927CB" w14:paraId="73810507" w14:textId="77777777">
      <w:pPr>
        <w:keepNext/>
        <w:keepLines/>
        <w:spacing w:before="40" w:after="0" w:line="360" w:lineRule="auto"/>
        <w:ind w:left="1080"/>
        <w:rPr>
          <w:rFonts w:ascii="Arial" w:hAnsi="Arial" w:eastAsia="Arial" w:cs="Arial"/>
          <w:color w:val="2F5496"/>
          <w:sz w:val="24"/>
          <w:szCs w:val="24"/>
        </w:rPr>
      </w:pPr>
      <w:bookmarkStart w:name="_t5ji9568x0qu" w:colFirst="0" w:colLast="0" w:id="3"/>
      <w:bookmarkEnd w:id="3"/>
    </w:p>
    <w:p w:rsidR="00E927CB" w:rsidRDefault="00CC0B64" w14:paraId="73810508" w14:textId="0AE79BBF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0CC0B64">
        <w:rPr>
          <w:rFonts w:ascii="Arial" w:hAnsi="Arial" w:eastAsia="Arial" w:cs="Arial"/>
          <w:sz w:val="24"/>
          <w:szCs w:val="24"/>
        </w:rPr>
        <w:t xml:space="preserve">A crescente importância da saúde pública, especialmente no contexto de campanhas de vacinação, tem gerado uma demanda por soluções que ajudem as pessoas a gerenciar suas carteiras de vacinas de maneira eficiente e segura. Com a intensificação das campanhas de vacinação em resposta a surtos de doenças e à necessidade de manter a imunização em dia, a organização e o controle das informações de vacinas se tornaram desafios cruciais. Muitas pessoas enfrentam dificuldades em manter registros atualizados, o que pode resultar na perda de prazos importantes para reforços ou na duplicação desnecessária de vacinas. Nesse cenário, um sistema que permita o gerenciamento integrado e automatizado das carteiras de vacinação, oferecendo lembretes para reforços e facilitando o acesso às informações médicas, não só representa uma oportunidade para melhorar a qualidade de vida dos usuários, mas também contribui para a saúde coletiva. A solução proposta visa abordar essas necessidades ao fornecer uma plataforma que centraliza as informações, automatiza processos críticos e auxilia na tomada de decisões informadas sobre a saúde. Assim, o impacto desse sistema vai além de uma simples ferramenta </w:t>
      </w:r>
      <w:r w:rsidRPr="00CC0B64">
        <w:rPr>
          <w:rFonts w:ascii="Arial" w:hAnsi="Arial" w:eastAsia="Arial" w:cs="Arial"/>
          <w:sz w:val="24"/>
          <w:szCs w:val="24"/>
        </w:rPr>
        <w:t>tecnológica; ele se alinha a um esforço maior de promoção da saúde e bem-estar da população, respondendo a desafios atuais e futuros.</w:t>
      </w:r>
    </w:p>
    <w:p w:rsidRPr="00CC0B64" w:rsidR="00E927CB" w:rsidP="00CC0B64" w:rsidRDefault="00372E45" w14:paraId="7381050A" w14:textId="14A08632">
      <w:pPr>
        <w:numPr>
          <w:ilvl w:val="1"/>
          <w:numId w:val="3"/>
        </w:numPr>
        <w:spacing w:line="360" w:lineRule="auto"/>
        <w:rPr>
          <w:rFonts w:ascii="Arial" w:hAnsi="Arial" w:eastAsia="Arial" w:cs="Arial"/>
          <w:color w:val="2F5496"/>
          <w:sz w:val="24"/>
          <w:szCs w:val="24"/>
        </w:rPr>
      </w:pPr>
      <w:r>
        <w:rPr>
          <w:rFonts w:ascii="Arial" w:hAnsi="Arial" w:eastAsia="Arial" w:cs="Arial"/>
          <w:color w:val="2F5496"/>
          <w:sz w:val="24"/>
          <w:szCs w:val="24"/>
        </w:rPr>
        <w:t>Objetivos</w:t>
      </w:r>
    </w:p>
    <w:p w:rsidR="005B0BA9" w:rsidRDefault="005B0BA9" w14:paraId="7303409E" w14:textId="0C76F36F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05B0BA9">
        <w:rPr>
          <w:rFonts w:ascii="Arial" w:hAnsi="Arial" w:eastAsia="Arial" w:cs="Arial"/>
          <w:sz w:val="24"/>
          <w:szCs w:val="24"/>
        </w:rPr>
        <w:t>Diante da crescente necessidade de organização e controle das vacinas no cenário de saúde pública, o desenvolvimento de um sistema de gestão de vacinas se apresenta como uma solução fundamental para otimizar o acompanhamento e a administração dessas informações. O Brasil, como muitos outros países, enfrenta desafios significativos na manutenção de registros atualizados de vacinação, o que pode levar à ineficiência nas campanhas de imunização e à exposição desnecessária a doenças evitáveis. O objetivo principal deste projeto é criar um sistema que centralize as informações de vacinação dos usuários, automatizando lembretes para reforços e facilitando o acesso ao histórico de vacinas. Essa solução visa não apenas melhorar a gestão individual das vacinas, mas também contribuir para uma resposta mais coordenada e eficaz a campanhas de saúde pública, promovendo um impacto positivo tanto para os indivíduos quanto para a sociedade como um todo. A longo prazo, o sistema busca expandir suas funcionalidades, tornando-se uma ferramenta completa para a gestão de vacinas e consultas médicas, apoiando a promoção de saúde e bem-estar de forma contínua e sustentável.</w:t>
      </w:r>
    </w:p>
    <w:p w:rsidR="00E927CB" w:rsidRDefault="00372E45" w14:paraId="7381050C" w14:textId="7777777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Arial" w:hAnsi="Arial" w:eastAsia="Arial" w:cs="Arial"/>
          <w:color w:val="2F5496"/>
          <w:sz w:val="24"/>
          <w:szCs w:val="24"/>
        </w:rPr>
      </w:pPr>
      <w:r>
        <w:rPr>
          <w:rFonts w:ascii="Arial" w:hAnsi="Arial" w:eastAsia="Arial" w:cs="Arial"/>
          <w:color w:val="2F5496"/>
          <w:sz w:val="24"/>
          <w:szCs w:val="24"/>
        </w:rPr>
        <w:t xml:space="preserve">Metodologia </w:t>
      </w:r>
    </w:p>
    <w:p w:rsidR="00E927CB" w:rsidRDefault="00E927CB" w14:paraId="7381050D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Arial" w:hAnsi="Arial" w:eastAsia="Arial" w:cs="Arial"/>
          <w:color w:val="2F5496"/>
          <w:sz w:val="24"/>
          <w:szCs w:val="24"/>
        </w:rPr>
      </w:pPr>
      <w:bookmarkStart w:name="_3o0nwv8gdtww" w:colFirst="0" w:colLast="0" w:id="4"/>
      <w:bookmarkEnd w:id="4"/>
    </w:p>
    <w:p w:rsidR="003854D3" w:rsidRDefault="003854D3" w14:paraId="0A41352E" w14:textId="39C2DC51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03854D3">
        <w:rPr>
          <w:rFonts w:ascii="Arial" w:hAnsi="Arial" w:eastAsia="Arial" w:cs="Arial"/>
          <w:sz w:val="24"/>
          <w:szCs w:val="24"/>
        </w:rPr>
        <w:t xml:space="preserve">A metodologia escolhida para o desenvolvimento do Sistema de Gestão de Vacinas foi a ágil, utilizando o framework Scrum. Essa abordagem é amplamente adotada no mundo da tecnologia por sua capacidade de promover entregas incrementais e colaborativas, alinhando-se perfeitamente com a necessidade de desenvolver um software complexo e dinâmico como este. O processo inicia-se com o planejamento, onde é definido o backlog do produto, priorizando as funcionalidades que serão desenvolvidas ao longo do projeto. As Sprints, que são os ciclos de desenvolvimento, terão uma duração média de duas semanas. </w:t>
      </w:r>
    </w:p>
    <w:p w:rsidR="00E927CB" w:rsidRDefault="00E927CB" w14:paraId="7381050F" w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</w:p>
    <w:p w:rsidR="00E927CB" w:rsidRDefault="00372E45" w14:paraId="73810510" w14:textId="7777777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Arial" w:hAnsi="Arial" w:eastAsia="Arial" w:cs="Arial"/>
          <w:color w:val="2F5496"/>
          <w:sz w:val="24"/>
          <w:szCs w:val="24"/>
        </w:rPr>
      </w:pPr>
      <w:bookmarkStart w:name="_2et92p0" w:colFirst="0" w:colLast="0" w:id="5"/>
      <w:bookmarkEnd w:id="5"/>
      <w:r>
        <w:rPr>
          <w:rFonts w:ascii="Arial" w:hAnsi="Arial" w:eastAsia="Arial" w:cs="Arial"/>
          <w:color w:val="2F5496"/>
          <w:sz w:val="24"/>
          <w:szCs w:val="24"/>
        </w:rPr>
        <w:t xml:space="preserve">Estudo de viabilidade </w:t>
      </w:r>
    </w:p>
    <w:p w:rsidR="00EB087C" w:rsidRDefault="00EB087C" w14:paraId="7D813217" w14:textId="47B63C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Arial" w:hAnsi="Arial" w:eastAsia="Arial" w:cs="Arial"/>
          <w:sz w:val="24"/>
          <w:szCs w:val="24"/>
        </w:rPr>
      </w:pPr>
      <w:bookmarkStart w:name="_si7xe0ov4pm0" w:colFirst="0" w:colLast="0" w:id="6"/>
      <w:bookmarkEnd w:id="6"/>
      <w:r w:rsidRPr="00EB087C">
        <w:rPr>
          <w:rFonts w:ascii="Arial" w:hAnsi="Arial" w:eastAsia="Arial" w:cs="Arial"/>
          <w:sz w:val="24"/>
          <w:szCs w:val="24"/>
        </w:rPr>
        <w:t>O Sistema de Gestão de Vacinas será uma solução robusta e eficiente para otimizar o controle e organização das carteiras de vacinação de usuários. As principais funcionalidades do sistema incluirão: Cadastro de vacinas, consulta ao histórico de vacinação, gerenciamento de informações pessoais, agendamento de consultas, e geração de relatórios personalizados. As tecnologias utilizadas para o desenvolvimento do sistema serão Angular para o frontend, PHP para o backend, e banco de dados MySQL, além de uma infraestrutura em nuvem para garantir escalabilidade, segurança e acessibilidade. Essas tecnologias são amplamente adotadas no mercado, o que assegura suporte contínuo e atualizações regulares. Os custos de desenvolvimento do sistema serão financiados por meio de parcerias com instituições de saúde, programas governamentais de incentivo à tecnologia, e possíveis investimentos privados. O mercado global de soluções digitais para a saúde foi avaliado em bilhões de dólares nos últimos anos, e o crescente foco na saúde preventiva e na digitalização de dados médicos aponta para uma taxa de crescimento anual composta (CAGR) de cerca de 8% no período de previsão (2021-2027). Esse cenário demonstra um potencial de mercado significativo para o Sistema de Gestão de Vacinas, tornando-o uma solução viável e de grande impacto social e econômico.</w:t>
      </w:r>
    </w:p>
    <w:p w:rsidRPr="008A197F" w:rsidR="00E927CB" w:rsidP="008A197F" w:rsidRDefault="00372E45" w14:paraId="73810513" w14:textId="2B5F89E1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Arial" w:hAnsi="Arial" w:eastAsia="Arial" w:cs="Arial"/>
          <w:color w:val="2F5496"/>
          <w:sz w:val="24"/>
          <w:szCs w:val="24"/>
        </w:rPr>
      </w:pPr>
      <w:bookmarkStart w:name="_tyjcwt" w:colFirst="0" w:colLast="0" w:id="7"/>
      <w:bookmarkEnd w:id="7"/>
      <w:r>
        <w:rPr>
          <w:rFonts w:ascii="Arial" w:hAnsi="Arial" w:eastAsia="Arial" w:cs="Arial"/>
          <w:color w:val="2F5496"/>
          <w:sz w:val="24"/>
          <w:szCs w:val="24"/>
        </w:rPr>
        <w:t>Entendimento sobre a complexidade de desenvolvimento do produto na esfera técnica e econômica</w:t>
      </w:r>
      <w:bookmarkStart w:name="_d79cz67uhsch" w:colFirst="0" w:colLast="0" w:id="8"/>
      <w:bookmarkEnd w:id="8"/>
    </w:p>
    <w:p w:rsidRPr="008A197F" w:rsidR="008A197F" w:rsidP="008A197F" w:rsidRDefault="008A197F" w14:paraId="05084D77" w14:textId="77777777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08A197F">
        <w:rPr>
          <w:rFonts w:ascii="Arial" w:hAnsi="Arial" w:eastAsia="Arial" w:cs="Arial"/>
          <w:sz w:val="24"/>
          <w:szCs w:val="24"/>
        </w:rPr>
        <w:t>O desenvolvimento do Sistema de Gestão de Vacinas apresenta uma complexidade significativa, tanto no aspecto técnico quanto no econômico. No Front-End, utilizaremos Angular para construir interfaces web interativas e responsivas, otimizadas para proporcionar uma experiência de usuário fluida e intuitiva. Para o Back-End, será empregado PHP, uma linguagem amplamente utilizada e versátil, que permitirá a criação de uma aplicação robusta e escalável. A infraestrutura será baseada em nuvem, garantindo flexibilidade, segurança e capacidade de lidar com uma grande quantidade de dados e usuários simultâneos.</w:t>
      </w:r>
    </w:p>
    <w:p w:rsidRPr="008A197F" w:rsidR="008A197F" w:rsidP="008A197F" w:rsidRDefault="008A197F" w14:paraId="2A908E85" w14:textId="77777777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08A197F">
        <w:rPr>
          <w:rFonts w:ascii="Arial" w:hAnsi="Arial" w:eastAsia="Arial" w:cs="Arial"/>
          <w:sz w:val="24"/>
          <w:szCs w:val="24"/>
        </w:rPr>
        <w:t xml:space="preserve">Do ponto de vista técnico, o projeto enfrenta desafios como a integração eficaz e segura dessas tecnologias, a necessidade de garantir a escalabilidade para </w:t>
      </w:r>
      <w:r w:rsidRPr="008A197F">
        <w:rPr>
          <w:rFonts w:ascii="Arial" w:hAnsi="Arial" w:eastAsia="Arial" w:cs="Arial"/>
          <w:sz w:val="24"/>
          <w:szCs w:val="24"/>
        </w:rPr>
        <w:t>suportar o crescimento do número de usuários, e a proteção dos dados sensíveis de saúde dos usuários. Para mitigar esses riscos, a equipe propôs uma arquitetura modular, que divide o sistema em componentes independentes, facilitando a integração e o desenvolvimento. Também foi sugerida a adoção de microsserviços, para melhorar a escalabilidade e resiliência do sistema. Em termos de segurança, planeja-se implementar autenticação, autorização e criptografia de dados, assegurando que o sistema seja confiável e que atenda aos requisitos de proteção de dados.</w:t>
      </w:r>
    </w:p>
    <w:p w:rsidR="008A197F" w:rsidRDefault="008A197F" w14:paraId="2BA30AE0" w14:textId="77EB79B7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08A197F">
        <w:rPr>
          <w:rFonts w:ascii="Arial" w:hAnsi="Arial" w:eastAsia="Arial" w:cs="Arial"/>
          <w:sz w:val="24"/>
          <w:szCs w:val="24"/>
        </w:rPr>
        <w:t>Na esfera econômica, o desenvolvimento do Sistema de Gestão de Vacinas requer um investimento inicial considerável, cobrindo custos de infraestrutura, licenças de software, e salários da equipe técnica. Além disso, serão necessários recursos contínuos para manter a operação eficiente do sistema, incluindo despesas com energia, suporte técnico, e atualizações regulares. Esses custos diretos são cruciais durante a fase de desenvolvimento, mas também é importante considerar os custos associados à implementação, como o treinamento dos usuários e a adaptação de processos nas instituições de saúde que adotarão o sistema. A longo prazo, o sistema necessitará de manutenção constante para garantir sua segurança e funcionalidade, implicando em custos adicionais para atualização e suporte contínuo.</w:t>
      </w:r>
    </w:p>
    <w:p w:rsidRPr="00C04EF0" w:rsidR="00E927CB" w:rsidP="00C04EF0" w:rsidRDefault="00372E45" w14:paraId="73810518" w14:textId="6E0CED55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Arial" w:hAnsi="Arial" w:eastAsia="Arial" w:cs="Arial"/>
          <w:color w:val="2F5496"/>
          <w:sz w:val="24"/>
          <w:szCs w:val="24"/>
        </w:rPr>
      </w:pPr>
      <w:bookmarkStart w:name="_3dy6vkm" w:colFirst="0" w:colLast="0" w:id="9"/>
      <w:bookmarkEnd w:id="9"/>
      <w:r>
        <w:rPr>
          <w:rFonts w:ascii="Arial" w:hAnsi="Arial" w:eastAsia="Arial" w:cs="Arial"/>
          <w:color w:val="2F5496"/>
          <w:sz w:val="24"/>
          <w:szCs w:val="24"/>
        </w:rPr>
        <w:t>Estimativa de esforço para o desenvolvimento da solução</w:t>
      </w:r>
      <w:bookmarkStart w:name="_l58labum2ba8" w:colFirst="0" w:colLast="0" w:id="10"/>
      <w:bookmarkEnd w:id="10"/>
    </w:p>
    <w:p w:rsidRPr="00C04EF0" w:rsidR="00C04EF0" w:rsidP="00C04EF0" w:rsidRDefault="00C04EF0" w14:paraId="3B77D269" w14:textId="77777777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0C04EF0">
        <w:rPr>
          <w:rFonts w:ascii="Arial" w:hAnsi="Arial" w:eastAsia="Arial" w:cs="Arial"/>
          <w:sz w:val="24"/>
          <w:szCs w:val="24"/>
        </w:rPr>
        <w:t>Considerando as complexidades descritas anteriormente, o desenvolvimento do Sistema de Gestão de Vacinas será conduzido de maneira sólida, porém com desafios significativos. Com base na metodologia ágil escolhida, a estimativa total de esforço para completar o projeto varia entre seis a nove meses, divididos nas seguintes fases:</w:t>
      </w:r>
    </w:p>
    <w:p w:rsidRPr="00C04EF0" w:rsidR="00C04EF0" w:rsidP="00C04EF0" w:rsidRDefault="00C04EF0" w14:paraId="7ECFE4ED" w14:textId="77777777">
      <w:pPr>
        <w:numPr>
          <w:ilvl w:val="0"/>
          <w:numId w:val="10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0C04EF0">
        <w:rPr>
          <w:rFonts w:ascii="Arial" w:hAnsi="Arial" w:eastAsia="Arial" w:cs="Arial"/>
          <w:b/>
          <w:bCs/>
          <w:sz w:val="24"/>
          <w:szCs w:val="24"/>
        </w:rPr>
        <w:t>Fase de Planejamento</w:t>
      </w:r>
      <w:r w:rsidRPr="00C04EF0">
        <w:rPr>
          <w:rFonts w:ascii="Arial" w:hAnsi="Arial" w:eastAsia="Arial" w:cs="Arial"/>
          <w:sz w:val="24"/>
          <w:szCs w:val="24"/>
        </w:rPr>
        <w:t>: Esta fase inicial envolverá a definição detalhada dos requisitos, a elaboração da arquitetura do sistema, e o planejamento das sprints. Prevê-se que esta fase leve aproximadamente cinco semanas. Durante esse período, será feita a priorização das funcionalidades e o mapeamento dos recursos necessários para o desenvolvimento.</w:t>
      </w:r>
    </w:p>
    <w:p w:rsidRPr="00C04EF0" w:rsidR="00C04EF0" w:rsidP="00C04EF0" w:rsidRDefault="00C04EF0" w14:paraId="088E4FB0" w14:textId="77777777">
      <w:pPr>
        <w:numPr>
          <w:ilvl w:val="0"/>
          <w:numId w:val="10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0C04EF0">
        <w:rPr>
          <w:rFonts w:ascii="Arial" w:hAnsi="Arial" w:eastAsia="Arial" w:cs="Arial"/>
          <w:b/>
          <w:bCs/>
          <w:sz w:val="24"/>
          <w:szCs w:val="24"/>
        </w:rPr>
        <w:t>Fase de Desenvolvimento</w:t>
      </w:r>
      <w:r w:rsidRPr="00C04EF0">
        <w:rPr>
          <w:rFonts w:ascii="Arial" w:hAnsi="Arial" w:eastAsia="Arial" w:cs="Arial"/>
          <w:sz w:val="24"/>
          <w:szCs w:val="24"/>
        </w:rPr>
        <w:t>: Esta fase demandará a maior parte do tempo e esforço no projeto. Estima-se que o desenvolvimento das funcionalidades, bem como os testes e correções de erros, levarão entre cinco a oito meses. A fase será organizada em sprints, com uma média de duas semanas por sprint, e um total previsto de dez a quinze sprints. Durante cada sprint, a equipe trabalhará na implementação de funcionalidades específicas, realizando testes contínuos para garantir a qualidade do sistema.</w:t>
      </w:r>
    </w:p>
    <w:p w:rsidRPr="00C04EF0" w:rsidR="00C04EF0" w:rsidP="00C04EF0" w:rsidRDefault="00C04EF0" w14:paraId="5693C284" w14:textId="77777777">
      <w:pPr>
        <w:numPr>
          <w:ilvl w:val="0"/>
          <w:numId w:val="10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0C04EF0">
        <w:rPr>
          <w:rFonts w:ascii="Arial" w:hAnsi="Arial" w:eastAsia="Arial" w:cs="Arial"/>
          <w:b/>
          <w:bCs/>
          <w:sz w:val="24"/>
          <w:szCs w:val="24"/>
        </w:rPr>
        <w:t>Fase de Implementação e Treinamento</w:t>
      </w:r>
      <w:r w:rsidRPr="00C04EF0">
        <w:rPr>
          <w:rFonts w:ascii="Arial" w:hAnsi="Arial" w:eastAsia="Arial" w:cs="Arial"/>
          <w:sz w:val="24"/>
          <w:szCs w:val="24"/>
        </w:rPr>
        <w:t>: Após o desenvolvimento, a fase de implementação do sistema e treinamento dos usuários será conduzida. Essa etapa deverá ser concluída em cerca de duas semanas. O treinamento será fundamental para garantir que os usuários possam utilizar o sistema de forma eficaz e aproveitar todas as suas funcionalidades.</w:t>
      </w:r>
    </w:p>
    <w:p w:rsidRPr="00C04EF0" w:rsidR="00C04EF0" w:rsidP="00C04EF0" w:rsidRDefault="00C04EF0" w14:paraId="7D9A28E7" w14:textId="77777777">
      <w:pPr>
        <w:numPr>
          <w:ilvl w:val="0"/>
          <w:numId w:val="10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0C04EF0">
        <w:rPr>
          <w:rFonts w:ascii="Arial" w:hAnsi="Arial" w:eastAsia="Arial" w:cs="Arial"/>
          <w:b/>
          <w:bCs/>
          <w:sz w:val="24"/>
          <w:szCs w:val="24"/>
        </w:rPr>
        <w:t>Manutenção e Correção de Bugs</w:t>
      </w:r>
      <w:r w:rsidRPr="00C04EF0">
        <w:rPr>
          <w:rFonts w:ascii="Arial" w:hAnsi="Arial" w:eastAsia="Arial" w:cs="Arial"/>
          <w:sz w:val="24"/>
          <w:szCs w:val="24"/>
        </w:rPr>
        <w:t>: Após a implementação, a manutenção do sistema e a correção de bugs serão realizadas de forma contínua ao longo da vida útil do sistema. Esta fase incluirá atualizações regulares para aprimorar a funcionalidade e garantir a segurança do sistema.</w:t>
      </w:r>
    </w:p>
    <w:p w:rsidR="00C04EF0" w:rsidRDefault="00C04EF0" w14:paraId="0804BF0A" w14:textId="6BF2C98E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0C04EF0">
        <w:rPr>
          <w:rFonts w:ascii="Arial" w:hAnsi="Arial" w:eastAsia="Arial" w:cs="Arial"/>
          <w:sz w:val="24"/>
          <w:szCs w:val="24"/>
        </w:rPr>
        <w:t>Essas estimativas oferecem uma visão geral do esforço necessário para o desenvolvimento completo do Sistema de Gestão de Vacinas, levando em consideração a complexidade técnica e os desafios econômicos identificados.</w:t>
      </w:r>
    </w:p>
    <w:p w:rsidR="00E927CB" w:rsidRDefault="00372E45" w14:paraId="73810519" w14:textId="7777777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Arial" w:hAnsi="Arial" w:eastAsia="Arial" w:cs="Arial"/>
          <w:color w:val="2F5496"/>
          <w:sz w:val="24"/>
          <w:szCs w:val="24"/>
        </w:rPr>
      </w:pPr>
      <w:r>
        <w:rPr>
          <w:rFonts w:ascii="Arial" w:hAnsi="Arial" w:eastAsia="Arial" w:cs="Arial"/>
          <w:color w:val="2F5496"/>
          <w:sz w:val="24"/>
          <w:szCs w:val="24"/>
        </w:rPr>
        <w:t>Estudo de Risco</w:t>
      </w:r>
    </w:p>
    <w:p w:rsidR="00E927CB" w:rsidRDefault="003E3906" w14:paraId="7381051B" w14:textId="546EAAE3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bookmarkStart w:name="_ewrx2tcpknkw" w:colFirst="0" w:colLast="0" w:id="11"/>
      <w:bookmarkEnd w:id="11"/>
      <w:r w:rsidRPr="003E3906">
        <w:rPr>
          <w:rFonts w:ascii="Arial" w:hAnsi="Arial" w:eastAsia="Arial" w:cs="Arial"/>
          <w:sz w:val="24"/>
          <w:szCs w:val="24"/>
        </w:rPr>
        <w:t>O desenvolvimento do Sistema de Gestão de Vacinas envolve diversos desafios e riscos que precisam ser gerenciados cuidadosamente. Abaixo está uma tabela detalhando os riscos identificados pela equipe, juntamente com as estratégias de mitigação e o grau de impacto para cada risco.</w:t>
      </w:r>
    </w:p>
    <w:p w:rsidR="00E927CB" w:rsidP="00372E45" w:rsidRDefault="009020D2" w14:paraId="738105F1" w14:textId="37284969">
      <w:pPr>
        <w:jc w:val="center"/>
        <w:rPr>
          <w:rFonts w:ascii="Arial" w:hAnsi="Arial" w:eastAsia="Arial" w:cs="Arial"/>
          <w:b/>
          <w:sz w:val="24"/>
          <w:szCs w:val="24"/>
        </w:rPr>
      </w:pPr>
      <w:r w:rsidRPr="009020D2">
        <w:rPr>
          <w:rFonts w:ascii="Arial" w:hAnsi="Arial" w:eastAsia="Arial" w:cs="Arial"/>
          <w:b/>
          <w:sz w:val="24"/>
          <w:szCs w:val="24"/>
        </w:rPr>
        <w:drawing>
          <wp:inline distT="0" distB="0" distL="0" distR="0" wp14:anchorId="1F9501A9" wp14:editId="549C302E">
            <wp:extent cx="4570694" cy="878774"/>
            <wp:effectExtent l="0" t="0" r="1905" b="0"/>
            <wp:docPr id="727781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8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3360" cy="88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45" w:rsidP="2131EE5D" w:rsidRDefault="00372E45" w14:paraId="0261C7D3" w14:textId="77777777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E927CB" w:rsidP="2131EE5D" w:rsidRDefault="00372E45" w14:paraId="65877AAF" w14:textId="21C3A897">
      <w:pPr>
        <w:pStyle w:val="PargrafodaLista"/>
        <w:numPr>
          <w:ilvl w:val="0"/>
          <w:numId w:val="11"/>
        </w:num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31EE5D" w:rsidR="2131EE5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Público-alvo</w:t>
      </w:r>
    </w:p>
    <w:p w:rsidR="00E927CB" w:rsidP="2131EE5D" w:rsidRDefault="00372E45" w14:paraId="7E8A32BE" w14:textId="47C6020F">
      <w:pPr>
        <w:spacing w:after="160" w:line="278" w:lineRule="auto"/>
        <w:ind w:left="720" w:firstLine="696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31EE5D" w:rsidR="2131EE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aplicativo propõe a solução de um problema que não afeta um grupo de pessoas em específico. A saúde pública é uma necessidade de todos e isso agrega na complexidade do planejamento e desenvolvimento desta nova ferramenta. </w:t>
      </w:r>
    </w:p>
    <w:p w:rsidR="00E927CB" w:rsidP="2131EE5D" w:rsidRDefault="00372E45" w14:paraId="05A72D04" w14:textId="54ACBEEF">
      <w:pPr>
        <w:spacing w:after="160" w:line="278" w:lineRule="auto"/>
        <w:ind w:left="720" w:firstLine="696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31EE5D" w:rsidR="2131EE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Será levado em conta itens como acessibilidade para facilitar a utilização por pessoas idosas e ou com algum tipo de deficiência / necessidade, com a premissa de ser fácil e intuitivo para todos os usuários. O projeto possibilita futuras expansão e inclusão de novas funcionabilidades, com o objetivo ao longo prazo de ser o aplicativo referência ao que se refere a saúde humana. </w:t>
      </w:r>
    </w:p>
    <w:p w:rsidR="00E927CB" w:rsidP="2131EE5D" w:rsidRDefault="00372E45" w14:paraId="5C7BB990" w14:textId="75CB55B8">
      <w:pPr>
        <w:spacing w:after="160" w:line="278" w:lineRule="auto"/>
        <w:ind w:left="720" w:firstLine="696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31EE5D" w:rsidR="2131EE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implementação de novas funcionabilidades, parceiros e serviços, permite com que o aplicativo continue sendo relevante durante seu ciclo de vida, o que impactará positivamente na geração de receita e fidelização dos clientes.</w:t>
      </w:r>
    </w:p>
    <w:p w:rsidR="00E927CB" w:rsidP="2131EE5D" w:rsidRDefault="00372E45" w14:paraId="678B6D21" w14:textId="17497585">
      <w:pPr>
        <w:pStyle w:val="PargrafodaLista"/>
        <w:numPr>
          <w:ilvl w:val="0"/>
          <w:numId w:val="11"/>
        </w:num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31EE5D" w:rsidR="2131EE5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Acompanhamento dos Usuários</w:t>
      </w:r>
    </w:p>
    <w:p w:rsidR="00E927CB" w:rsidP="2131EE5D" w:rsidRDefault="00372E45" w14:paraId="4546AD79" w14:textId="3949E8BB">
      <w:pPr>
        <w:spacing w:after="160" w:line="278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927CB" w:rsidP="2131EE5D" w:rsidRDefault="00372E45" w14:paraId="2A7C0762" w14:textId="52753010">
      <w:pPr>
        <w:spacing w:after="160" w:line="278" w:lineRule="auto"/>
        <w:ind w:left="720" w:firstLine="36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31EE5D" w:rsidR="2131EE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Para minimamente compreender as diferentes necessidades dos usuários, e levando em conta os discrepantes objetivos destes, será levado em consideração, três distintos grupos, onde cada qual é representado por </w:t>
      </w:r>
      <w:r w:rsidRPr="2131EE5D" w:rsidR="2131EE5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personas.</w:t>
      </w:r>
    </w:p>
    <w:p w:rsidR="00E927CB" w:rsidP="2131EE5D" w:rsidRDefault="00372E45" w14:paraId="7076147E" w14:textId="17B8A3F5">
      <w:pPr>
        <w:spacing w:after="160" w:line="278" w:lineRule="auto"/>
        <w:ind w:left="708" w:firstLine="34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31EE5D" w:rsidR="2131EE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Ao desenvolvermos as </w:t>
      </w:r>
      <w:r w:rsidRPr="2131EE5D" w:rsidR="2131EE5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personas</w:t>
      </w:r>
      <w:r w:rsidRPr="2131EE5D" w:rsidR="2131EE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seus estereótipos conseguimos identificar diferentes pontos de melhorias, bem como as diferentes formas de atingir as expectativas dos futuros usuários.</w:t>
      </w:r>
    </w:p>
    <w:p w:rsidR="00E927CB" w:rsidP="2131EE5D" w:rsidRDefault="00372E45" w14:paraId="6D1B1077" w14:textId="08419DBA">
      <w:pPr>
        <w:spacing w:after="160" w:line="278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927CB" w:rsidP="2131EE5D" w:rsidRDefault="00372E45" w14:paraId="733202C9" w14:textId="2C97C5B2">
      <w:pPr>
        <w:pStyle w:val="PargrafodaLista"/>
        <w:numPr>
          <w:ilvl w:val="0"/>
          <w:numId w:val="13"/>
        </w:numPr>
        <w:spacing w:after="160" w:line="278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31EE5D" w:rsidR="2131EE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Grupo 01: Médicos</w:t>
      </w:r>
    </w:p>
    <w:p w:rsidR="00E927CB" w:rsidP="2131EE5D" w:rsidRDefault="00372E45" w14:paraId="01F66408" w14:textId="1D51720A">
      <w:pPr>
        <w:spacing w:after="160" w:line="278" w:lineRule="auto"/>
        <w:ind w:left="144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31EE5D" w:rsidR="2131EE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grupo de usuários classificados como médicos, tem como objetivo a utilização da ferramenta como forma de recomendação aos pacientes que buscam uma forma de acompanhar o esquema vacinal. Em futuras expansões, estes utilizaram a ferramenta também como meio de negócios, através de agendamentos de aplicações de vacinas e demais procedimentos clínicos relacionados.</w:t>
      </w:r>
    </w:p>
    <w:p w:rsidR="00E927CB" w:rsidP="2131EE5D" w:rsidRDefault="00372E45" w14:paraId="1E93771A" w14:textId="72BA02D6">
      <w:pPr>
        <w:spacing w:after="160" w:line="278" w:lineRule="auto"/>
        <w:ind w:left="144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927CB" w:rsidP="2131EE5D" w:rsidRDefault="00372E45" w14:paraId="46839A9C" w14:textId="7D96ACB1">
      <w:pPr>
        <w:pStyle w:val="PargrafodaLista"/>
        <w:numPr>
          <w:ilvl w:val="0"/>
          <w:numId w:val="13"/>
        </w:numPr>
        <w:spacing w:after="160" w:line="278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31EE5D" w:rsidR="2131EE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Grupo 02: Público geral</w:t>
      </w:r>
    </w:p>
    <w:p w:rsidR="00E927CB" w:rsidP="2131EE5D" w:rsidRDefault="00372E45" w14:paraId="7004E9C1" w14:textId="2F2DE74E">
      <w:pPr>
        <w:spacing w:after="160" w:line="278" w:lineRule="auto"/>
        <w:ind w:left="144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31EE5D" w:rsidR="2131EE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Esta será a maior fatia dos usuários ativos na plataforma. Desta forma, duas personas distintas foram elaboradas, como forma de refinar os nuances de uso junto os diferentes objetivos de cada utilizador.</w:t>
      </w:r>
    </w:p>
    <w:p w:rsidR="00E927CB" w:rsidP="2131EE5D" w:rsidRDefault="00372E45" w14:paraId="53E9C291" w14:textId="774623F0">
      <w:pPr>
        <w:pStyle w:val="Normal"/>
        <w:spacing w:after="160" w:line="278" w:lineRule="auto"/>
        <w:ind w:left="144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927CB" w:rsidP="2131EE5D" w:rsidRDefault="00372E45" w14:paraId="1DDF5E1F" w14:textId="659F98C3">
      <w:pPr>
        <w:pStyle w:val="PargrafodaLista"/>
        <w:numPr>
          <w:ilvl w:val="0"/>
          <w:numId w:val="13"/>
        </w:num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31EE5D" w:rsidR="2131EE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Grupo 03: Fornecedores e indústria</w:t>
      </w:r>
    </w:p>
    <w:p w:rsidR="00E927CB" w:rsidP="2131EE5D" w:rsidRDefault="00372E45" w14:paraId="254A84D5" w14:textId="5B1E5C9A">
      <w:pPr>
        <w:pStyle w:val="PargrafodaLista"/>
        <w:spacing w:after="160" w:line="278" w:lineRule="auto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927CB" w:rsidP="2131EE5D" w:rsidRDefault="00372E45" w14:paraId="6DDC4EEB" w14:textId="0FAC1B80">
      <w:pPr>
        <w:spacing w:after="160" w:line="278" w:lineRule="auto"/>
        <w:ind w:left="144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31EE5D" w:rsidR="2131EE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grupo fornecedor / indústria representa aqueles usuários que utilizaram a ferramenta como plataforma de negócios. Esse grupo possuí um </w:t>
      </w:r>
      <w:r w:rsidRPr="2131EE5D" w:rsidR="2131EE5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range</w:t>
      </w:r>
      <w:r w:rsidRPr="2131EE5D" w:rsidR="2131EE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objetivos complexo. Inicialmente é focado de vínculo comercial. Com as futuras expansões em fase de planejamento, estes usuários se tornaram essenciais para o financiamento de novas formas de geração de receita, como anúncios e big data.</w:t>
      </w:r>
    </w:p>
    <w:p w:rsidR="00E927CB" w:rsidP="2131EE5D" w:rsidRDefault="00372E45" w14:paraId="2D3F0D00" w14:textId="75985D05">
      <w:pPr>
        <w:spacing w:after="160" w:line="278" w:lineRule="auto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927CB" w:rsidP="2131EE5D" w:rsidRDefault="00372E45" w14:paraId="6DA6EB56" w14:textId="57163315">
      <w:pPr>
        <w:spacing w:after="160" w:line="278" w:lineRule="auto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927CB" w:rsidP="2131EE5D" w:rsidRDefault="00372E45" w14:paraId="5A978135" w14:textId="3E4E8213">
      <w:pPr>
        <w:pStyle w:val="PargrafodaLista"/>
        <w:numPr>
          <w:ilvl w:val="1"/>
          <w:numId w:val="16"/>
        </w:num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31EE5D" w:rsidR="2131EE5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Personas</w:t>
      </w:r>
    </w:p>
    <w:p w:rsidR="00E927CB" w:rsidP="2131EE5D" w:rsidRDefault="00372E45" w14:paraId="07F4CDA9" w14:textId="3A06C79D">
      <w:pPr>
        <w:spacing w:after="160" w:line="278" w:lineRule="auto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927CB" w:rsidP="2131EE5D" w:rsidRDefault="00372E45" w14:paraId="2259274E" w14:textId="1706A7C0">
      <w:pPr>
        <w:spacing w:after="160" w:line="278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31EE5D" w:rsidR="2131EE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Grupo 01: Médicos</w:t>
      </w:r>
    </w:p>
    <w:p w:rsidR="00E927CB" w:rsidP="2131EE5D" w:rsidRDefault="00372E45" w14:paraId="236D0BCD" w14:textId="285D861D">
      <w:pPr>
        <w:spacing w:after="160" w:line="278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927CB" w:rsidP="2131EE5D" w:rsidRDefault="00372E45" w14:paraId="05811589" w14:textId="32EF3F5B">
      <w:pPr>
        <w:spacing w:after="160" w:line="278" w:lineRule="auto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31EE5D" w:rsidR="2131EE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Persona: Ana Paula Batista, mulher adulta de 36 anos, casada, sem filhos. Graduada em medicina pela USP. Ana Paula percebe que grande parte de seus pacientes possuem o esquema vacinal atrasado e sabe da importância da conscientização, principalmente no público da terceira idade. </w:t>
      </w:r>
    </w:p>
    <w:p w:rsidR="00E927CB" w:rsidP="2131EE5D" w:rsidRDefault="00372E45" w14:paraId="2559FABF" w14:textId="1D7F1D68">
      <w:pPr>
        <w:spacing w:after="160" w:line="278" w:lineRule="auto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31EE5D" w:rsidR="2131EE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Cenário: Ela busca uma forma prática, gratuita e de fácil acesso, para que os seus pacientes consigam acompanhar, agendar e organizar seu esquema vacinal.</w:t>
      </w:r>
    </w:p>
    <w:p w:rsidR="00E927CB" w:rsidP="2131EE5D" w:rsidRDefault="00372E45" w14:paraId="710B05BE" w14:textId="269D8643">
      <w:pPr>
        <w:spacing w:after="160" w:line="278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927CB" w:rsidP="2131EE5D" w:rsidRDefault="00372E45" w14:paraId="4796EAA6" w14:textId="765E515C">
      <w:pPr>
        <w:spacing w:after="160" w:line="278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31EE5D" w:rsidR="2131EE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Grupo 02: Público geral</w:t>
      </w:r>
    </w:p>
    <w:p w:rsidR="00E927CB" w:rsidP="2131EE5D" w:rsidRDefault="00372E45" w14:paraId="3E501A13" w14:textId="3CE33E28">
      <w:pPr>
        <w:spacing w:after="160" w:line="278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927CB" w:rsidP="2131EE5D" w:rsidRDefault="00372E45" w14:paraId="52206FF8" w14:textId="31324B9B">
      <w:pPr>
        <w:spacing w:after="160" w:line="278" w:lineRule="auto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31EE5D" w:rsidR="2131EE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 Persona 01: Benedito Hugo Giovanni Assunção, homem adulto de 52 anos, casado com 2 filhos. Graduado em administração. É empresário de um escritório de contabilidade. Sr. Benedito vê com o avanço da idade a necessidade de um melhor acompanhamento da sua saúde sendo um fervoroso defensor de que prevenção é o melhor remédio.</w:t>
      </w:r>
    </w:p>
    <w:p w:rsidR="00E927CB" w:rsidP="2131EE5D" w:rsidRDefault="00372E45" w14:paraId="086B9B5C" w14:textId="17FB478F">
      <w:pPr>
        <w:spacing w:after="160" w:line="278" w:lineRule="auto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31EE5D" w:rsidR="2131EE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Cenário: Acostumado com tecnologia, ele busca um meio seguro e conveniente de agendar suas consultas e exames bem como acompanhar o calendário de imunização ofertado pelo posto de saúde próximo de sua casa.</w:t>
      </w:r>
    </w:p>
    <w:p w:rsidR="00E927CB" w:rsidP="2131EE5D" w:rsidRDefault="00372E45" w14:paraId="692D1EB5" w14:textId="1AB9630E">
      <w:pPr>
        <w:spacing w:after="160" w:line="278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31EE5D" w:rsidR="2131EE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Persona 02:  Marcela Emilly Aparecida da Paz, mulher jovem de 23 anos, solteira, estudante de letras pela UFSC. </w:t>
      </w:r>
    </w:p>
    <w:p w:rsidR="00E927CB" w:rsidP="2131EE5D" w:rsidRDefault="00372E45" w14:paraId="3DC7C2CE" w14:textId="4E2007B4">
      <w:pPr>
        <w:spacing w:after="160" w:line="278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31EE5D" w:rsidR="2131EE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Cenário: Recentemente saiu da casa dos seus pais e está aprendendo a enfrentar os desafios de ser um adulto, dentre os quais o cuidado com a saúde.</w:t>
      </w:r>
    </w:p>
    <w:p w:rsidR="00E927CB" w:rsidP="2131EE5D" w:rsidRDefault="00372E45" w14:paraId="5C841762" w14:textId="10B17F9F">
      <w:pPr>
        <w:pStyle w:val="Normal"/>
        <w:spacing w:after="160" w:line="278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927CB" w:rsidP="2131EE5D" w:rsidRDefault="00372E45" w14:paraId="1548378F" w14:textId="1EAA741E">
      <w:pPr>
        <w:pStyle w:val="Normal"/>
        <w:spacing w:after="160" w:line="278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31EE5D" w:rsidR="2131EE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Grupo 03: Fornecedores e indústria:</w:t>
      </w:r>
    </w:p>
    <w:p w:rsidR="00E927CB" w:rsidP="2131EE5D" w:rsidRDefault="00372E45" w14:paraId="47882145" w14:textId="669EE633">
      <w:pPr>
        <w:spacing w:after="160" w:line="278" w:lineRule="auto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927CB" w:rsidP="2131EE5D" w:rsidRDefault="00372E45" w14:paraId="47CF28DE" w14:textId="30B065E9">
      <w:pPr>
        <w:spacing w:after="160" w:line="278" w:lineRule="auto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31EE5D" w:rsidR="2131EE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Persona: Danilo Gustavo da Mota, homem adulto de 42 anos, casado com um filho. É graduado em farmácia pela UFBA. É diretor executivo em uma multinacional do ramo farmacêutico. </w:t>
      </w:r>
    </w:p>
    <w:p w:rsidR="00E927CB" w:rsidP="2131EE5D" w:rsidRDefault="00372E45" w14:paraId="516125D8" w14:textId="31AFC3C6">
      <w:pPr>
        <w:spacing w:after="160" w:line="278" w:lineRule="auto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31EE5D" w:rsidR="2131EE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Cenário: Danilo tem como objetivo além de acompanhar a própria carteira de vacinação e do seu filho, utilizar o aplicativo como meio de pesquisa de marcado, comparando os produtos oferecidos pela concorrência e pelo setor público que ainda não são comercializados pela sua empresa. Vê a ferramenta como um canal de marketing e pretende realizar uma parceria com os desenvolvedores.</w:t>
      </w:r>
    </w:p>
    <w:p w:rsidR="00E927CB" w:rsidP="2131EE5D" w:rsidRDefault="00372E45" w14:paraId="3AA563A1" w14:textId="7460F809">
      <w:pPr>
        <w:spacing w:after="160" w:line="278" w:lineRule="auto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927CB" w:rsidP="2131EE5D" w:rsidRDefault="00372E45" w14:paraId="614F8963" w14:textId="79039BF4">
      <w:pPr>
        <w:pStyle w:val="PargrafodaLista"/>
        <w:numPr>
          <w:ilvl w:val="0"/>
          <w:numId w:val="11"/>
        </w:numPr>
        <w:spacing w:after="160" w:line="278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31EE5D" w:rsidR="2131EE5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Experiência do usuário</w:t>
      </w:r>
    </w:p>
    <w:p w:rsidR="00E927CB" w:rsidP="2131EE5D" w:rsidRDefault="00372E45" w14:paraId="4E03E152" w14:textId="34D99760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>
        <w:drawing>
          <wp:inline wp14:editId="688AA2AC" wp14:anchorId="5CCAA1F4">
            <wp:extent cx="4705352" cy="2793282"/>
            <wp:effectExtent l="0" t="0" r="0" b="0"/>
            <wp:docPr id="641958500" name="" descr="Linha do temp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f125bb194f4a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279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CB" w:rsidP="2131EE5D" w:rsidRDefault="00372E45" w14:paraId="2F2628B8" w14:textId="4A038994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927CB" w:rsidP="2131EE5D" w:rsidRDefault="00372E45" w14:paraId="495D3521" w14:textId="1171A57E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E927CB" w:rsidP="2131EE5D" w:rsidRDefault="00372E45" w14:paraId="4403C2E2" w14:textId="14657169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E927CB" w:rsidP="2131EE5D" w:rsidRDefault="00372E45" w14:paraId="738105F2" w14:textId="285B8F53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2131EE5D" w:rsidR="2131EE5D">
        <w:rPr>
          <w:rFonts w:ascii="Arial" w:hAnsi="Arial" w:eastAsia="Arial" w:cs="Arial"/>
          <w:b w:val="1"/>
          <w:bCs w:val="1"/>
          <w:sz w:val="24"/>
          <w:szCs w:val="24"/>
        </w:rPr>
        <w:t>Referências</w:t>
      </w:r>
    </w:p>
    <w:p w:rsidR="00E927CB" w:rsidRDefault="00E927CB" w14:paraId="738105F3" w14:textId="77777777">
      <w:pPr>
        <w:rPr>
          <w:rFonts w:ascii="Arial" w:hAnsi="Arial" w:eastAsia="Arial" w:cs="Arial"/>
          <w:b/>
          <w:sz w:val="24"/>
          <w:szCs w:val="24"/>
        </w:rPr>
      </w:pPr>
    </w:p>
    <w:p w:rsidR="002272D5" w:rsidRDefault="009F1A48" w14:paraId="1F469DB7" w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r w:rsidRPr="009F1A48">
        <w:rPr>
          <w:rFonts w:ascii="Arial" w:hAnsi="Arial" w:eastAsia="Arial" w:cs="Arial"/>
          <w:sz w:val="24"/>
          <w:szCs w:val="24"/>
        </w:rPr>
        <w:t xml:space="preserve">(1) </w:t>
      </w:r>
      <w:r w:rsidRPr="009F1A48">
        <w:rPr>
          <w:rFonts w:ascii="Arial" w:hAnsi="Arial" w:eastAsia="Arial" w:cs="Arial"/>
          <w:b/>
          <w:sz w:val="24"/>
          <w:szCs w:val="24"/>
        </w:rPr>
        <w:t>Bem Viver em Minas.</w:t>
      </w:r>
      <w:r w:rsidRPr="009F1A48">
        <w:rPr>
          <w:rFonts w:ascii="Arial" w:hAnsi="Arial" w:eastAsia="Arial" w:cs="Arial"/>
          <w:sz w:val="24"/>
          <w:szCs w:val="24"/>
        </w:rPr>
        <w:t xml:space="preserve"> Globo, 2021. Disponível em: </w:t>
      </w:r>
      <w:hyperlink w:tgtFrame="_new" w:history="1" r:id="rId8">
        <w:r w:rsidRPr="009F1A48">
          <w:rPr>
            <w:color w:val="1155CC"/>
          </w:rPr>
          <w:t>https://g1.globo.com/mg/minas-gerais/especial-publicitario/bem-viver-em-minas</w:t>
        </w:r>
      </w:hyperlink>
      <w:r w:rsidRPr="009F1A48">
        <w:rPr>
          <w:rFonts w:ascii="Arial" w:hAnsi="Arial" w:eastAsia="Arial" w:cs="Arial"/>
          <w:sz w:val="24"/>
          <w:szCs w:val="24"/>
        </w:rPr>
        <w:t>. Acesso em: 28 ago. 2024.</w:t>
      </w:r>
      <w:r w:rsidRPr="009F1A48">
        <w:rPr>
          <w:rFonts w:ascii="Arial" w:hAnsi="Arial" w:eastAsia="Arial" w:cs="Arial"/>
          <w:sz w:val="24"/>
          <w:szCs w:val="24"/>
        </w:rPr>
        <w:t xml:space="preserve"> </w:t>
      </w:r>
    </w:p>
    <w:p w:rsidR="00E927CB" w:rsidRDefault="00372E45" w14:paraId="738105F5" w14:textId="302BE6EB"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(2) </w:t>
      </w:r>
      <w:r>
        <w:rPr>
          <w:rFonts w:ascii="Arial" w:hAnsi="Arial" w:eastAsia="Arial" w:cs="Arial"/>
          <w:b/>
          <w:sz w:val="24"/>
          <w:szCs w:val="24"/>
        </w:rPr>
        <w:t>ONU</w:t>
      </w:r>
      <w:r>
        <w:rPr>
          <w:rFonts w:ascii="Arial" w:hAnsi="Arial" w:eastAsia="Arial" w:cs="Arial"/>
          <w:sz w:val="24"/>
          <w:szCs w:val="24"/>
        </w:rPr>
        <w:t>, Objetivos de Desenvolvimento Sustentável. Disponível em  (</w:t>
      </w:r>
      <w:hyperlink r:id="rId9">
        <w:r>
          <w:rPr>
            <w:rFonts w:ascii="Arial" w:hAnsi="Arial" w:eastAsia="Arial" w:cs="Arial"/>
            <w:b/>
            <w:color w:val="1155CC"/>
            <w:sz w:val="24"/>
            <w:szCs w:val="24"/>
            <w:u w:val="single"/>
          </w:rPr>
          <w:t>https://brasil.un.org/pt-br/sdgs</w:t>
        </w:r>
      </w:hyperlink>
      <w:r>
        <w:rPr>
          <w:rFonts w:ascii="Arial" w:hAnsi="Arial" w:eastAsia="Arial" w:cs="Arial"/>
          <w:sz w:val="24"/>
          <w:szCs w:val="24"/>
        </w:rPr>
        <w:t>). Acesso: 25 mar. 2024.</w:t>
      </w:r>
      <w:r>
        <w:rPr>
          <w:rFonts w:ascii="Arial" w:hAnsi="Arial" w:eastAsia="Arial" w:cs="Arial"/>
          <w:b/>
          <w:sz w:val="24"/>
          <w:szCs w:val="24"/>
        </w:rPr>
        <w:t xml:space="preserve"> </w:t>
      </w:r>
    </w:p>
    <w:p w:rsidR="00E927CB" w:rsidRDefault="00372E45" w14:paraId="738105F6" w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(</w:t>
      </w:r>
      <w:r>
        <w:rPr>
          <w:rFonts w:ascii="Arial" w:hAnsi="Arial" w:eastAsia="Arial" w:cs="Arial"/>
          <w:sz w:val="24"/>
          <w:szCs w:val="24"/>
        </w:rPr>
        <w:t xml:space="preserve">3) </w:t>
      </w:r>
      <w:r>
        <w:rPr>
          <w:rFonts w:ascii="Arial" w:hAnsi="Arial" w:eastAsia="Arial" w:cs="Arial"/>
          <w:b/>
          <w:sz w:val="24"/>
          <w:szCs w:val="24"/>
        </w:rPr>
        <w:t>Resíduos sólidos urbanos no Brasil: desafios tecnológicos, políticos e econômicos</w:t>
      </w:r>
      <w:r>
        <w:rPr>
          <w:rFonts w:ascii="Arial" w:hAnsi="Arial" w:eastAsia="Arial" w:cs="Arial"/>
          <w:sz w:val="24"/>
          <w:szCs w:val="24"/>
        </w:rPr>
        <w:t>.  Leonardo Szigethy, Samuel Antenor, 2020. Disponível em  (</w:t>
      </w:r>
      <w:hyperlink r:id="rId10">
        <w:r>
          <w:rPr>
            <w:rFonts w:ascii="Arial" w:hAnsi="Arial" w:eastAsia="Arial" w:cs="Arial"/>
            <w:color w:val="1155CC"/>
            <w:sz w:val="24"/>
            <w:szCs w:val="24"/>
            <w:u w:val="single"/>
          </w:rPr>
          <w:t>https://www.ipea.gov.br/cts/pt/central-de-conteudo/artigos/artigos/217-residuos-solidos-urbanos-no-brasil-desafios-tecnologicos-politicos-e-economicos</w:t>
        </w:r>
      </w:hyperlink>
      <w:r>
        <w:rPr>
          <w:rFonts w:ascii="Arial" w:hAnsi="Arial" w:eastAsia="Arial" w:cs="Arial"/>
          <w:sz w:val="24"/>
          <w:szCs w:val="24"/>
        </w:rPr>
        <w:t>). Acesso: 25 mar. 2024.</w:t>
      </w:r>
    </w:p>
    <w:p w:rsidR="00E927CB" w:rsidRDefault="00372E45" w14:paraId="738105F7" w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(4) </w:t>
      </w:r>
      <w:r>
        <w:rPr>
          <w:rFonts w:ascii="Arial" w:hAnsi="Arial" w:eastAsia="Arial" w:cs="Arial"/>
          <w:b/>
          <w:sz w:val="24"/>
          <w:szCs w:val="24"/>
        </w:rPr>
        <w:t xml:space="preserve">Tamanho do mercado de gestão de resíduos e análise de ações. </w:t>
      </w:r>
      <w:r>
        <w:rPr>
          <w:rFonts w:ascii="Arial" w:hAnsi="Arial" w:eastAsia="Arial" w:cs="Arial"/>
          <w:sz w:val="24"/>
          <w:szCs w:val="24"/>
        </w:rPr>
        <w:t>Mordor Intelligence, 2023. Disponível em (</w:t>
      </w:r>
      <w:hyperlink r:id="rId11">
        <w:r>
          <w:rPr>
            <w:rFonts w:ascii="Arial" w:hAnsi="Arial" w:eastAsia="Arial" w:cs="Arial"/>
            <w:color w:val="1155CC"/>
            <w:sz w:val="24"/>
            <w:szCs w:val="24"/>
            <w:u w:val="single"/>
          </w:rPr>
          <w:t>https://www.mordorintelligence.com/pt/industry-reports/global-waste-management-market</w:t>
        </w:r>
      </w:hyperlink>
      <w:r>
        <w:rPr>
          <w:rFonts w:ascii="Arial" w:hAnsi="Arial" w:eastAsia="Arial" w:cs="Arial"/>
          <w:sz w:val="24"/>
          <w:szCs w:val="24"/>
        </w:rPr>
        <w:t>). Acesso: 25 mar. 2024.</w:t>
      </w:r>
      <w:r>
        <w:rPr>
          <w:rFonts w:ascii="Arial" w:hAnsi="Arial" w:eastAsia="Arial" w:cs="Arial"/>
          <w:b/>
          <w:sz w:val="24"/>
          <w:szCs w:val="24"/>
        </w:rPr>
        <w:t xml:space="preserve"> </w:t>
      </w:r>
    </w:p>
    <w:p w:rsidR="00E927CB" w:rsidRDefault="00372E45" w14:paraId="738105F8" w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(5) </w:t>
      </w:r>
      <w:r>
        <w:rPr>
          <w:rFonts w:ascii="Arial" w:hAnsi="Arial" w:eastAsia="Arial" w:cs="Arial"/>
          <w:b/>
          <w:sz w:val="24"/>
          <w:szCs w:val="24"/>
        </w:rPr>
        <w:t>What is Scrum?</w:t>
      </w:r>
      <w:r>
        <w:rPr>
          <w:rFonts w:ascii="Arial" w:hAnsi="Arial" w:eastAsia="Arial" w:cs="Arial"/>
          <w:sz w:val="24"/>
          <w:szCs w:val="24"/>
        </w:rPr>
        <w:t>. O que é Scrum. Disponível em  (</w:t>
      </w:r>
      <w:hyperlink r:id="rId12">
        <w:r>
          <w:rPr>
            <w:rFonts w:ascii="Arial" w:hAnsi="Arial" w:eastAsia="Arial" w:cs="Arial"/>
            <w:color w:val="1155CC"/>
            <w:sz w:val="24"/>
            <w:szCs w:val="24"/>
            <w:u w:val="single"/>
          </w:rPr>
          <w:t>https://www.scrum.org/learning-series/what-is-scrum/</w:t>
        </w:r>
      </w:hyperlink>
      <w:r>
        <w:rPr>
          <w:rFonts w:ascii="Arial" w:hAnsi="Arial" w:eastAsia="Arial" w:cs="Arial"/>
          <w:sz w:val="24"/>
          <w:szCs w:val="24"/>
        </w:rPr>
        <w:t>). Acesso: 25 mar. 2024.</w:t>
      </w:r>
      <w:r>
        <w:rPr>
          <w:rFonts w:ascii="Arial" w:hAnsi="Arial" w:eastAsia="Arial" w:cs="Arial"/>
          <w:b/>
          <w:sz w:val="24"/>
          <w:szCs w:val="24"/>
        </w:rPr>
        <w:t xml:space="preserve"> </w:t>
      </w:r>
    </w:p>
    <w:p w:rsidR="00D93F46" w:rsidRDefault="00372E45" w14:paraId="18800004" w14:textId="5FB05837">
      <w:pPr>
        <w:keepNext w:val="1"/>
        <w:keepLines w:val="1"/>
        <w:spacing w:before="240" w:after="0" w:line="360" w:lineRule="auto"/>
        <w:rPr>
          <w:rFonts w:ascii="Arial" w:hAnsi="Arial" w:eastAsia="Arial" w:cs="Arial"/>
          <w:sz w:val="24"/>
          <w:szCs w:val="24"/>
        </w:rPr>
      </w:pPr>
      <w:bookmarkStart w:name="_pyavkdgy4bnz" w:id="12"/>
      <w:bookmarkEnd w:id="12"/>
      <w:r w:rsidRPr="2131EE5D" w:rsidR="2131EE5D">
        <w:rPr>
          <w:rFonts w:ascii="Arial" w:hAnsi="Arial" w:eastAsia="Arial" w:cs="Arial"/>
          <w:sz w:val="24"/>
          <w:szCs w:val="24"/>
        </w:rPr>
        <w:t xml:space="preserve">(6) </w:t>
      </w:r>
      <w:r w:rsidRPr="2131EE5D" w:rsidR="2131EE5D">
        <w:rPr>
          <w:rFonts w:ascii="Arial" w:hAnsi="Arial" w:eastAsia="Arial" w:cs="Arial"/>
          <w:b w:val="1"/>
          <w:bCs w:val="1"/>
          <w:sz w:val="24"/>
          <w:szCs w:val="24"/>
        </w:rPr>
        <w:t>GERENCIAMENTO DE RISCO APLICADO AO DESENVOLVIMENTO DE SOFTWARE.</w:t>
      </w:r>
      <w:r w:rsidRPr="2131EE5D" w:rsidR="2131EE5D">
        <w:rPr>
          <w:rFonts w:ascii="Arial" w:hAnsi="Arial" w:eastAsia="Arial" w:cs="Arial"/>
          <w:sz w:val="24"/>
          <w:szCs w:val="24"/>
        </w:rPr>
        <w:t xml:space="preserve"> Mateus Henrique Basso e Eduardo Gomes Salgado. UNIFAL-MG, 2015. Disponível em: (</w:t>
      </w:r>
      <w:hyperlink r:id="R5c8138f21c7d43cd">
        <w:r w:rsidRPr="2131EE5D" w:rsidR="2131EE5D">
          <w:rPr>
            <w:rFonts w:ascii="Arial" w:hAnsi="Arial" w:eastAsia="Arial" w:cs="Arial"/>
            <w:color w:val="1155CC"/>
            <w:sz w:val="24"/>
            <w:szCs w:val="24"/>
            <w:u w:val="single"/>
          </w:rPr>
          <w:t>https://www.revistasg.uff.br/sg/article/view/V10N1A13/SGV10N1A13</w:t>
        </w:r>
      </w:hyperlink>
      <w:r w:rsidRPr="2131EE5D" w:rsidR="2131EE5D">
        <w:rPr>
          <w:rFonts w:ascii="Arial" w:hAnsi="Arial" w:eastAsia="Arial" w:cs="Arial"/>
          <w:sz w:val="24"/>
          <w:szCs w:val="24"/>
        </w:rPr>
        <w:t>). Acesso: 25 mar. 2024.</w:t>
      </w:r>
    </w:p>
    <w:p w:rsidR="2131EE5D" w:rsidP="2131EE5D" w:rsidRDefault="2131EE5D" w14:paraId="28BEB4DA" w14:textId="4EB554C4">
      <w:pPr>
        <w:keepNext w:val="1"/>
        <w:keepLines w:val="1"/>
        <w:spacing w:before="240" w:after="0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131EE5D" w:rsidR="2131EE5D">
        <w:rPr>
          <w:rFonts w:ascii="Arial" w:hAnsi="Arial" w:eastAsia="Arial" w:cs="Arial"/>
          <w:b w:val="1"/>
          <w:bCs w:val="1"/>
          <w:sz w:val="24"/>
          <w:szCs w:val="24"/>
        </w:rPr>
        <w:t>VACINAS</w:t>
      </w:r>
      <w:r w:rsidRPr="2131EE5D" w:rsidR="2131EE5D">
        <w:rPr>
          <w:rFonts w:ascii="Arial" w:hAnsi="Arial" w:eastAsia="Arial" w:cs="Arial"/>
          <w:sz w:val="24"/>
          <w:szCs w:val="24"/>
        </w:rPr>
        <w:t xml:space="preserve">: </w:t>
      </w:r>
      <w:hyperlink w:anchor=":~:text=O%20que%20%C3%A9%3F,30%20dias%20ap%C3%B3s%20o%20nascimento" r:id="R5e5f81cb6ef04920">
        <w:r w:rsidRPr="2131EE5D" w:rsidR="2131EE5D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967D2"/>
            <w:sz w:val="24"/>
            <w:szCs w:val="24"/>
            <w:u w:val="single"/>
            <w:lang w:val="pt-BR"/>
          </w:rPr>
          <w:t>https://www.gov.br/pt-br/servicos/vacinar-contra-hepatite-b-recombinante-fiocruz-rj#:~:text=O%20que%20%C3%A9%3F,30%20dias%20ap%C3%B3s%20o%20nascimento</w:t>
        </w:r>
      </w:hyperlink>
      <w:r w:rsidRPr="2131EE5D" w:rsidR="2131EE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. </w:t>
      </w:r>
      <w:hyperlink r:id="Ra913a0fd153d47af">
        <w:r w:rsidRPr="2131EE5D" w:rsidR="2131EE5D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967D2"/>
            <w:sz w:val="24"/>
            <w:szCs w:val="24"/>
            <w:u w:val="single"/>
            <w:lang w:val="pt-BR"/>
          </w:rPr>
          <w:t>https://dasa.com.br/blog/vacinas/vacina-hepatite-b-adulto/</w:t>
        </w:r>
      </w:hyperlink>
      <w:r w:rsidRPr="2131EE5D" w:rsidR="2131EE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</w:t>
      </w:r>
      <w:hyperlink r:id="R7edf069e1557446d">
        <w:r w:rsidRPr="2131EE5D" w:rsidR="2131EE5D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967D2"/>
            <w:sz w:val="24"/>
            <w:szCs w:val="24"/>
            <w:u w:val="single"/>
            <w:lang w:val="pt-BR"/>
          </w:rPr>
          <w:t>https://www.pfizer.com.br/noticias/ultimas-noticias/adultos-devem-atualizar-caderneta-de-vacinacao</w:t>
        </w:r>
      </w:hyperlink>
      <w:r w:rsidRPr="2131EE5D" w:rsidR="2131EE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</w:t>
      </w:r>
      <w:hyperlink r:id="R84da07d465354952">
        <w:r w:rsidRPr="2131EE5D" w:rsidR="2131EE5D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967D2"/>
            <w:sz w:val="24"/>
            <w:szCs w:val="24"/>
            <w:u w:val="single"/>
            <w:lang w:val="pt-BR"/>
          </w:rPr>
          <w:t>https://sbim.org.br/images/calendarios/calend-sbim-idoso.pdf</w:t>
        </w:r>
      </w:hyperlink>
      <w:r w:rsidRPr="2131EE5D" w:rsidR="2131EE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</w:t>
      </w:r>
      <w:hyperlink r:id="R44238cc8609f419d">
        <w:r w:rsidRPr="2131EE5D" w:rsidR="2131EE5D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967D2"/>
            <w:sz w:val="24"/>
            <w:szCs w:val="24"/>
            <w:u w:val="single"/>
            <w:lang w:val="pt-BR"/>
          </w:rPr>
          <w:t>https://butantan.gov.br/hpv</w:t>
        </w:r>
      </w:hyperlink>
      <w:r w:rsidRPr="2131EE5D" w:rsidR="2131EE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</w:t>
      </w:r>
      <w:hyperlink r:id="Rd6ea3da282734f35">
        <w:r w:rsidRPr="2131EE5D" w:rsidR="2131EE5D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967D2"/>
            <w:sz w:val="24"/>
            <w:szCs w:val="24"/>
            <w:u w:val="single"/>
            <w:lang w:val="pt-BR"/>
          </w:rPr>
          <w:t>https://primmevacinas.com.br/vacina-hpv-seja-sua-autora/</w:t>
        </w:r>
      </w:hyperlink>
    </w:p>
    <w:sectPr w:rsidR="00D93F46">
      <w:headerReference w:type="default" r:id="rId14"/>
      <w:footerReference w:type="default" r:id="rId15"/>
      <w:pgSz w:w="11906" w:h="16838" w:orient="portrait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72E45" w:rsidRDefault="00372E45" w14:paraId="73810603" w14:textId="77777777">
      <w:pPr>
        <w:spacing w:after="0" w:line="240" w:lineRule="auto"/>
      </w:pPr>
      <w:r>
        <w:separator/>
      </w:r>
    </w:p>
  </w:endnote>
  <w:endnote w:type="continuationSeparator" w:id="0">
    <w:p w:rsidR="00372E45" w:rsidRDefault="00372E45" w14:paraId="7381060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927CB" w:rsidRDefault="00372E45" w14:paraId="738105FD" w14:textId="79717E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248F9">
      <w:rPr>
        <w:noProof/>
        <w:color w:val="000000"/>
      </w:rPr>
      <w:t>4</w:t>
    </w:r>
    <w:r>
      <w:rPr>
        <w:color w:val="000000"/>
      </w:rPr>
      <w:fldChar w:fldCharType="end"/>
    </w:r>
  </w:p>
  <w:p w:rsidR="00E927CB" w:rsidRDefault="00E927CB" w14:paraId="738105F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72E45" w:rsidRDefault="00372E45" w14:paraId="738105FF" w14:textId="77777777">
      <w:pPr>
        <w:spacing w:after="0" w:line="240" w:lineRule="auto"/>
      </w:pPr>
      <w:r>
        <w:separator/>
      </w:r>
    </w:p>
  </w:footnote>
  <w:footnote w:type="continuationSeparator" w:id="0">
    <w:p w:rsidR="00372E45" w:rsidRDefault="00372E45" w14:paraId="7381060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927CB" w:rsidRDefault="00E927CB" w14:paraId="738105FC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6">
    <w:nsid w:val="1d3b98d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ae089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a12f7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803b0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9d874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31b068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a5378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6D746B"/>
    <w:multiLevelType w:val="hybridMultilevel"/>
    <w:tmpl w:val="0FC2D01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CC4E8E"/>
    <w:multiLevelType w:val="hybridMultilevel"/>
    <w:tmpl w:val="7F08E90A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5715CC"/>
    <w:multiLevelType w:val="hybridMultilevel"/>
    <w:tmpl w:val="D2B4FE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827596"/>
    <w:multiLevelType w:val="hybridMultilevel"/>
    <w:tmpl w:val="742657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7A14E81"/>
    <w:multiLevelType w:val="multilevel"/>
    <w:tmpl w:val="F95A9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8AE1B37"/>
    <w:multiLevelType w:val="hybridMultilevel"/>
    <w:tmpl w:val="10BE9AE8"/>
    <w:lvl w:ilvl="0" w:tplc="928EED02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95AE9"/>
    <w:multiLevelType w:val="multilevel"/>
    <w:tmpl w:val="A822CE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72E67F4"/>
    <w:multiLevelType w:val="hybridMultilevel"/>
    <w:tmpl w:val="FE14DFC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3D82A57"/>
    <w:multiLevelType w:val="multilevel"/>
    <w:tmpl w:val="29E803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728C2D3E"/>
    <w:multiLevelType w:val="multilevel"/>
    <w:tmpl w:val="B8D2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1138185553">
    <w:abstractNumId w:val="4"/>
  </w:num>
  <w:num w:numId="2" w16cid:durableId="1116830088">
    <w:abstractNumId w:val="6"/>
  </w:num>
  <w:num w:numId="3" w16cid:durableId="2008092416">
    <w:abstractNumId w:val="8"/>
  </w:num>
  <w:num w:numId="4" w16cid:durableId="193857636">
    <w:abstractNumId w:val="0"/>
  </w:num>
  <w:num w:numId="5" w16cid:durableId="356544723">
    <w:abstractNumId w:val="2"/>
  </w:num>
  <w:num w:numId="6" w16cid:durableId="1989355870">
    <w:abstractNumId w:val="3"/>
  </w:num>
  <w:num w:numId="7" w16cid:durableId="24907357">
    <w:abstractNumId w:val="5"/>
  </w:num>
  <w:num w:numId="8" w16cid:durableId="617034291">
    <w:abstractNumId w:val="1"/>
  </w:num>
  <w:num w:numId="9" w16cid:durableId="1041394361">
    <w:abstractNumId w:val="7"/>
  </w:num>
  <w:num w:numId="10" w16cid:durableId="1619724635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8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7CB"/>
    <w:rsid w:val="000A5812"/>
    <w:rsid w:val="002248F9"/>
    <w:rsid w:val="002272D5"/>
    <w:rsid w:val="002C4D6F"/>
    <w:rsid w:val="002F5195"/>
    <w:rsid w:val="00372E45"/>
    <w:rsid w:val="003854D3"/>
    <w:rsid w:val="003E3906"/>
    <w:rsid w:val="003F422E"/>
    <w:rsid w:val="005B0BA9"/>
    <w:rsid w:val="005B48A6"/>
    <w:rsid w:val="006C27D7"/>
    <w:rsid w:val="006F3521"/>
    <w:rsid w:val="007A0B3C"/>
    <w:rsid w:val="008A197F"/>
    <w:rsid w:val="009020D2"/>
    <w:rsid w:val="009D1DAF"/>
    <w:rsid w:val="009F1A48"/>
    <w:rsid w:val="00A4644F"/>
    <w:rsid w:val="00B26A46"/>
    <w:rsid w:val="00C04EF0"/>
    <w:rsid w:val="00C75EB4"/>
    <w:rsid w:val="00CC0B64"/>
    <w:rsid w:val="00CC4EA0"/>
    <w:rsid w:val="00D07358"/>
    <w:rsid w:val="00D93F46"/>
    <w:rsid w:val="00E927CB"/>
    <w:rsid w:val="00EB087C"/>
    <w:rsid w:val="00FC0AF2"/>
    <w:rsid w:val="2131E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04CA"/>
  <w15:docId w15:val="{E94F26B6-3DB9-422D-9CD2-791945040D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3F422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422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F1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7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1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5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1.globo.com/mg/minas-gerais/especial-publicitario/bem-viver-em-minas" TargetMode="Externa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yperlink" Target="https://www.scrum.org/learning-series/what-is-scrum/" TargetMode="Externa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mordorintelligence.com/pt/industry-reports/global-waste-management-market" TargetMode="External" Id="rId11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hyperlink" Target="https://www.ipea.gov.br/cts/pt/central-de-conteudo/artigos/artigos/217-residuos-solidos-urbanos-no-brasil-desafios-tecnologicos-politicos-e-economicos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brasil.un.org/pt-br/sdgs" TargetMode="External" Id="rId9" /><Relationship Type="http://schemas.openxmlformats.org/officeDocument/2006/relationships/header" Target="header1.xml" Id="rId14" /><Relationship Type="http://schemas.openxmlformats.org/officeDocument/2006/relationships/image" Target="/media/image2.png" Id="R31f125bb194f4a6c" /><Relationship Type="http://schemas.openxmlformats.org/officeDocument/2006/relationships/hyperlink" Target="https://www.revistasg.uff.br/sg/article/view/V10N1A13/SGV10N1A13" TargetMode="External" Id="R5c8138f21c7d43cd" /><Relationship Type="http://schemas.openxmlformats.org/officeDocument/2006/relationships/hyperlink" Target="https://www.gov.br/pt-br/servicos/vacinar-contra-hepatite-b-recombinante-fiocruz-rj" TargetMode="External" Id="R5e5f81cb6ef04920" /><Relationship Type="http://schemas.openxmlformats.org/officeDocument/2006/relationships/hyperlink" Target="https://dasa.com.br/blog/vacinas/vacina-hepatite-b-adulto/" TargetMode="External" Id="Ra913a0fd153d47af" /><Relationship Type="http://schemas.openxmlformats.org/officeDocument/2006/relationships/hyperlink" Target="https://www.pfizer.com.br/noticias/ultimas-noticias/adultos-devem-atualizar-caderneta-de-vacinacao" TargetMode="External" Id="R7edf069e1557446d" /><Relationship Type="http://schemas.openxmlformats.org/officeDocument/2006/relationships/hyperlink" Target="https://sbim.org.br/images/calendarios/calend-sbim-idoso.pdf" TargetMode="External" Id="R84da07d465354952" /><Relationship Type="http://schemas.openxmlformats.org/officeDocument/2006/relationships/hyperlink" Target="https://butantan.gov.br/hpv" TargetMode="External" Id="R44238cc8609f419d" /><Relationship Type="http://schemas.openxmlformats.org/officeDocument/2006/relationships/hyperlink" Target="https://primmevacinas.com.br/vacina-hpv-seja-sua-autora/" TargetMode="External" Id="Rd6ea3da282734f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João Victor</lastModifiedBy>
  <revision>29</revision>
  <dcterms:created xsi:type="dcterms:W3CDTF">2024-08-28T12:47:00.0000000Z</dcterms:created>
  <dcterms:modified xsi:type="dcterms:W3CDTF">2024-09-19T22:17:45.7276639Z</dcterms:modified>
</coreProperties>
</file>