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</w:rPr>
      </w:pPr>
      <w:r>
        <w:rPr>
          <w:b/>
          <w:bCs/>
        </w:rPr>
        <w:t>Implementing Initiatives</w:t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>Sources:</w:t>
      </w:r>
    </w:p>
    <w:p>
      <w:r>
        <w:t xml:space="preserve">Scope 1: Direct Emissions:  </w:t>
      </w:r>
    </w:p>
    <w:p>
      <w:pPr>
        <w:ind w:left="720"/>
      </w:pPr>
      <w:r>
        <w:t>Fugitive emissions</w:t>
      </w:r>
    </w:p>
    <w:p>
      <w:pPr>
        <w:ind w:left="720"/>
      </w:pPr>
      <w:r>
        <w:t>Company vehicles</w:t>
      </w:r>
    </w:p>
    <w:p>
      <w:r>
        <w:t>Scope 2: Indirect Emissions from Electricity</w:t>
      </w:r>
    </w:p>
    <w:p>
      <w:pPr>
        <w:ind w:left="720"/>
      </w:pPr>
      <w:r>
        <w:t>Electricity</w:t>
      </w:r>
    </w:p>
    <w:p>
      <w:pPr>
        <w:ind w:left="720"/>
      </w:pPr>
      <w:r>
        <w:t>Heat, steam or cooling</w:t>
      </w:r>
    </w:p>
    <w:p>
      <w:r>
        <w:t>Scope 3: Value Chain Emissions: business travel, employee commuting, waste, purchased goods and services, transportation, end of life treatment products</w:t>
      </w:r>
    </w:p>
    <w:p>
      <w:r/>
    </w:p>
    <w:p>
      <w:pPr>
        <w:rPr>
          <w:b/>
          <w:bCs/>
        </w:rPr>
      </w:pPr>
      <w:r>
        <w:rPr>
          <w:b/>
          <w:bCs/>
        </w:rPr>
        <w:t>Employee training:</w:t>
      </w:r>
    </w:p>
    <w:p>
      <w:r>
        <w:t>+ Brief employees on existing company policies to follow</w:t>
      </w:r>
    </w:p>
    <w:p>
      <w:r>
        <w:t>+ Share quantitative energy use and emissions targets</w:t>
      </w:r>
    </w:p>
    <w:p>
      <w:r>
        <w:t>+ Advise employees about specific actions they can take such as:</w:t>
      </w:r>
    </w:p>
    <w:p>
      <w:r>
        <w:t>+ Switch off lights</w:t>
      </w:r>
    </w:p>
    <w:p>
      <w:r>
        <w:t>+ Turn computers off at the end of the day</w:t>
      </w:r>
    </w:p>
    <w:p>
      <w:r>
        <w:t>+ Close doors and windows when the heating or AC is on</w:t>
      </w:r>
    </w:p>
    <w:p>
      <w:r>
        <w:t>+ Monitor employee training and provide completion certificates</w:t>
      </w:r>
    </w:p>
    <w:p>
      <w:r/>
    </w:p>
    <w:p>
      <w:pPr>
        <w:rPr>
          <w:b/>
          <w:bCs/>
        </w:rPr>
      </w:pPr>
      <w:r>
        <w:rPr>
          <w:b/>
          <w:bCs/>
        </w:rPr>
        <w:t>Purchasing renewable energy:</w:t>
      </w:r>
    </w:p>
    <w:p>
      <w:pPr>
        <w:rPr>
          <w:b/>
          <w:bCs/>
        </w:rPr>
      </w:pPr>
      <w:r>
        <w:rPr>
          <w:b/>
          <w:bCs/>
        </w:rPr>
        <w:t>Seek contracts with third-party renewables providers.</w:t>
      </w:r>
    </w:p>
    <w:p>
      <w:pPr>
        <w:rPr>
          <w:b/>
          <w:bCs/>
        </w:rPr>
      </w:pPr>
      <w:r>
        <w:t>- Solar, Wind, Water</w:t>
      </w:r>
      <w:r>
        <w:rPr>
          <w:b/>
          <w:bCs/>
        </w:rPr>
      </w:r>
    </w:p>
    <w:p>
      <w:r>
        <w:t>+ Work with the grid company to secure a renewable energy supply</w:t>
      </w:r>
    </w:p>
    <w:p>
      <w:r>
        <w:t>+ Install on-site renewable energy generation facilities, such as solar panels</w:t>
      </w:r>
    </w:p>
    <w:p>
      <w:r>
        <w:t>+ Document the implementation to keep track of the amount of renewable energy</w:t>
      </w:r>
    </w:p>
    <w:p>
      <w:pPr>
        <w:rPr>
          <w:b/>
          <w:bCs/>
        </w:rPr>
      </w:pPr>
      <w:r>
        <w:t>purchased and/or produced</w:t>
      </w:r>
      <w:r>
        <w:rPr>
          <w:b/>
          <w:bCs/>
        </w:rPr>
        <w:t>.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>Purchasing verified carbon offset credits</w:t>
      </w:r>
    </w:p>
    <w:p>
      <w:r>
        <w:t>1. Seek offset providers that fund climate action projects</w:t>
      </w:r>
    </w:p>
    <w:p>
      <w:r>
        <w:t>-Plant trees</w:t>
      </w:r>
    </w:p>
    <w:p>
      <w:r>
        <w:t>- Generate power from renewable sources</w:t>
      </w:r>
    </w:p>
    <w:p>
      <w:r>
        <w:t>2. Document evidence of working with reputable carbon offset</w:t>
      </w:r>
    </w:p>
    <w:p>
      <w:r>
        <w:t>programs. Use tools such as: Verified Carbon Standard, Gold.</w:t>
      </w:r>
    </w:p>
    <w:p>
      <w:r>
        <w:t>Standard, Climate Action Reserve and American Carbon Registry ;</w:t>
      </w:r>
    </w:p>
    <w:p>
      <w:r>
        <w:t>3, Negotiate directly with the emission reduction project developer</w:t>
      </w:r>
    </w:p>
    <w:p>
      <w:r>
        <w:t>through an Emission Reduction Purchase Agreement.</w:t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>Fuel switching:</w:t>
      </w:r>
    </w:p>
    <w:p>
      <w:r>
        <w:t>Identify equipment or technologies that can be installed or retrofitted to increase energy efficiency</w:t>
      </w:r>
    </w:p>
    <w:p>
      <w:r>
        <w:t>Record the impact of change in fuel consumption in terms of production output relative to the fuel consumed</w:t>
      </w:r>
    </w:p>
    <w:p>
      <w:r>
        <w:t>Switch from oil to used vegetable oil</w:t>
      </w:r>
    </w:p>
    <w:p>
      <w:r>
        <w:t>Switch from coal to natural gas or biomass. This helps reduce Scope 1 emissions.</w:t>
      </w:r>
    </w:p>
    <w:p>
      <w:r/>
    </w:p>
    <w:p>
      <w:r>
        <w:t>Transportation:</w:t>
      </w:r>
    </w:p>
    <w:p>
      <w:r>
        <w:t>Optime routes</w:t>
      </w:r>
    </w:p>
    <w:p>
      <w:r>
        <w:t>Use electric/hybrid vehicles</w:t>
      </w:r>
    </w:p>
    <w:p>
      <w:r/>
    </w:p>
    <w:p>
      <w:r/>
    </w:p>
    <w:p>
      <w:r/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normal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6"/>
      <w:tmLastPosIdx w:val="26"/>
    </w:tmLastPosCaret>
    <w:tmLastPosAnchor>
      <w:tmLastPosPgfIdx w:val="0"/>
      <w:tmLastPosIdx w:val="0"/>
    </w:tmLastPosAnchor>
    <w:tmLastPosTblRect w:left="0" w:top="0" w:right="0" w:bottom="0"/>
  </w:tmLastPos>
  <w:tmAppRevision w:date="1721935973" w:val="1215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 w:customStyle="1">
    <w:name w:val="Unresolved Mention"/>
    <w:basedOn w:val="char0"/>
    <w:rPr>
      <w:color w:val="605e5c"/>
      <w:shd w:val="clear" w:fill="e1dfdd"/>
    </w:rPr>
  </w:style>
  <w:style w:type="character" w:styleId="char3">
    <w:name w:val="FollowedHyperlink"/>
    <w:basedOn w:val="char0"/>
    <w:rPr>
      <w:color w:val="954f72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 w:customStyle="1">
    <w:name w:val="Unresolved Mention"/>
    <w:basedOn w:val="char0"/>
    <w:rPr>
      <w:color w:val="605e5c"/>
      <w:shd w:val="clear" w:fill="e1dfdd"/>
    </w:rPr>
  </w:style>
  <w:style w:type="character" w:styleId="char3">
    <w:name w:val="FollowedHyperlink"/>
    <w:basedOn w:val="char0"/>
    <w:rPr>
      <w:color w:val="954f72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Perez</dc:creator>
  <cp:keywords/>
  <dc:description/>
  <cp:lastModifiedBy>Roberto </cp:lastModifiedBy>
  <cp:revision>9</cp:revision>
  <dcterms:created xsi:type="dcterms:W3CDTF">2024-07-24T19:12:00Z</dcterms:created>
  <dcterms:modified xsi:type="dcterms:W3CDTF">2024-07-25T19:32:53Z</dcterms:modified>
</cp:coreProperties>
</file>