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  <Override PartName="/word/media/rId29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#7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Критский</w:t>
      </w:r>
      <w:r>
        <w:t xml:space="preserve"> </w:t>
      </w:r>
      <w:r>
        <w:t xml:space="preserve">Сергей</w:t>
      </w:r>
      <w:r>
        <w:t xml:space="preserve"> </w:t>
      </w:r>
      <w:r>
        <w:t xml:space="preserve">Димитриевич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написание-программы"/>
    <w:p>
      <w:pPr>
        <w:pStyle w:val="Heading2"/>
      </w:pPr>
      <w:r>
        <w:t xml:space="preserve">Написание программы</w:t>
      </w:r>
    </w:p>
    <w:p>
      <w:pPr>
        <w:pStyle w:val="FirstParagraph"/>
      </w:pPr>
      <w:r>
        <w:t xml:space="preserve">Написал функцию генерации случайного ключа одинаковой с сообщением длинны из указанных символов.</w:t>
      </w:r>
    </w:p>
    <w:p>
      <w:pPr>
        <w:pStyle w:val="CaptionedFigure"/>
      </w:pPr>
      <w:bookmarkStart w:id="24" w:name="fig:001"/>
      <w:r>
        <w:drawing>
          <wp:inline>
            <wp:extent cx="5334000" cy="1042987"/>
            <wp:effectExtent b="0" l="0" r="0" t="0"/>
            <wp:docPr descr="Функция GenerateKey" title="" id="22" name="Picture"/>
            <a:graphic>
              <a:graphicData uri="http://schemas.openxmlformats.org/drawingml/2006/picture">
                <pic:pic>
                  <pic:nvPicPr>
                    <pic:cNvPr descr="image\key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2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Функция GenerateKey</w:t>
      </w:r>
    </w:p>
    <w:p>
      <w:pPr>
        <w:pStyle w:val="BodyText"/>
      </w:pPr>
      <w:r>
        <w:t xml:space="preserve">Написал функции шифрования и дешифрования сообщений, путем выполнения операции XOR к каждому символу ключа и исходного сообщения (зашифрованного сообщения, если необходимо расшифровать).</w:t>
      </w:r>
    </w:p>
    <w:p>
      <w:pPr>
        <w:pStyle w:val="CaptionedFigure"/>
      </w:pPr>
      <w:bookmarkStart w:id="28" w:name="fig:002"/>
      <w:r>
        <w:drawing>
          <wp:inline>
            <wp:extent cx="5334000" cy="3872153"/>
            <wp:effectExtent b="0" l="0" r="0" t="0"/>
            <wp:docPr descr="De- Encrypt функции" title="" id="26" name="Picture"/>
            <a:graphic>
              <a:graphicData uri="http://schemas.openxmlformats.org/drawingml/2006/picture">
                <pic:pic>
                  <pic:nvPicPr>
                    <pic:cNvPr descr="image\decrypt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De- Encrypt функции</w:t>
      </w:r>
    </w:p>
    <w:p>
      <w:pPr>
        <w:pStyle w:val="BodyText"/>
      </w:pPr>
      <w:r>
        <w:t xml:space="preserve">Проинициализировал необходимые переменные в основном теле программы, перевел ключ и зашифрованное сообщение в 16-ную систему для понятности.</w:t>
      </w:r>
    </w:p>
    <w:p>
      <w:pPr>
        <w:pStyle w:val="CaptionedFigure"/>
      </w:pPr>
      <w:bookmarkStart w:id="32" w:name="fig:003"/>
      <w:r>
        <w:drawing>
          <wp:inline>
            <wp:extent cx="5334000" cy="3317941"/>
            <wp:effectExtent b="0" l="0" r="0" t="0"/>
            <wp:docPr descr="Main программы" title="" id="30" name="Picture"/>
            <a:graphic>
              <a:graphicData uri="http://schemas.openxmlformats.org/drawingml/2006/picture">
                <pic:pic>
                  <pic:nvPicPr>
                    <pic:cNvPr descr="image\main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Main программы</w:t>
      </w:r>
    </w:p>
    <w:bookmarkEnd w:id="33"/>
    <w:bookmarkStart w:id="38" w:name="результат-выполнения"/>
    <w:p>
      <w:pPr>
        <w:pStyle w:val="Heading2"/>
      </w:pPr>
      <w:r>
        <w:t xml:space="preserve">Результат выполнения</w:t>
      </w:r>
    </w:p>
    <w:p>
      <w:pPr>
        <w:pStyle w:val="FirstParagraph"/>
      </w:pPr>
      <w:r>
        <w:t xml:space="preserve">Запустил программу.</w:t>
      </w:r>
    </w:p>
    <w:p>
      <w:pPr>
        <w:pStyle w:val="CaptionedFigure"/>
      </w:pPr>
      <w:bookmarkStart w:id="37" w:name="fig:004"/>
      <w:r>
        <w:drawing>
          <wp:inline>
            <wp:extent cx="5334000" cy="841161"/>
            <wp:effectExtent b="0" l="0" r="0" t="0"/>
            <wp:docPr descr="Результат выполнения написанной программы" title="" id="35" name="Picture"/>
            <a:graphic>
              <a:graphicData uri="http://schemas.openxmlformats.org/drawingml/2006/picture">
                <pic:pic>
                  <pic:nvPicPr>
                    <pic:cNvPr descr="image\result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Результат выполнения написанной программы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освоил на практике применение режима однократного гаммирования.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#7</dc:title>
  <dc:creator>Критский Сергей Димитриевич</dc:creator>
  <dc:language>ru-RU</dc:language>
  <cp:keywords/>
  <dcterms:created xsi:type="dcterms:W3CDTF">2022-10-22T16:48:48Z</dcterms:created>
  <dcterms:modified xsi:type="dcterms:W3CDTF">2022-10-22T16:48:48Z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False</vt:lpwstr>
  </property>
  <property fmtid="{D5CDD505-2E9C-101B-9397-08002B2CF9AE}" pid="13" name="lot">
    <vt:lpwstr>False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subtitle">
    <vt:lpwstr>Элементы криптографии. Однократное гаммирование</vt:lpwstr>
  </property>
  <property fmtid="{D5CDD505-2E9C-101B-9397-08002B2CF9AE}" pid="26" name="toc">
    <vt:lpwstr>True</vt:lpwstr>
  </property>
  <property fmtid="{D5CDD505-2E9C-101B-9397-08002B2CF9AE}" pid="27" name="toc-title">
    <vt:lpwstr>Содержание</vt:lpwstr>
  </property>
  <property fmtid="{D5CDD505-2E9C-101B-9397-08002B2CF9AE}" pid="28" name="toc_depth">
    <vt:lpwstr>2</vt:lpwstr>
  </property>
</Properties>
</file>