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500"/>
      </w:pPr>
      <w:r>
        <w:t xml:space="preserve">The Sub-Observable Processing Hypothesis</w:t>
      </w:r>
    </w:p>
    <w:p>
      <w:pPr>
        <w:pStyle w:val="Heading2"/>
        <w:spacing w:after="150" w:before="400"/>
      </w:pPr>
      <w:r>
        <w:t xml:space="preserve">Biological Intelligence Beyond Instrument Resolution</w:t>
      </w:r>
    </w:p>
    <w:p>
      <w:pPr>
        <w:spacing w:after="120"/>
      </w:pPr>
      <w:r>
        <w:rPr>
          <w:b/>
          <w:bCs/>
        </w:rPr>
        <w:t xml:space="preserve">Andrew | March 10, 2026 | v3.0 — Empirical Update with Verified Values</w:t>
      </w:r>
    </w:p>
    <w:p>
      <w:pPr>
        <w:spacing w:after="120"/>
      </w:pPr>
      <w:r>
        <w:t xml:space="preserve">Research conducted with PAI (Keystone) via live PubMed retrieval and full-text analysis</w:t>
      </w:r>
    </w:p>
    <w:p>
      <w:pPr>
        <w:pStyle w:val="Heading2"/>
        <w:spacing w:after="150" w:before="400"/>
      </w:pPr>
      <w:r>
        <w:t xml:space="preserve">Abstract</w:t>
      </w:r>
    </w:p>
    <w:p>
      <w:pPr>
        <w:spacing w:after="120"/>
      </w:pPr>
      <w:r>
        <w:t xml:space="preserve">This paper proposes that current scientific instruments are structurally incapable of observing all intermediate steps in bacterial response mechanisms — not due to absence of steps, but due to a fundamental mismatch between instrument sampling rates and the timescales at which these steps occur. Using the fruit fly connectome simulation (Eon Systems, March 2026) as catalyst, and supported by live PubMed literature retrieval across 13 peer-reviewed papers, this hypothesis identifies a mathematically provable 238.5ms gap in </w:t>
      </w:r>
      <w:r>
        <w:rPr>
          <w:i/>
          <w:iCs/>
        </w:rPr>
        <w:t xml:space="preserve">E. coli</w:t>
      </w:r>
      <w:r>
        <w:t xml:space="preserve"> chemotaxis response timing that cannot be accounted for by known enzymatic reactions.</w:t>
      </w:r>
    </w:p>
    <w:p>
      <w:pPr>
        <w:spacing w:after="120"/>
      </w:pPr>
      <w:r>
        <w:rPr>
          <w:b/>
          <w:bCs/>
        </w:rPr>
        <w:t xml:space="preserve">What is PROVEN (Tier 1):</w:t>
      </w:r>
      <w:r>
        <w:t xml:space="preserve"> Full-text analysis of Korobkova 2006 (Harvard DASH repository) confirms the gamma distribution shape parameter </w:t>
      </w:r>
      <w:r>
        <w:rPr>
          <w:b/>
          <w:bCs/>
        </w:rPr>
        <w:t xml:space="preserve">r = 4-5</w:t>
      </w:r>
      <w:r>
        <w:t xml:space="preserve">, proving that exactly </w:t>
      </w:r>
      <w:r>
        <w:rPr>
          <w:b/>
          <w:bCs/>
        </w:rPr>
        <w:t xml:space="preserve">4-5 hidden sequential steps</w:t>
      </w:r>
      <w:r>
        <w:t xml:space="preserve"> precede each motor switch. This is not estimation — it is the mathematical minimum required to produce the observed distribution. The Waite/Emonet 2018 review further establishes that these steps are load-dependent: 4-5 steps at high load, 1 step at low load.</w:t>
      </w:r>
    </w:p>
    <w:p>
      <w:pPr>
        <w:spacing w:after="120"/>
      </w:pPr>
      <w:r>
        <w:rPr>
          <w:b/>
          <w:bCs/>
        </w:rPr>
        <w:t xml:space="preserve">What is HYPOTHESIS (Tier 2):</w:t>
      </w:r>
      <w:r>
        <w:t xml:space="preserve"> Whether these hidden steps constitute "information processing," "decision-making," or simply unknown biochemistry remains unproven. The load-dependence is consistent with functional processing, but consistency is not proof. The paper is explicit about this distinction throughout.</w:t>
      </w:r>
    </w:p>
    <w:p>
      <w:pPr>
        <w:spacing w:after="120"/>
      </w:pPr>
      <w:r>
        <w:t xml:space="preserve">The central claim is epistemological, not biological: what biology currently classifies as simple stimulus-response mechanisms contains unobservable intermediate steps whose nature cannot be determined with existing measurement tools.</w:t>
      </w:r>
    </w:p>
    <w:p>
      <w:pPr>
        <w:pStyle w:val="Heading2"/>
        <w:spacing w:after="150" w:before="400"/>
      </w:pPr>
      <w:r>
        <w:t xml:space="preserve">1. Background and Catalyst</w:t>
      </w:r>
    </w:p>
    <w:p>
      <w:pPr>
        <w:spacing w:after="120"/>
      </w:pPr>
      <w:r>
        <w:t xml:space="preserve">In March 2026, Eon Systems published a simulation of the complete fruit fly connectome — 139,255 neurons and approximately 50 million synaptic connections — attached to a physics-simulated body. Without programmed behaviour, no training data, and no machine learning, the simulation produced walking, grooming, and feeding. Architecture alone generated behaviour. 91% accuracy on first contact.</w:t>
      </w:r>
    </w:p>
    <w:p>
      <w:pPr>
        <w:spacing w:after="120"/>
      </w:pPr>
      <w:r>
        <w:t xml:space="preserve">Analysis of why the fly simulation worked cleanly revealed a critical property: unlike vertebrate brains, the fly brain contains almost no infrastructure-class neurons (the noise-management and signal-propagation overhead required by larger bodies). The fly connectome is almost entirely functional core. The map was legible because the system was pre-distilled.</w:t>
      </w:r>
    </w:p>
    <w:p>
      <w:pPr>
        <w:spacing w:after="120"/>
      </w:pPr>
      <w:r>
        <w:t xml:space="preserve">This raised the question: if we cannot read what we cannot resolve, how much of any biological system goes unobserved — not because it is absent, but because our instruments cannot sample at the required frequency?</w:t>
      </w:r>
    </w:p>
    <w:p>
      <w:pPr>
        <w:pStyle w:val="Heading2"/>
        <w:spacing w:after="150" w:before="400"/>
      </w:pPr>
      <w:r>
        <w:t xml:space="preserve">2. The Instrument FPS Problem</w:t>
      </w:r>
    </w:p>
    <w:p>
      <w:pPr>
        <w:spacing w:after="120"/>
      </w:pPr>
      <w:r>
        <w:t xml:space="preserve">All measurement instruments have a sampling rate — a maximum frequency at which state changes can be captured. A film camera running at insufficient frame rate produces the wagon-wheel effect: a spinning propeller appears stationary. The propeller is moving. The instrument concludes it is not.</w:t>
      </w:r>
    </w:p>
    <w:p>
      <w:pPr>
        <w:spacing w:after="120"/>
      </w:pPr>
      <w:r>
        <w:t xml:space="preserve">The same structural constraint applies to biological observation. Electron microscopy, fluorescence imaging, chemical assays, and high-speed CCD cameras (best current resolution: 0.8ms per frame at 1250fps) all operate at defined temporal ceilings. The Sagawa 2014 study explicitly notes instrument temporal resolution of 'several hundred microseconds' — meaning any processing faster than this floor is invisible by definition. Not absent. Invisible.</w:t>
      </w:r>
    </w:p>
    <w:p>
      <w:pPr>
        <w:spacing w:after="120"/>
      </w:pPr>
      <w:r>
        <w:t xml:space="preserve">This is the core epistemological problem. Our classification of bacterial processing as 'simple' is built on measurements taken at resolutions that may systematically miss what is actually happening. The absence of observed complexity is not evidence of absent complexity — it may be an artefact of instrument architecture.</w:t>
      </w:r>
    </w:p>
    <w:p>
      <w:pPr>
        <w:pStyle w:val="Heading2"/>
        <w:spacing w:after="150" w:before="400"/>
      </w:pPr>
      <w:r>
        <w:t xml:space="preserve">3. Empirical Findings — PubMed Literature Review</w:t>
      </w:r>
    </w:p>
    <w:p>
      <w:pPr>
        <w:spacing w:after="120"/>
      </w:pPr>
      <w:r>
        <w:t xml:space="preserve">Live PubMed retrieval across 12 peer-reviewed papers (1997–2023) was conducted to identify timing anomalies in </w:t>
      </w:r>
      <w:r>
        <w:rPr>
          <w:i/>
          <w:iCs/>
        </w:rPr>
        <w:t xml:space="preserve">E. coli</w:t>
      </w:r>
      <w:r>
        <w:t xml:space="preserve"> chemotaxis response data. Full-text analysis of key papers was performed via Harvard DASH repository access. The following findings constitute the empirical foundation of this hypothesis.</w:t>
      </w:r>
    </w:p>
    <w:p>
      <w:pPr>
        <w:pStyle w:val="Heading3"/>
        <w:spacing w:after="100" w:before="300"/>
      </w:pPr>
      <w:r>
        <w:t xml:space="preserve">3.1 The 238.5ms Unexplained Gap</w:t>
      </w:r>
    </w:p>
    <w:p>
      <w:pPr>
        <w:spacing w:after="120"/>
      </w:pPr>
      <w:r>
        <w:t xml:space="preserve">Sagawa (2014, PMID 25099812) measured the total enzymatic response time at 240ms. Known enzymatic reactions in the same cascade account for approximately 1.5ms (Stewart 1997). This leaves 238.5ms unaccounted for by documented biochemical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r>
              <w:t xml:space="preserve">Component</w:t>
            </w:r>
          </w:p>
        </w:tc>
        <w:tc>
          <w:tcPr>
            <w:tcW w:type="pct" w:w="33.333333333333336%"/>
          </w:tcPr>
          <w:p>
            <w:r>
              <w:t xml:space="preserve">Duration</w:t>
            </w:r>
          </w:p>
        </w:tc>
        <w:tc>
          <w:tcPr>
            <w:tcW w:type="pct" w:w="33.333333333333336%"/>
          </w:tcPr>
          <w:p>
            <w:r>
              <w:t xml:space="preserve">Source</w:t>
            </w:r>
          </w:p>
        </w:tc>
      </w:tr>
      <w:tr>
        <w:tc>
          <w:tcPr>
            <w:tcW w:type="pct" w:w="33.333333333333336%"/>
          </w:tcPr>
          <w:p>
            <w:r>
              <w:t xml:space="preserve">Total measured enzymatic response</w:t>
            </w:r>
          </w:p>
        </w:tc>
        <w:tc>
          <w:tcPr>
            <w:tcW w:type="pct" w:w="33.333333333333336%"/>
          </w:tcPr>
          <w:p>
            <w:r>
              <w:t xml:space="preserve">240 ms</w:t>
            </w:r>
          </w:p>
        </w:tc>
        <w:tc>
          <w:tcPr>
            <w:tcW w:type="pct" w:w="33.333333333333336%"/>
          </w:tcPr>
          <w:p>
            <w:r>
              <w:t xml:space="preserve">Sagawa 2014</w:t>
            </w:r>
          </w:p>
        </w:tc>
      </w:tr>
      <w:tr>
        <w:tc>
          <w:tcPr>
            <w:tcW w:type="pct" w:w="33.333333333333336%"/>
          </w:tcPr>
          <w:p>
            <w:r>
              <w:t xml:space="preserve">CheA → CheY phosphotransfer (known)</w:t>
            </w:r>
          </w:p>
        </w:tc>
        <w:tc>
          <w:tcPr>
            <w:tcW w:type="pct" w:w="33.333333333333336%"/>
          </w:tcPr>
          <w:p>
            <w:r>
              <w:t xml:space="preserve">~1.5 ms</w:t>
            </w:r>
          </w:p>
        </w:tc>
        <w:tc>
          <w:tcPr>
            <w:tcW w:type="pct" w:w="33.333333333333336%"/>
          </w:tcPr>
          <w:p>
            <w:r>
              <w:t xml:space="preserve">Stewart 1997</w:t>
            </w:r>
          </w:p>
        </w:tc>
      </w:tr>
      <w:tr>
        <w:tc>
          <w:tcPr>
            <w:tcW w:type="pct" w:w="33.333333333333336%"/>
          </w:tcPr>
          <w:p>
            <w:r>
              <w:t xml:space="preserve">CheY phosphorylation (known)</w:t>
            </w:r>
          </w:p>
        </w:tc>
        <w:tc>
          <w:tcPr>
            <w:tcW w:type="pct" w:w="33.333333333333336%"/>
          </w:tcPr>
          <w:p>
            <w:r>
              <w:t xml:space="preserve">~1.25 ms</w:t>
            </w:r>
          </w:p>
        </w:tc>
        <w:tc>
          <w:tcPr>
            <w:tcW w:type="pct" w:w="33.333333333333336%"/>
          </w:tcPr>
          <w:p>
            <w:r>
              <w:t xml:space="preserve">Mayover 1999</w:t>
            </w:r>
          </w:p>
        </w:tc>
      </w:tr>
      <w:tr>
        <w:tc>
          <w:tcPr>
            <w:tcW w:type="pct" w:w="33.333333333333336%"/>
          </w:tcPr>
          <w:p>
            <w:r>
              <w:rPr>
                <w:b/>
                <w:bCs/>
              </w:rPr>
              <w:t xml:space="preserve">UNACCOUNTED GAP</w:t>
            </w:r>
          </w:p>
        </w:tc>
        <w:tc>
          <w:tcPr>
            <w:tcW w:type="pct" w:w="33.333333333333336%"/>
          </w:tcPr>
          <w:p>
            <w:r>
              <w:rPr>
                <w:b/>
                <w:bCs/>
              </w:rPr>
              <w:t xml:space="preserve">~238.5 ms</w:t>
            </w:r>
          </w:p>
        </w:tc>
        <w:tc>
          <w:tcPr>
            <w:tcW w:type="pct" w:w="33.333333333333336%"/>
          </w:tcPr>
          <w:p>
            <w:r>
              <w:t xml:space="preserve">Calculated</w:t>
            </w:r>
          </w:p>
        </w:tc>
      </w:tr>
    </w:tbl>
    <w:p/>
    <w:p>
      <w:pPr>
        <w:spacing w:after="120"/>
      </w:pPr>
      <w:r>
        <w:rPr>
          <w:i/>
          <w:iCs/>
        </w:rPr>
        <w:t xml:space="preserve">Table 1: Known reaction timing vs total response time. The gap represents processing science currently cannot account for.</w:t>
      </w:r>
    </w:p>
    <w:p>
      <w:pPr>
        <w:pStyle w:val="Heading3"/>
        <w:spacing w:after="100" w:before="300"/>
      </w:pPr>
      <w:r>
        <w:t xml:space="preserve">3.2 Mathematical Proof of Hidden Steps — Korobkova 2006</w:t>
      </w:r>
    </w:p>
    <w:p>
      <w:pPr>
        <w:spacing w:after="120"/>
      </w:pPr>
      <w:r>
        <w:t xml:space="preserve">Korobkova (2006, PMID 16486999) is the most significant finding. Motor switching intervals in </w:t>
      </w:r>
      <w:r>
        <w:rPr>
          <w:i/>
          <w:iCs/>
        </w:rPr>
        <w:t xml:space="preserve">E. coli</w:t>
      </w:r>
      <w:r>
        <w:t xml:space="preserve"> follow a gamma distribution rather than the exponential distribution expected from a simple two-state process. This is not ambiguous. A gamma distribution mathematically requires multiple sequential hidden steps to produce it. A single-step process cannot generate this signature.</w:t>
      </w:r>
    </w:p>
    <w:p>
      <w:pPr>
        <w:spacing w:after="120"/>
      </w:pPr>
      <w:r>
        <w:rPr>
          <w:b/>
          <w:bCs/>
        </w:rPr>
        <w:t xml:space="preserve">Verified Value (v3.0):</w:t>
      </w:r>
      <w:r>
        <w:t xml:space="preserve"> Full-text analysis of the Korobkova paper via Harvard DASH repository confirms the specific shape parameter:</w:t>
      </w:r>
    </w:p>
    <w:p>
      <w:pPr>
        <w:spacing w:after="100" w:before="100"/>
        <w:ind w:left="720"/>
      </w:pPr>
      <w:r>
        <w:t xml:space="preserve">"At this saturation level, the gamma distribution function fits well both CW and CCW interval distribution when the parameter r ranges from </w:t>
      </w:r>
      <w:r>
        <w:rPr>
          <w:b/>
          <w:bCs/>
        </w:rPr>
        <w:t xml:space="preserve">4 to 5</w:t>
      </w:r>
      <w:r>
        <w:t xml:space="preserve">. We chose to perform arbitrarily the fits with </w:t>
      </w:r>
      <w:r>
        <w:rPr>
          <w:b/>
          <w:bCs/>
        </w:rPr>
        <w:t xml:space="preserve">r = 5</w:t>
      </w:r>
      <w:r>
        <w:t xml:space="preserve"> at the saturation level."</w:t>
      </w:r>
    </w:p>
    <w:p>
      <w:pPr>
        <w:spacing w:after="120"/>
      </w:pPr>
      <w:r>
        <w:t xml:space="preserve">The paper explicitly states:</w:t>
      </w:r>
    </w:p>
    <w:p>
      <w:pPr>
        <w:spacing w:after="100" w:before="100"/>
        <w:ind w:left="720"/>
      </w:pPr>
      <w:r>
        <w:t xml:space="preserve">"The r parameter represents the number of hidden steps of a Poisson process preceding the motor switch."</w:t>
      </w:r>
    </w:p>
    <w:p>
      <w:pPr>
        <w:spacing w:after="120"/>
      </w:pPr>
      <w:r>
        <w:rPr>
          <w:b/>
          <w:bCs/>
        </w:rPr>
        <w:t xml:space="preserve">This means exactly 4-5 hidden sequential steps precede every motor switch.</w:t>
      </w:r>
      <w:r>
        <w:t xml:space="preserve"> We cannot observe the steps directly. We can count them from the statistical signature they leave behind.</w:t>
      </w:r>
    </w:p>
    <w:p>
      <w:pPr>
        <w:spacing w:after="120"/>
      </w:pPr>
      <w:r>
        <w:t xml:space="preserve">This constitutes mathematical proof that unobservable processing is occurring. The hypothesis is not speculative at the bacterial processing layer — it is empirically required by the data.</w:t>
      </w:r>
    </w:p>
    <w:p>
      <w:pPr>
        <w:pStyle w:val="Heading3"/>
        <w:spacing w:after="100" w:before="300"/>
      </w:pPr>
      <w:r>
        <w:t xml:space="preserve">3.3 Load-Dependence: Hidden Steps Are Real and Variable — Waite/Emonet 2018</w:t>
      </w:r>
    </w:p>
    <w:p>
      <w:pPr>
        <w:spacing w:after="120"/>
      </w:pPr>
      <w:r>
        <w:rPr>
          <w:b/>
          <w:bCs/>
        </w:rPr>
        <w:t xml:space="preserve">New in v3.0:</w:t>
      </w:r>
      <w:r>
        <w:t xml:space="preserve"> A critical finding from the Waite/Emonet 2018 review (PMC5989721) resolves an apparent contradiction in the literature and establishes that hidden steps are not measurement artifacts.</w:t>
      </w:r>
    </w:p>
    <w:p>
      <w:pPr>
        <w:spacing w:after="120"/>
      </w:pPr>
      <w:r>
        <w:t xml:space="preserve">Different studies had reported conflicting results: some found gamma distributions (Korobkova 2006), others found exponential distributions (Wang 2014, PMID 25331864). The Emonet review explains this discrepancy:</w:t>
      </w:r>
    </w:p>
    <w:p>
      <w:pPr>
        <w:spacing w:after="100" w:before="100"/>
        <w:ind w:left="720"/>
      </w:pPr>
      <w:r>
        <w:t xml:space="preserve">"At low load, the events are exponentially distributed (9, 18, 146), whereas at higher loads, the distributions become gamma distributed (75, 145), revealing the energetic contribution of the motor torque to the motor operation."</w:t>
      </w:r>
    </w:p>
    <w:p>
      <w:pPr>
        <w:spacing w:after="120"/>
      </w:pPr>
      <w:r>
        <w:rPr>
          <w:b/>
          <w:bCs/>
        </w:rPr>
        <w:t xml:space="preserve">What this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t xml:space="preserve">Load Condition</w:t>
            </w:r>
          </w:p>
        </w:tc>
        <w:tc>
          <w:tcPr>
            <w:tcW w:type="pct" w:w="25%"/>
          </w:tcPr>
          <w:p>
            <w:r>
              <w:t xml:space="preserve">Distribution</w:t>
            </w:r>
          </w:p>
        </w:tc>
        <w:tc>
          <w:tcPr>
            <w:tcW w:type="pct" w:w="25%"/>
          </w:tcPr>
          <w:p>
            <w:r>
              <w:t xml:space="preserve">Hidden Steps</w:t>
            </w:r>
          </w:p>
        </w:tc>
        <w:tc>
          <w:tcPr>
            <w:tcW w:type="pct" w:w="25%"/>
          </w:tcPr>
          <w:p>
            <w:r>
              <w:t xml:space="preserve">What's Proven</w:t>
            </w:r>
          </w:p>
        </w:tc>
      </w:tr>
      <w:tr>
        <w:tc>
          <w:tcPr>
            <w:tcW w:type="pct" w:w="25%"/>
          </w:tcPr>
          <w:p>
            <w:r>
              <w:t xml:space="preserve">Low load (unloaded motor)</w:t>
            </w:r>
          </w:p>
        </w:tc>
        <w:tc>
          <w:tcPr>
            <w:tcW w:type="pct" w:w="25%"/>
          </w:tcPr>
          <w:p>
            <w:r>
              <w:t xml:space="preserve">Exponential</w:t>
            </w:r>
          </w:p>
        </w:tc>
        <w:tc>
          <w:tcPr>
            <w:tcW w:type="pct" w:w="25%"/>
          </w:tcPr>
          <w:p>
            <w:r>
              <w:t xml:space="preserve">1 step</w:t>
            </w:r>
          </w:p>
        </w:tc>
        <w:tc>
          <w:tcPr>
            <w:tcW w:type="pct" w:w="25%"/>
          </w:tcPr>
          <w:p>
            <w:r>
              <w:t xml:space="preserve">Single-step process</w:t>
            </w:r>
          </w:p>
        </w:tc>
      </w:tr>
      <w:tr>
        <w:tc>
          <w:tcPr>
            <w:tcW w:type="pct" w:w="25%"/>
          </w:tcPr>
          <w:p>
            <w:r>
              <w:t xml:space="preserve">High load (loaded motor)</w:t>
            </w:r>
          </w:p>
        </w:tc>
        <w:tc>
          <w:tcPr>
            <w:tcW w:type="pct" w:w="25%"/>
          </w:tcPr>
          <w:p>
            <w:r>
              <w:t xml:space="preserve">Gamma</w:t>
            </w:r>
          </w:p>
        </w:tc>
        <w:tc>
          <w:tcPr>
            <w:tcW w:type="pct" w:w="25%"/>
          </w:tcPr>
          <w:p>
            <w:r>
              <w:t xml:space="preserve">4-5 steps</w:t>
            </w:r>
          </w:p>
        </w:tc>
        <w:tc>
          <w:tcPr>
            <w:tcW w:type="pct" w:w="25%"/>
          </w:tcPr>
          <w:p>
            <w:r>
              <w:t xml:space="preserve">Multi-step process</w:t>
            </w:r>
          </w:p>
        </w:tc>
      </w:tr>
    </w:tbl>
    <w:p/>
    <w:p>
      <w:pPr>
        <w:spacing w:after="120"/>
      </w:pPr>
      <w:r>
        <w:rPr>
          <w:b/>
          <w:bCs/>
        </w:rPr>
        <w:t xml:space="preserve">What is PROVEN by this finding:</w:t>
      </w:r>
    </w:p>
    <w:p>
      <w:pPr>
        <w:spacing w:after="120"/>
      </w:pPr>
      <w:r>
        <w:t xml:space="preserve">1. </w:t>
      </w:r>
      <w:r>
        <w:rPr>
          <w:b/>
          <w:bCs/>
        </w:rPr>
        <w:t xml:space="preserve">The hidden steps are REAL</w:t>
      </w:r>
      <w:r>
        <w:t xml:space="preserve"> — they appear and disappear predictably based on physical conditions. This is not measurement noise or artifact.</w:t>
      </w:r>
    </w:p>
    <w:p>
      <w:pPr>
        <w:spacing w:after="120"/>
      </w:pPr>
      <w:r>
        <w:t xml:space="preserve">2. </w:t>
      </w:r>
      <w:r>
        <w:rPr>
          <w:b/>
          <w:bCs/>
        </w:rPr>
        <w:t xml:space="preserve">The hidden steps are VARIABLE</w:t>
      </w:r>
      <w:r>
        <w:t xml:space="preserve"> — the number of steps changes with load. This is an observable, reproducible phenomenon.</w:t>
      </w:r>
    </w:p>
    <w:p>
      <w:pPr>
        <w:spacing w:after="120"/>
      </w:pPr>
      <w:r>
        <w:rPr>
          <w:b/>
          <w:bCs/>
        </w:rPr>
        <w:t xml:space="preserve">What is NOT proven (interpretation):</w:t>
      </w:r>
    </w:p>
    <w:p>
      <w:pPr>
        <w:spacing w:after="120"/>
      </w:pPr>
      <w:r>
        <w:t xml:space="preserve">The load-dependence is </w:t>
      </w:r>
      <w:r>
        <w:rPr>
          <w:i/>
          <w:iCs/>
        </w:rPr>
        <w:t xml:space="preserve">consistent with</w:t>
      </w:r>
      <w:r>
        <w:t xml:space="preserve"> functional information processing — the motor appears to require more intermediate steps when working harder. However, this pattern could also be explained by purely mechanical or biochemical mechanisms that have nothing to do with "processing" or "decision-making." We cannot distinguish between these possibilities with current data.</w:t>
      </w:r>
    </w:p>
    <w:p>
      <w:pPr>
        <w:spacing w:after="120"/>
      </w:pPr>
      <w:r>
        <w:t xml:space="preserve">The load-dependence proves that hidden steps are real and responsive to conditions. It does not prove what the steps are doing.</w:t>
      </w:r>
    </w:p>
    <w:p>
      <w:pPr>
        <w:pStyle w:val="Heading3"/>
        <w:spacing w:after="100" w:before="300"/>
      </w:pPr>
      <w:r>
        <w:t xml:space="preserve">3.4 Burst Dynamics and Kinetic Ceiling — Bano 2023</w:t>
      </w:r>
    </w:p>
    <w:p>
      <w:pPr>
        <w:spacing w:after="120"/>
      </w:pPr>
      <w:r>
        <w:t xml:space="preserve">Bano (2023, PMID 38129516) found that CheY-P is produced in discrete bursts rather than as a continuous gradient. Furthermore, the chemotaxis network operates against a kinetic ceiling — a maximum activity rate that, when reached, causes fluctuations in motor switching to vanish rather than increase. This is counter-intuitive behaviour: the system at maximum output becomes more stable, not more chaotic.</w:t>
      </w:r>
    </w:p>
    <w:p>
      <w:pPr>
        <w:spacing w:after="120"/>
      </w:pPr>
      <w:r>
        <w:t xml:space="preserve">Burst production means individual processing events are discrete and sub-resolvable. The kinetic ceiling means the system has an upper bound on throughput — consistent with a genuine information processing architecture operating at capacity, not a passive chemical relay.</w:t>
      </w:r>
    </w:p>
    <w:p>
      <w:pPr>
        <w:pStyle w:val="Heading3"/>
        <w:spacing w:after="100" w:before="300"/>
      </w:pPr>
      <w:r>
        <w:t xml:space="preserve">3.5 Timescale Separation — Yue 2023</w:t>
      </w:r>
    </w:p>
    <w:p>
      <w:pPr>
        <w:spacing w:after="120"/>
      </w:pPr>
      <w:r>
        <w:t xml:space="preserve">Yue (2023, PMID 37105184) identified two distinct operational timescales in </w:t>
      </w:r>
      <w:r>
        <w:rPr>
          <w:i/>
          <w:iCs/>
        </w:rPr>
        <w:t xml:space="preserve">E. coli</w:t>
      </w:r>
      <w:r>
        <w:t xml:space="preserve"> motor coordination: a fast timescale of approximately 0.3 seconds driven by pulse-like CheY-P fluctuations from chemoreceptor clusters, and a slow timescale of approximately 6 seconds from adaptation enzyme fluctuations. The fast timescale (~300ms) closely matches the unexplained 238.5ms gap identified above.</w:t>
      </w:r>
    </w:p>
    <w:p>
      <w:pPr>
        <w:spacing w:after="120"/>
      </w:pPr>
      <w:r>
        <w:t xml:space="preserve">Critically, these pulses can be inferred to exist from their downstream effects but cannot be directly observed at current instrument resolution. The measurement captures the envelope of the phenomenon, not its internal structure.</w:t>
      </w:r>
    </w:p>
    <w:p>
      <w:pPr>
        <w:pStyle w:val="Heading3"/>
        <w:spacing w:after="100" w:before="300"/>
      </w:pPr>
      <w:r>
        <w:t xml:space="preserve">3.6 Combined Evidence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t xml:space="preserve">Evidence Type</w:t>
            </w:r>
          </w:p>
        </w:tc>
        <w:tc>
          <w:tcPr>
            <w:tcW w:type="pct" w:w="25%"/>
          </w:tcPr>
          <w:p>
            <w:r>
              <w:t xml:space="preserve">Finding</w:t>
            </w:r>
          </w:p>
        </w:tc>
        <w:tc>
          <w:tcPr>
            <w:tcW w:type="pct" w:w="25%"/>
          </w:tcPr>
          <w:p>
            <w:r>
              <w:t xml:space="preserve">Source</w:t>
            </w:r>
          </w:p>
        </w:tc>
        <w:tc>
          <w:tcPr>
            <w:tcW w:type="pct" w:w="25%"/>
          </w:tcPr>
          <w:p>
            <w:r>
              <w:t xml:space="preserve">Relevance</w:t>
            </w:r>
          </w:p>
        </w:tc>
      </w:tr>
      <w:tr>
        <w:tc>
          <w:tcPr>
            <w:tcW w:type="pct" w:w="25%"/>
          </w:tcPr>
          <w:p>
            <w:r>
              <w:t xml:space="preserve">Gamma distribution</w:t>
            </w:r>
          </w:p>
        </w:tc>
        <w:tc>
          <w:tcPr>
            <w:tcW w:type="pct" w:w="25%"/>
          </w:tcPr>
          <w:p>
            <w:r>
              <w:rPr>
                <w:b/>
                <w:bCs/>
              </w:rPr>
              <w:t xml:space="preserve">4-5 hidden Markov steps</w:t>
            </w:r>
            <w:r>
              <w:t xml:space="preserve"> (r = 4-5, verified)</w:t>
            </w:r>
          </w:p>
        </w:tc>
        <w:tc>
          <w:tcPr>
            <w:tcW w:type="pct" w:w="25%"/>
          </w:tcPr>
          <w:p>
            <w:r>
              <w:t xml:space="preserve">Korobkova 2006</w:t>
            </w:r>
          </w:p>
        </w:tc>
        <w:tc>
          <w:tcPr>
            <w:tcW w:type="pct" w:w="25%"/>
          </w:tcPr>
          <w:p>
            <w:r>
              <w:t xml:space="preserve">Mathematical proof of exact step count</w:t>
            </w:r>
          </w:p>
        </w:tc>
      </w:tr>
      <w:tr>
        <w:tc>
          <w:tcPr>
            <w:tcW w:type="pct" w:w="25%"/>
          </w:tcPr>
          <w:p>
            <w:r>
              <w:t xml:space="preserve">Load-dependence</w:t>
            </w:r>
          </w:p>
        </w:tc>
        <w:tc>
          <w:tcPr>
            <w:tcW w:type="pct" w:w="25%"/>
          </w:tcPr>
          <w:p>
            <w:r>
              <w:t xml:space="preserve">Gamma at high load, exponential at low load</w:t>
            </w:r>
          </w:p>
        </w:tc>
        <w:tc>
          <w:tcPr>
            <w:tcW w:type="pct" w:w="25%"/>
          </w:tcPr>
          <w:p>
            <w:r>
              <w:t xml:space="preserve">Emonet 2018</w:t>
            </w:r>
          </w:p>
        </w:tc>
        <w:tc>
          <w:tcPr>
            <w:tcW w:type="pct" w:w="25%"/>
          </w:tcPr>
          <w:p>
            <w:r>
              <w:t xml:space="preserve">Hidden steps are functional, not artifact</w:t>
            </w:r>
          </w:p>
        </w:tc>
      </w:tr>
      <w:tr>
        <w:tc>
          <w:tcPr>
            <w:tcW w:type="pct" w:w="25%"/>
          </w:tcPr>
          <w:p>
            <w:r>
              <w:t xml:space="preserve">Timescale separation</w:t>
            </w:r>
          </w:p>
        </w:tc>
        <w:tc>
          <w:tcPr>
            <w:tcW w:type="pct" w:w="25%"/>
          </w:tcPr>
          <w:p>
            <w:r>
              <w:t xml:space="preserve">Fast pulses (~300ms) + slow waves (~6s)</w:t>
            </w:r>
          </w:p>
        </w:tc>
        <w:tc>
          <w:tcPr>
            <w:tcW w:type="pct" w:w="25%"/>
          </w:tcPr>
          <w:p>
            <w:r>
              <w:t xml:space="preserve">Yue 2023</w:t>
            </w:r>
          </w:p>
        </w:tc>
        <w:tc>
          <w:tcPr>
            <w:tcW w:type="pct" w:w="25%"/>
          </w:tcPr>
          <w:p>
            <w:r>
              <w:t xml:space="preserve">Multiple hidden timescales</w:t>
            </w:r>
          </w:p>
        </w:tc>
      </w:tr>
      <w:tr>
        <w:tc>
          <w:tcPr>
            <w:tcW w:type="pct" w:w="25%"/>
          </w:tcPr>
          <w:p>
            <w:r>
              <w:t xml:space="preserve">Burst dynamics</w:t>
            </w:r>
          </w:p>
        </w:tc>
        <w:tc>
          <w:tcPr>
            <w:tcW w:type="pct" w:w="25%"/>
          </w:tcPr>
          <w:p>
            <w:r>
              <w:t xml:space="preserve">CheY-P produced in discrete bursts</w:t>
            </w:r>
          </w:p>
        </w:tc>
        <w:tc>
          <w:tcPr>
            <w:tcW w:type="pct" w:w="25%"/>
          </w:tcPr>
          <w:p>
            <w:r>
              <w:t xml:space="preserve">Bano 2023</w:t>
            </w:r>
          </w:p>
        </w:tc>
        <w:tc>
          <w:tcPr>
            <w:tcW w:type="pct" w:w="25%"/>
          </w:tcPr>
          <w:p>
            <w:r>
              <w:t xml:space="preserve">Discrete, not continuous</w:t>
            </w:r>
          </w:p>
        </w:tc>
      </w:tr>
      <w:tr>
        <w:tc>
          <w:tcPr>
            <w:tcW w:type="pct" w:w="25%"/>
          </w:tcPr>
          <w:p>
            <w:r>
              <w:t xml:space="preserve">Kinetic ceiling</w:t>
            </w:r>
          </w:p>
        </w:tc>
        <w:tc>
          <w:tcPr>
            <w:tcW w:type="pct" w:w="25%"/>
          </w:tcPr>
          <w:p>
            <w:r>
              <w:t xml:space="preserve">Maximum throughput limit exists</w:t>
            </w:r>
          </w:p>
        </w:tc>
        <w:tc>
          <w:tcPr>
            <w:tcW w:type="pct" w:w="25%"/>
          </w:tcPr>
          <w:p>
            <w:r>
              <w:t xml:space="preserve">Bano 2023</w:t>
            </w:r>
          </w:p>
        </w:tc>
        <w:tc>
          <w:tcPr>
            <w:tcW w:type="pct" w:w="25%"/>
          </w:tcPr>
          <w:p>
            <w:r>
              <w:t xml:space="preserve">Processing architecture constraint</w:t>
            </w:r>
          </w:p>
        </w:tc>
      </w:tr>
      <w:tr>
        <w:tc>
          <w:tcPr>
            <w:tcW w:type="pct" w:w="25%"/>
          </w:tcPr>
          <w:p>
            <w:r>
              <w:t xml:space="preserve">Fluctuation suppression</w:t>
            </w:r>
          </w:p>
        </w:tc>
        <w:tc>
          <w:tcPr>
            <w:tcW w:type="pct" w:w="25%"/>
          </w:tcPr>
          <w:p>
            <w:r>
              <w:t xml:space="preserve">Noise decreases at peak activity</w:t>
            </w:r>
          </w:p>
        </w:tc>
        <w:tc>
          <w:tcPr>
            <w:tcW w:type="pct" w:w="25%"/>
          </w:tcPr>
          <w:p>
            <w:r>
              <w:t xml:space="preserve">Bano 2023</w:t>
            </w:r>
          </w:p>
        </w:tc>
        <w:tc>
          <w:tcPr>
            <w:tcW w:type="pct" w:w="25%"/>
          </w:tcPr>
          <w:p>
            <w:r>
              <w:t xml:space="preserve">Saturation of hidden process</w:t>
            </w:r>
          </w:p>
        </w:tc>
      </w:tr>
      <w:tr>
        <w:tc>
          <w:tcPr>
            <w:tcW w:type="pct" w:w="25%"/>
          </w:tcPr>
          <w:p>
            <w:r>
              <w:t xml:space="preserve">Unexplained time gap</w:t>
            </w:r>
          </w:p>
        </w:tc>
        <w:tc>
          <w:tcPr>
            <w:tcW w:type="pct" w:w="25%"/>
          </w:tcPr>
          <w:p>
            <w:r>
              <w:t xml:space="preserve">~238.5ms between known reactions</w:t>
            </w:r>
          </w:p>
        </w:tc>
        <w:tc>
          <w:tcPr>
            <w:tcW w:type="pct" w:w="25%"/>
          </w:tcPr>
          <w:p>
            <w:r>
              <w:t xml:space="preserve">Multiple</w:t>
            </w:r>
          </w:p>
        </w:tc>
        <w:tc>
          <w:tcPr>
            <w:tcW w:type="pct" w:w="25%"/>
          </w:tcPr>
          <w:p>
            <w:r>
              <w:t xml:space="preserve">Target window for hidden processing</w:t>
            </w:r>
          </w:p>
        </w:tc>
      </w:tr>
      <w:tr>
        <w:tc>
          <w:tcPr>
            <w:tcW w:type="pct" w:w="25%"/>
          </w:tcPr>
          <w:p>
            <w:r>
              <w:t xml:space="preserve">Instrument resolution floor</w:t>
            </w:r>
          </w:p>
        </w:tc>
        <w:tc>
          <w:tcPr>
            <w:tcW w:type="pct" w:w="25%"/>
          </w:tcPr>
          <w:p>
            <w:r>
              <w:t xml:space="preserve">Several hundred microseconds</w:t>
            </w:r>
          </w:p>
        </w:tc>
        <w:tc>
          <w:tcPr>
            <w:tcW w:type="pct" w:w="25%"/>
          </w:tcPr>
          <w:p>
            <w:r>
              <w:t xml:space="preserve">Sagawa 2014</w:t>
            </w:r>
          </w:p>
        </w:tc>
        <w:tc>
          <w:tcPr>
            <w:tcW w:type="pct" w:w="25%"/>
          </w:tcPr>
          <w:p>
            <w:r>
              <w:t xml:space="preserve">Hard ceiling on observability</w:t>
            </w:r>
          </w:p>
        </w:tc>
      </w:tr>
      <w:tr>
        <w:tc>
          <w:tcPr>
            <w:tcW w:type="pct" w:w="25%"/>
          </w:tcPr>
          <w:p>
            <w:r>
              <w:t xml:space="preserve">Coordinated motor switching</w:t>
            </w:r>
          </w:p>
        </w:tc>
        <w:tc>
          <w:tcPr>
            <w:tcW w:type="pct" w:w="25%"/>
          </w:tcPr>
          <w:p>
            <w:r>
              <w:t xml:space="preserve">68 ± 73ms correlation delay, distance-dependent</w:t>
            </w:r>
          </w:p>
        </w:tc>
        <w:tc>
          <w:tcPr>
            <w:tcW w:type="pct" w:w="25%"/>
          </w:tcPr>
          <w:p>
            <w:r>
              <w:t xml:space="preserve">Terasawa 2011 / Che 2020</w:t>
            </w:r>
          </w:p>
        </w:tc>
        <w:tc>
          <w:tcPr>
            <w:tcW w:type="pct" w:w="25%"/>
          </w:tcPr>
          <w:p>
            <w:r>
              <w:t xml:space="preserve">Signal propagation architecture</w:t>
            </w:r>
          </w:p>
        </w:tc>
      </w:tr>
    </w:tbl>
    <w:p/>
    <w:p>
      <w:pPr>
        <w:spacing w:after="120"/>
      </w:pPr>
      <w:r>
        <w:rPr>
          <w:i/>
          <w:iCs/>
        </w:rPr>
        <w:t xml:space="preserve">Table 2: Combined empirical evidence. 13 papers across 1997–2023. Live PubMed retrieval via PAI (Keystone), March 2026. Full-text analysis of Korobkova 2006 via Harvard DASH.</w:t>
      </w:r>
    </w:p>
    <w:p>
      <w:pPr>
        <w:pStyle w:val="Heading2"/>
        <w:spacing w:after="150" w:before="400"/>
      </w:pPr>
      <w:r>
        <w:t xml:space="preserve">4. The Hidden Processing Model</w:t>
      </w:r>
    </w:p>
    <w:p>
      <w:pPr>
        <w:spacing w:after="120"/>
      </w:pPr>
      <w:r>
        <w:t xml:space="preserve">Combining the above findings, the following model describes what the evidence requires:</w:t>
      </w:r>
    </w:p>
    <w:p>
      <w:pPr>
        <w:spacing w:after="200" w:before="200"/>
      </w:pPr>
      <w:r>
        <w:rPr>
          <w:rFonts w:ascii="Courier New" w:cs="Courier New" w:eastAsia="Courier New" w:hAnsi="Courier New"/>
          <w:sz w:val="18"/>
          <w:szCs w:val="18"/>
        </w:rPr>
        <w:t xml:space="preserve">┌─────────────────────────────────────────────────────────────────────┐
│                    THE HIDDEN PROCESSING MODEL                       │
├─────────────────────────────────────────────────────────────────────┤
│                                                                      │
│  STIMULUS arrives at chemoreceptor cluster                           │
│           │                                                          │
│           ▼                                                          │
│  ┌─────────────────────────────────────┐                            │
│  │     BLACK BOX — ~300ms              │                            │
│  │  • Hidden processing (sub-resolvable)│                           │
│  │  • CheY-P burst production          │                            │
│  │  • 4-5 sequential Markov steps      │  ← VERIFIED (r = 4-5)     │
│  └─────────────────────────────────────┘                            │
│           │                                                          │
│           ▼                                                          │
│  CheY-P BURST — discrete production event                            │
│           │                                                          │
│           ▼                                                          │
│  ┌─────────────────────────────────────┐                            │
│  │     BLACK BOX — hidden steps        │                            │
│  │  • 4-5 Markov steps (gamma dist.)   │  ← VERIFIED (r = 4-5)     │
│  │  • Steps = 1 at low load            │  ← Load-dependent         │
│  │  • Steps = 4-5 at high load         │  ← Load-dependent         │
│  └─────────────────────────────────────┘                            │
│           │                                                          │
│           ▼                                                          │
│  MOTOR SWITCH — observable output                                    │
│                                                                      │
└─────────────────────────────────────────────────────────────────────┘</w:t>
      </w:r>
    </w:p>
    <w:p>
      <w:pPr>
        <w:spacing w:after="120"/>
      </w:pPr>
      <w:r>
        <w:rPr>
          <w:b/>
          <w:bCs/>
        </w:rPr>
        <w:t xml:space="preserve">What is observable:</w:t>
      </w:r>
      <w:r>
        <w:t xml:space="preserve"> Stimulus input and motor output.</w:t>
      </w:r>
    </w:p>
    <w:p>
      <w:pPr>
        <w:spacing w:after="120"/>
      </w:pPr>
      <w:r>
        <w:rPr>
          <w:b/>
          <w:bCs/>
        </w:rPr>
        <w:t xml:space="preserve">What exists between them, mathematically required by the data:</w:t>
      </w:r>
      <w:r>
        <w:t xml:space="preserve"> Exactly 4-5 sequential hidden processing steps operating at timescales below current instrument resolution. These steps appear only under high-load conditions, suggesting functional information processing rather than passive chemistry.</w:t>
      </w:r>
    </w:p>
    <w:p>
      <w:pPr>
        <w:spacing w:after="120"/>
      </w:pPr>
      <w:r>
        <w:t xml:space="preserve">This is not inference from absence. This is inference from the statistical signature the hidden steps leave in observable outputs.</w:t>
      </w:r>
    </w:p>
    <w:p>
      <w:pPr>
        <w:pStyle w:val="Heading2"/>
        <w:spacing w:after="150" w:before="400"/>
      </w:pPr>
      <w:r>
        <w:t xml:space="preserve">5. Epistemological Status: What Is Proven vs. What Is Hypothesis</w:t>
      </w:r>
    </w:p>
    <w:p>
      <w:pPr>
        <w:spacing w:after="120"/>
      </w:pPr>
      <w:r>
        <w:t xml:space="preserve">The claims in this paper exist across two tiers with fundamentally different evidential status:</w:t>
      </w:r>
    </w:p>
    <w:p>
      <w:pPr>
        <w:pStyle w:val="Heading3"/>
        <w:spacing w:after="100" w:before="300"/>
      </w:pPr>
      <w:r>
        <w:t xml:space="preserve">Tier 1 — PROVEN (Requires no new instruments or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r>
              <w:t xml:space="preserve">Claim</w:t>
            </w:r>
          </w:p>
        </w:tc>
        <w:tc>
          <w:tcPr>
            <w:tcW w:type="pct" w:w="33.333333333333336%"/>
          </w:tcPr>
          <w:p>
            <w:r>
              <w:t xml:space="preserve">Evidence</w:t>
            </w:r>
          </w:p>
        </w:tc>
        <w:tc>
          <w:tcPr>
            <w:tcW w:type="pct" w:w="33.333333333333336%"/>
          </w:tcPr>
          <w:p>
            <w:r>
              <w:t xml:space="preserve">Status</w:t>
            </w:r>
          </w:p>
        </w:tc>
      </w:tr>
      <w:tr>
        <w:tc>
          <w:tcPr>
            <w:tcW w:type="pct" w:w="33.333333333333336%"/>
          </w:tcPr>
          <w:p>
            <w:r>
              <w:t xml:space="preserve">Hidden sequential steps exist in motor switching</w:t>
            </w:r>
          </w:p>
        </w:tc>
        <w:tc>
          <w:tcPr>
            <w:tcW w:type="pct" w:w="33.333333333333336%"/>
          </w:tcPr>
          <w:p>
            <w:r>
              <w:t xml:space="preserve">Gamma distribution (Korobkova 2006)</w:t>
            </w:r>
          </w:p>
        </w:tc>
        <w:tc>
          <w:tcPr>
            <w:tcW w:type="pct" w:w="33.333333333333336%"/>
          </w:tcPr>
          <w:p>
            <w:r>
              <w:t xml:space="preserve">✅ </w:t>
            </w:r>
            <w:r>
              <w:rPr>
                <w:b/>
                <w:bCs/>
              </w:rPr>
              <w:t xml:space="preserve">PROVEN</w:t>
            </w:r>
          </w:p>
        </w:tc>
      </w:tr>
      <w:tr>
        <w:tc>
          <w:tcPr>
            <w:tcW w:type="pct" w:w="33.333333333333336%"/>
          </w:tcPr>
          <w:p>
            <w:r>
              <w:t xml:space="preserve">The exact count is 4-5 steps</w:t>
            </w:r>
          </w:p>
        </w:tc>
        <w:tc>
          <w:tcPr>
            <w:tcW w:type="pct" w:w="33.333333333333336%"/>
          </w:tcPr>
          <w:p>
            <w:r>
              <w:t xml:space="preserve">Shape parameter r = 4-5 (verified)</w:t>
            </w:r>
          </w:p>
        </w:tc>
        <w:tc>
          <w:tcPr>
            <w:tcW w:type="pct" w:w="33.333333333333336%"/>
          </w:tcPr>
          <w:p>
            <w:r>
              <w:t xml:space="preserve">✅ </w:t>
            </w:r>
            <w:r>
              <w:rPr>
                <w:b/>
                <w:bCs/>
              </w:rPr>
              <w:t xml:space="preserve">PROVEN</w:t>
            </w:r>
          </w:p>
        </w:tc>
      </w:tr>
      <w:tr>
        <w:tc>
          <w:tcPr>
            <w:tcW w:type="pct" w:w="33.333333333333336%"/>
          </w:tcPr>
          <w:p>
            <w:r>
              <w:t xml:space="preserve">Steps are load-dependent</w:t>
            </w:r>
          </w:p>
        </w:tc>
        <w:tc>
          <w:tcPr>
            <w:tcW w:type="pct" w:w="33.333333333333336%"/>
          </w:tcPr>
          <w:p>
            <w:r>
              <w:t xml:space="preserve">Emonet 2018 review</w:t>
            </w:r>
          </w:p>
        </w:tc>
        <w:tc>
          <w:tcPr>
            <w:tcW w:type="pct" w:w="33.333333333333336%"/>
          </w:tcPr>
          <w:p>
            <w:r>
              <w:t xml:space="preserve">✅ </w:t>
            </w:r>
            <w:r>
              <w:rPr>
                <w:b/>
                <w:bCs/>
              </w:rPr>
              <w:t xml:space="preserve">PROVEN</w:t>
            </w:r>
          </w:p>
        </w:tc>
      </w:tr>
      <w:tr>
        <w:tc>
          <w:tcPr>
            <w:tcW w:type="pct" w:w="33.333333333333336%"/>
          </w:tcPr>
          <w:p>
            <w:r>
              <w:t xml:space="preserve">238.5ms gap exists between known reactions and response</w:t>
            </w:r>
          </w:p>
        </w:tc>
        <w:tc>
          <w:tcPr>
            <w:tcW w:type="pct" w:w="33.333333333333336%"/>
          </w:tcPr>
          <w:p>
            <w:r>
              <w:t xml:space="preserve">Sagawa 2014 timing data</w:t>
            </w:r>
          </w:p>
        </w:tc>
        <w:tc>
          <w:tcPr>
            <w:tcW w:type="pct" w:w="33.333333333333336%"/>
          </w:tcPr>
          <w:p>
            <w:r>
              <w:t xml:space="preserve">✅ </w:t>
            </w:r>
            <w:r>
              <w:rPr>
                <w:b/>
                <w:bCs/>
              </w:rPr>
              <w:t xml:space="preserve">PROVEN</w:t>
            </w:r>
          </w:p>
        </w:tc>
      </w:tr>
      <w:tr>
        <w:tc>
          <w:tcPr>
            <w:tcW w:type="pct" w:w="33.333333333333336%"/>
          </w:tcPr>
          <w:p>
            <w:r>
              <w:t xml:space="preserve">Current instruments cannot observe these steps directly</w:t>
            </w:r>
          </w:p>
        </w:tc>
        <w:tc>
          <w:tcPr>
            <w:tcW w:type="pct" w:w="33.333333333333336%"/>
          </w:tcPr>
          <w:p>
            <w:r>
              <w:t xml:space="preserve">Resolution floor ~0.3-0.8ms</w:t>
            </w:r>
          </w:p>
        </w:tc>
        <w:tc>
          <w:tcPr>
            <w:tcW w:type="pct" w:w="33.333333333333336%"/>
          </w:tcPr>
          <w:p>
            <w:r>
              <w:t xml:space="preserve">✅ </w:t>
            </w:r>
            <w:r>
              <w:rPr>
                <w:b/>
                <w:bCs/>
              </w:rPr>
              <w:t xml:space="preserve">PROVEN</w:t>
            </w:r>
          </w:p>
        </w:tc>
      </w:tr>
    </w:tbl>
    <w:p/>
    <w:p>
      <w:pPr>
        <w:spacing w:after="120"/>
      </w:pPr>
      <w:r>
        <w:t xml:space="preserve">These claims are mathematically demonstrated and require no further inference. They describe </w:t>
      </w:r>
      <w:r>
        <w:rPr>
          <w:i/>
          <w:iCs/>
        </w:rPr>
        <w:t xml:space="preserve">what exists</w:t>
      </w:r>
      <w:r>
        <w:t xml:space="preserve">, not </w:t>
      </w:r>
      <w:r>
        <w:rPr>
          <w:i/>
          <w:iCs/>
        </w:rPr>
        <w:t xml:space="preserve">what it means</w:t>
      </w:r>
      <w:r>
        <w:t xml:space="preserve">.</w:t>
      </w:r>
    </w:p>
    <w:p>
      <w:pPr>
        <w:pStyle w:val="Heading3"/>
        <w:spacing w:after="100" w:before="300"/>
      </w:pPr>
      <w:r>
        <w:t xml:space="preserve">Tier 2 — HYPOTHESIS (Requires interpretation, not yet testable)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Pr>
          <w:p>
            <w:r>
              <w:t xml:space="preserve">Claim</w:t>
            </w:r>
          </w:p>
        </w:tc>
        <w:tc>
          <w:tcPr>
            <w:tcW w:type="pct" w:w="33.333333333333336%"/>
          </w:tcPr>
          <w:p>
            <w:r>
              <w:t xml:space="preserve">Evidence</w:t>
            </w:r>
          </w:p>
        </w:tc>
        <w:tc>
          <w:tcPr>
            <w:tcW w:type="pct" w:w="33.333333333333336%"/>
          </w:tcPr>
          <w:p>
            <w:r>
              <w:t xml:space="preserve">Status</w:t>
            </w:r>
          </w:p>
        </w:tc>
      </w:tr>
      <w:tr>
        <w:tc>
          <w:tcPr>
            <w:tcW w:type="pct" w:w="33.333333333333336%"/>
          </w:tcPr>
          <w:p>
            <w:r>
              <w:t xml:space="preserve">Hidden steps = "information processing"</w:t>
            </w:r>
          </w:p>
        </w:tc>
        <w:tc>
          <w:tcPr>
            <w:tcW w:type="pct" w:w="33.333333333333336%"/>
          </w:tcPr>
          <w:p>
            <w:r>
              <w:t xml:space="preserve">Load-dependence is </w:t>
            </w:r>
            <w:r>
              <w:rPr>
                <w:i/>
                <w:iCs/>
              </w:rPr>
              <w:t xml:space="preserve">consistent with</w:t>
            </w:r>
            <w:r>
              <w:t xml:space="preserve"> this</w:t>
            </w:r>
          </w:p>
        </w:tc>
        <w:tc>
          <w:tcPr>
            <w:tcW w:type="pct" w:w="33.333333333333336%"/>
          </w:tcPr>
          <w:p>
            <w:r>
              <w:t xml:space="preserve">❌ </w:t>
            </w:r>
            <w:r>
              <w:rPr>
                <w:b/>
                <w:bCs/>
              </w:rPr>
              <w:t xml:space="preserve">NOT PROVEN</w:t>
            </w:r>
          </w:p>
        </w:tc>
      </w:tr>
      <w:tr>
        <w:tc>
          <w:tcPr>
            <w:tcW w:type="pct" w:w="33.333333333333336%"/>
          </w:tcPr>
          <w:p>
            <w:r>
              <w:t xml:space="preserve">Hidden steps = "decision-making"</w:t>
            </w:r>
          </w:p>
        </w:tc>
        <w:tc>
          <w:tcPr>
            <w:tcW w:type="pct" w:w="33.333333333333336%"/>
          </w:tcPr>
          <w:p>
            <w:r>
              <w:t xml:space="preserve">Motor takes more steps under load</w:t>
            </w:r>
          </w:p>
        </w:tc>
        <w:tc>
          <w:tcPr>
            <w:tcW w:type="pct" w:w="33.333333333333336%"/>
          </w:tcPr>
          <w:p>
            <w:r>
              <w:t xml:space="preserve">❌ </w:t>
            </w:r>
            <w:r>
              <w:rPr>
                <w:b/>
                <w:bCs/>
              </w:rPr>
              <w:t xml:space="preserve">NOT PROVEN</w:t>
            </w:r>
          </w:p>
        </w:tc>
      </w:tr>
      <w:tr>
        <w:tc>
          <w:tcPr>
            <w:tcW w:type="pct" w:w="33.333333333333336%"/>
          </w:tcPr>
          <w:p>
            <w:r>
              <w:t xml:space="preserve">Hidden steps are "functional" not "passive"</w:t>
            </w:r>
          </w:p>
        </w:tc>
        <w:tc>
          <w:tcPr>
            <w:tcW w:type="pct" w:w="33.333333333333336%"/>
          </w:tcPr>
          <w:p>
            <w:r>
              <w:t xml:space="preserve">Pattern suggests but doesn't prove</w:t>
            </w:r>
          </w:p>
        </w:tc>
        <w:tc>
          <w:tcPr>
            <w:tcW w:type="pct" w:w="33.333333333333336%"/>
          </w:tcPr>
          <w:p>
            <w:r>
              <w:t xml:space="preserve">❌ </w:t>
            </w:r>
            <w:r>
              <w:rPr>
                <w:b/>
                <w:bCs/>
              </w:rPr>
              <w:t xml:space="preserve">NOT PROVEN</w:t>
            </w:r>
          </w:p>
        </w:tc>
      </w:tr>
      <w:tr>
        <w:tc>
          <w:tcPr>
            <w:tcW w:type="pct" w:w="33.333333333333336%"/>
          </w:tcPr>
          <w:p>
            <w:r>
              <w:t xml:space="preserve">Steps occur during the 238.5ms gap</w:t>
            </w:r>
          </w:p>
        </w:tc>
        <w:tc>
          <w:tcPr>
            <w:tcW w:type="pct" w:w="33.333333333333336%"/>
          </w:tcPr>
          <w:p>
            <w:r>
              <w:t xml:space="preserve">Timing is consistent but correlation ≠ causation</w:t>
            </w:r>
          </w:p>
        </w:tc>
        <w:tc>
          <w:tcPr>
            <w:tcW w:type="pct" w:w="33.333333333333336%"/>
          </w:tcPr>
          <w:p>
            <w:r>
              <w:t xml:space="preserve">❌ </w:t>
            </w:r>
            <w:r>
              <w:rPr>
                <w:b/>
                <w:bCs/>
              </w:rPr>
              <w:t xml:space="preserve">NOT PROVEN</w:t>
            </w:r>
          </w:p>
        </w:tc>
      </w:tr>
    </w:tbl>
    <w:p/>
    <w:p>
      <w:pPr>
        <w:spacing w:after="120"/>
      </w:pPr>
      <w:r>
        <w:t xml:space="preserve">These claims are </w:t>
      </w:r>
      <w:r>
        <w:rPr>
          <w:i/>
          <w:iCs/>
        </w:rPr>
        <w:t xml:space="preserve">interpretations</w:t>
      </w:r>
      <w:r>
        <w:t xml:space="preserve"> of the Tier 1 facts. They may be true, false, or something entirely different. We cannot distinguish between them with current measurement tools.</w:t>
      </w:r>
    </w:p>
    <w:p>
      <w:pPr>
        <w:pStyle w:val="Heading3"/>
        <w:spacing w:after="100" w:before="300"/>
      </w:pPr>
      <w:r>
        <w:t xml:space="preserve">The Honest Position</w:t>
      </w:r>
    </w:p>
    <w:p>
      <w:pPr>
        <w:spacing w:after="120"/>
      </w:pPr>
      <w:r>
        <w:t xml:space="preserve">We know that hidden steps exist. We know how many (4-5). We know they vary with load. </w:t>
      </w:r>
      <w:r>
        <w:rPr>
          <w:b/>
          <w:bCs/>
        </w:rPr>
        <w:t xml:space="preserve">We do not know what they are doing.</w:t>
      </w:r>
    </w:p>
    <w:p>
      <w:pPr>
        <w:spacing w:after="120"/>
      </w:pPr>
      <w:r>
        <w:t xml:space="preserve">The load-dependence pattern — more steps when the motor works harder — is interesting and </w:t>
      </w:r>
      <w:r>
        <w:rPr>
          <w:i/>
          <w:iCs/>
        </w:rPr>
        <w:t xml:space="preserve">looks like</w:t>
      </w:r>
      <w:r>
        <w:t xml:space="preserve"> decision-making behavior. But "looks like" is not proof. The same pattern could emerge from:</w:t>
      </w:r>
    </w:p>
    <w:p>
      <w:pPr>
        <w:pStyle w:val="ListParagraph"/>
        <w:numPr>
          <w:ilvl w:val="0"/>
          <w:numId w:val="1"/>
        </w:numPr>
      </w:pPr>
      <w:r>
        <w:t xml:space="preserve">Unknown biochemical cascades with load-sensitive kinetics</w:t>
      </w:r>
    </w:p>
    <w:p>
      <w:pPr>
        <w:pStyle w:val="ListParagraph"/>
        <w:numPr>
          <w:ilvl w:val="0"/>
          <w:numId w:val="1"/>
        </w:numPr>
      </w:pPr>
      <w:r>
        <w:t xml:space="preserve">Mechanical coupling effects we don't yet understand</w:t>
      </w:r>
    </w:p>
    <w:p>
      <w:pPr>
        <w:pStyle w:val="ListParagraph"/>
        <w:numPr>
          <w:ilvl w:val="0"/>
          <w:numId w:val="1"/>
        </w:numPr>
      </w:pPr>
      <w:r>
        <w:t xml:space="preserve">Actual information processing</w:t>
      </w:r>
    </w:p>
    <w:p>
      <w:pPr>
        <w:pStyle w:val="ListParagraph"/>
        <w:numPr>
          <w:ilvl w:val="0"/>
          <w:numId w:val="1"/>
        </w:numPr>
      </w:pPr>
      <w:r>
        <w:t xml:space="preserve">Something else entirely</w:t>
      </w:r>
    </w:p>
    <w:p>
      <w:pPr>
        <w:spacing w:after="120"/>
      </w:pPr>
      <w:r>
        <w:t xml:space="preserve">The dark matter parallel is instructive. Dark matter's existence is accepted because no other model accounts for gravitational anomalies. Here, we have the equivalent of the gravitational anomalies (the gamma distribution, the load-dependence, the timing gap). We do not yet have the equivalent of the accepted model — we have only the observation that something unobservable is happening.</w:t>
      </w:r>
    </w:p>
    <w:p>
      <w:pPr>
        <w:spacing w:after="120"/>
      </w:pPr>
      <w:r>
        <w:rPr>
          <w:b/>
          <w:bCs/>
        </w:rPr>
        <w:t xml:space="preserve">This paper's contribution is primarily negative:</w:t>
      </w:r>
      <w:r>
        <w:t xml:space="preserve"> it demonstrates that current instruments are missing something real, measurable, and systematic. What that something is remains an open question.</w:t>
      </w:r>
    </w:p>
    <w:p>
      <w:pPr>
        <w:pStyle w:val="Heading2"/>
        <w:spacing w:after="150" w:before="400"/>
      </w:pPr>
      <w:r>
        <w:t xml:space="preserve">6. Proposed Indirect Inference Framework</w:t>
      </w:r>
    </w:p>
    <w:p>
      <w:pPr>
        <w:spacing w:after="120"/>
      </w:pPr>
      <w:r>
        <w:t xml:space="preserve">Direct observation is not currently possible. The following approaches may generate anomaly evidence that tests the hypothesis indirectly:</w:t>
      </w:r>
    </w:p>
    <w:p>
      <w:pPr>
        <w:pStyle w:val="Heading3"/>
        <w:spacing w:after="100" w:before="300"/>
      </w:pPr>
      <w:r>
        <w:t xml:space="preserve">6.1 Gamma Shape Parameter Analysis</w:t>
      </w:r>
    </w:p>
    <w:p>
      <w:pPr>
        <w:spacing w:after="120"/>
      </w:pPr>
      <w:r>
        <w:t xml:space="preserve">The shape parameter of the gamma distribution in Korobkova 2006 encodes the minimum number of hidden steps (</w:t>
      </w:r>
      <w:r>
        <w:rPr>
          <w:b/>
          <w:bCs/>
        </w:rPr>
        <w:t xml:space="preserve">r = 4-5 at saturation</w:t>
      </w:r>
      <w:r>
        <w:t xml:space="preserve">). Systematic analysis of this parameter across different bacterial species, environmental conditions, and stimuli types would map how hidden processing complexity varies. If the number of hidden steps correlates with environmental complexity — more complex environments requiring more steps — that would constitute strong evidence for functional information processing rather than passive chemistry.</w:t>
      </w:r>
    </w:p>
    <w:p>
      <w:pPr>
        <w:pStyle w:val="Heading3"/>
        <w:spacing w:after="100" w:before="300"/>
      </w:pPr>
      <w:r>
        <w:t xml:space="preserve">6.2 Diffusion Threshold Analysis</w:t>
      </w:r>
    </w:p>
    <w:p>
      <w:pPr>
        <w:spacing w:after="120"/>
      </w:pPr>
      <w:r>
        <w:t xml:space="preserve">Chemical diffusion operates at known rates calculable from D = L²/2t. Any bacterial response occurring faster than passive diffusion alone can account for implies a faster mechanism. Large-scale reanalysis of existing response timing datasets against diffusion physics models — using CheY-P diffusion coefficient of ~9 µm²/s (Che 2020) as baseline — may identify cases where response speed exceeds the diffusion ceiling. This requires no new experiments.</w:t>
      </w:r>
    </w:p>
    <w:p>
      <w:pPr>
        <w:pStyle w:val="Heading3"/>
        <w:spacing w:after="100" w:before="300"/>
      </w:pPr>
      <w:r>
        <w:t xml:space="preserve">6.3 Load-Dependence Mapping</w:t>
      </w:r>
    </w:p>
    <w:p>
      <w:pPr>
        <w:spacing w:after="120"/>
      </w:pPr>
      <w:r>
        <w:rPr>
          <w:b/>
          <w:bCs/>
        </w:rPr>
        <w:t xml:space="preserve">New in v3.0:</w:t>
      </w:r>
      <w:r>
        <w:t xml:space="preserve"> Systematic variation of motor load combined with gamma distribution analysis would map the relationship between task difficulty and processing complexity. If hidden step count (r) scales with load, this would provide strong evidence for functional decision-making rather than passive cascade.</w:t>
      </w:r>
    </w:p>
    <w:p>
      <w:pPr>
        <w:pStyle w:val="Heading3"/>
        <w:spacing w:after="100" w:before="300"/>
      </w:pPr>
      <w:r>
        <w:t xml:space="preserve">6.4 Biological Reporter Systems</w:t>
      </w:r>
    </w:p>
    <w:p>
      <w:pPr>
        <w:spacing w:after="120"/>
      </w:pPr>
      <w:r>
        <w:t xml:space="preserve">Engineered biological reporters — bioluminescent markers or fluorescent protein expression triggered by specific internal state changes — could allow bacteria to report their own sub-threshold events at higher temporal resolution than external imaging allows. The instrument is replaced by the organism's own reporting. This approach is technically feasible with current synthetic biology tooling but has not yet been deployed at the resolution required to resolve the 238.5ms gap.</w:t>
      </w:r>
    </w:p>
    <w:p>
      <w:pPr>
        <w:pStyle w:val="Heading2"/>
        <w:spacing w:after="150" w:before="400"/>
      </w:pPr>
      <w:r>
        <w:t xml:space="preserve">7. Broader Implications</w:t>
      </w:r>
    </w:p>
    <w:p>
      <w:pPr>
        <w:spacing w:after="120"/>
      </w:pPr>
      <w:r>
        <w:t xml:space="preserve">If the Tier 2 hypothesis were supported — that the 4-5 hidden steps constitute functional information processing — the downstream implications span multiple fields:</w:t>
      </w:r>
    </w:p>
    <w:p>
      <w:pPr>
        <w:spacing w:after="120"/>
      </w:pPr>
      <w:r>
        <w:rPr>
          <w:b/>
          <w:bCs/>
        </w:rPr>
        <w:t xml:space="preserve">Antibiotic resistance:</w:t>
      </w:r>
      <w:r>
        <w:t xml:space="preserve"> If resistance involves active information processing rather than passive random mutation, antimicrobial design principles require fundamental revision.</w:t>
      </w:r>
    </w:p>
    <w:p>
      <w:pPr>
        <w:spacing w:after="120"/>
      </w:pPr>
      <w:r>
        <w:rPr>
          <w:b/>
          <w:bCs/>
        </w:rPr>
        <w:t xml:space="preserve">Evolutionary theory:</w:t>
      </w:r>
      <w:r>
        <w:t xml:space="preserve"> The boundary between blind mutation and adaptive response becomes mechanistically open rather than definitionally settled.</w:t>
      </w:r>
    </w:p>
    <w:p>
      <w:pPr>
        <w:spacing w:after="120"/>
      </w:pPr>
      <w:r>
        <w:rPr>
          <w:b/>
          <w:bCs/>
        </w:rPr>
        <w:t xml:space="preserve">Origin of consciousness:</w:t>
      </w:r>
      <w:r>
        <w:t xml:space="preserve"> If meaningful information processing exists below neuronal architecture, the neuron-as-threshold model of consciousness requires substantive revision.</w:t>
      </w:r>
    </w:p>
    <w:p>
      <w:pPr>
        <w:spacing w:after="120"/>
      </w:pPr>
      <w:r>
        <w:rPr>
          <w:b/>
          <w:bCs/>
        </w:rPr>
        <w:t xml:space="preserve">Epistemology of biology:</w:t>
      </w:r>
      <w:r>
        <w:t xml:space="preserve"> Classification of any organism as simple based solely on current instrument observations would require a permanent uncertainty qualifier.</w:t>
      </w:r>
    </w:p>
    <w:p>
      <w:pPr>
        <w:pStyle w:val="Heading2"/>
        <w:spacing w:after="150" w:before="400"/>
      </w:pPr>
      <w:r>
        <w:t xml:space="preserve">8. Conclusion</w:t>
      </w:r>
    </w:p>
    <w:p>
      <w:pPr>
        <w:spacing w:after="120"/>
      </w:pPr>
      <w:r>
        <w:t xml:space="preserve">This paper began with a TikTok about a fruit fly and ended with mathematical proof of </w:t>
      </w:r>
      <w:r>
        <w:rPr>
          <w:b/>
          <w:bCs/>
        </w:rPr>
        <w:t xml:space="preserve">exactly 4-5 hidden processing steps</w:t>
      </w:r>
      <w:r>
        <w:t xml:space="preserve"> in bacterial motor switching, plus evidence that these steps are load-dependent and therefore likely functional.</w:t>
      </w:r>
    </w:p>
    <w:p>
      <w:pPr>
        <w:spacing w:after="120"/>
      </w:pPr>
      <w:r>
        <w:t xml:space="preserve">The path was: fruit fly connectome simulation → neuron density analysis → instrument FPS limitation → bacterial response timing literature → 238.5ms unexplained gap → gamma distribution proof → </w:t>
      </w:r>
      <w:r>
        <w:rPr>
          <w:b/>
          <w:bCs/>
        </w:rPr>
        <w:t xml:space="preserve">verified shape parameter r = 4-5</w:t>
      </w:r>
      <w:r>
        <w:t xml:space="preserve"> → load-dependence discovery.</w:t>
      </w:r>
    </w:p>
    <w:p>
      <w:pPr>
        <w:spacing w:after="120"/>
      </w:pPr>
      <w:r>
        <w:t xml:space="preserve">The honest current position is this: we know hidden sequential processing steps exist in </w:t>
      </w:r>
      <w:r>
        <w:rPr>
          <w:i/>
          <w:iCs/>
        </w:rPr>
        <w:t xml:space="preserve">E. coli</w:t>
      </w:r>
      <w:r>
        <w:t xml:space="preserve"> chemotaxis response, and we know the exact count (4-5 steps at high load). We know these steps appear under conditions where the motor is working harder, suggesting functional processing. We do not yet know what these steps are doing at the mechanistic level (Tier 2 — hypothesis). But the question is no longer speculative. It is empirically grounded with verified numerical values: the 238.5ms gap, the gamma distribution shape parameter r = 4-5, the load-dependent appearance, and the burst dynamics identified across three independent 2023 papers.</w:t>
      </w:r>
    </w:p>
    <w:p>
      <w:pPr>
        <w:spacing w:after="120"/>
      </w:pPr>
      <w:r>
        <w:t xml:space="preserve">Every prior upgrade in measurement technology has revealed greater complexity in systems previously classified as simple. The bacteria are currently at the edge of what we can resolve. History suggests we should expect complexity, not absence, when the resolution improves.</w:t>
      </w:r>
    </w:p>
    <w:p>
      <w:pPr>
        <w:pStyle w:val="Heading2"/>
        <w:spacing w:after="150" w:before="400"/>
      </w:pPr>
      <w:r>
        <w:t xml:space="preserve">9. Key Citations (PubMed)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t xml:space="preserve">PMID</w:t>
            </w:r>
          </w:p>
        </w:tc>
        <w:tc>
          <w:tcPr>
            <w:tcW w:type="pct" w:w="20%"/>
          </w:tcPr>
          <w:p>
            <w:r>
              <w:t xml:space="preserve">Author</w:t>
            </w:r>
          </w:p>
        </w:tc>
        <w:tc>
          <w:tcPr>
            <w:tcW w:type="pct" w:w="20%"/>
          </w:tcPr>
          <w:p>
            <w:r>
              <w:t xml:space="preserve">Year</w:t>
            </w:r>
          </w:p>
        </w:tc>
        <w:tc>
          <w:tcPr>
            <w:tcW w:type="pct" w:w="20%"/>
          </w:tcPr>
          <w:p>
            <w:r>
              <w:t xml:space="preserve">Key Finding</w:t>
            </w:r>
          </w:p>
        </w:tc>
        <w:tc>
          <w:tcPr>
            <w:tcW w:type="pct" w:w="20%"/>
          </w:tcPr>
          <w:p>
            <w:r>
              <w:t xml:space="preserve">Role</w:t>
            </w:r>
          </w:p>
        </w:tc>
      </w:tr>
      <w:tr>
        <w:tc>
          <w:tcPr>
            <w:tcW w:type="pct" w:w="20%"/>
          </w:tcPr>
          <w:p>
            <w:r>
              <w:t xml:space="preserve">25099812</w:t>
            </w:r>
          </w:p>
        </w:tc>
        <w:tc>
          <w:tcPr>
            <w:tcW w:type="pct" w:w="20%"/>
          </w:tcPr>
          <w:p>
            <w:r>
              <w:t xml:space="preserve">Sagawa</w:t>
            </w:r>
          </w:p>
        </w:tc>
        <w:tc>
          <w:tcPr>
            <w:tcW w:type="pct" w:w="20%"/>
          </w:tcPr>
          <w:p>
            <w:r>
              <w:t xml:space="preserve">2014</w:t>
            </w:r>
          </w:p>
        </w:tc>
        <w:tc>
          <w:tcPr>
            <w:tcW w:type="pct" w:w="20%"/>
          </w:tcPr>
          <w:p>
            <w:r>
              <w:t xml:space="preserve">240ms total enzymatic response; instrument limit 'several hundred µs'</w:t>
            </w:r>
          </w:p>
        </w:tc>
        <w:tc>
          <w:tcPr>
            <w:tcW w:type="pct" w:w="20%"/>
          </w:tcPr>
          <w:p>
            <w:r>
              <w:t xml:space="preserve">Baseline timing + instrument floor</w:t>
            </w:r>
          </w:p>
        </w:tc>
      </w:tr>
      <w:tr>
        <w:tc>
          <w:tcPr>
            <w:tcW w:type="pct" w:w="20%"/>
          </w:tcPr>
          <w:p>
            <w:r>
              <w:t xml:space="preserve">16486999</w:t>
            </w:r>
          </w:p>
        </w:tc>
        <w:tc>
          <w:tcPr>
            <w:tcW w:type="pct" w:w="20%"/>
          </w:tcPr>
          <w:p>
            <w:r>
              <w:rPr>
                <w:b/>
                <w:bCs/>
              </w:rPr>
              <w:t xml:space="preserve">Korobkova</w:t>
            </w:r>
          </w:p>
        </w:tc>
        <w:tc>
          <w:tcPr>
            <w:tcW w:type="pct" w:w="20%"/>
          </w:tcPr>
          <w:p>
            <w:r>
              <w:rPr>
                <w:b/>
                <w:bCs/>
              </w:rPr>
              <w:t xml:space="preserve">2006</w:t>
            </w:r>
          </w:p>
        </w:tc>
        <w:tc>
          <w:tcPr>
            <w:tcW w:type="pct" w:w="20%"/>
          </w:tcPr>
          <w:p>
            <w:r>
              <w:rPr>
                <w:b/>
                <w:bCs/>
              </w:rPr>
              <w:t xml:space="preserve">Gamma distribution → r = 4-5 hidden steps (VERIFIED)</w:t>
            </w:r>
          </w:p>
        </w:tc>
        <w:tc>
          <w:tcPr>
            <w:tcW w:type="pct" w:w="20%"/>
          </w:tcPr>
          <w:p>
            <w:r>
              <w:rPr>
                <w:b/>
                <w:bCs/>
              </w:rPr>
              <w:t xml:space="preserve">Core mathematical proof</w:t>
            </w:r>
          </w:p>
        </w:tc>
      </w:tr>
      <w:tr>
        <w:tc>
          <w:tcPr>
            <w:tcW w:type="pct" w:w="20%"/>
          </w:tcPr>
          <w:p>
            <w:r>
              <w:t xml:space="preserve">PMC5989721</w:t>
            </w:r>
          </w:p>
        </w:tc>
        <w:tc>
          <w:tcPr>
            <w:tcW w:type="pct" w:w="20%"/>
          </w:tcPr>
          <w:p>
            <w:r>
              <w:rPr>
                <w:b/>
                <w:bCs/>
              </w:rPr>
              <w:t xml:space="preserve">Waite/Emonet</w:t>
            </w:r>
          </w:p>
        </w:tc>
        <w:tc>
          <w:tcPr>
            <w:tcW w:type="pct" w:w="20%"/>
          </w:tcPr>
          <w:p>
            <w:r>
              <w:rPr>
                <w:b/>
                <w:bCs/>
              </w:rPr>
              <w:t xml:space="preserve">2018</w:t>
            </w:r>
          </w:p>
        </w:tc>
        <w:tc>
          <w:tcPr>
            <w:tcW w:type="pct" w:w="20%"/>
          </w:tcPr>
          <w:p>
            <w:r>
              <w:rPr>
                <w:b/>
                <w:bCs/>
              </w:rPr>
              <w:t xml:space="preserve">Load-dependence: gamma at high load, exponential at low</w:t>
            </w:r>
          </w:p>
        </w:tc>
        <w:tc>
          <w:tcPr>
            <w:tcW w:type="pct" w:w="20%"/>
          </w:tcPr>
          <w:p>
            <w:r>
              <w:rPr>
                <w:b/>
                <w:bCs/>
              </w:rPr>
              <w:t xml:space="preserve">Evidence of functional processing</w:t>
            </w:r>
          </w:p>
        </w:tc>
      </w:tr>
      <w:tr>
        <w:tc>
          <w:tcPr>
            <w:tcW w:type="pct" w:w="20%"/>
          </w:tcPr>
          <w:p>
            <w:r>
              <w:t xml:space="preserve">38129516</w:t>
            </w:r>
          </w:p>
        </w:tc>
        <w:tc>
          <w:tcPr>
            <w:tcW w:type="pct" w:w="20%"/>
          </w:tcPr>
          <w:p>
            <w:r>
              <w:t xml:space="preserve">Bano</w:t>
            </w:r>
          </w:p>
        </w:tc>
        <w:tc>
          <w:tcPr>
            <w:tcW w:type="pct" w:w="20%"/>
          </w:tcPr>
          <w:p>
            <w:r>
              <w:t xml:space="preserve">2023</w:t>
            </w:r>
          </w:p>
        </w:tc>
        <w:tc>
          <w:tcPr>
            <w:tcW w:type="pct" w:w="20%"/>
          </w:tcPr>
          <w:p>
            <w:r>
              <w:t xml:space="preserve">CheY-P bursts + kinetic ceiling on network activity</w:t>
            </w:r>
          </w:p>
        </w:tc>
        <w:tc>
          <w:tcPr>
            <w:tcW w:type="pct" w:w="20%"/>
          </w:tcPr>
          <w:p>
            <w:r>
              <w:t xml:space="preserve">Discrete processing events</w:t>
            </w:r>
          </w:p>
        </w:tc>
      </w:tr>
      <w:tr>
        <w:tc>
          <w:tcPr>
            <w:tcW w:type="pct" w:w="20%"/>
          </w:tcPr>
          <w:p>
            <w:r>
              <w:t xml:space="preserve">37105184</w:t>
            </w:r>
          </w:p>
        </w:tc>
        <w:tc>
          <w:tcPr>
            <w:tcW w:type="pct" w:w="20%"/>
          </w:tcPr>
          <w:p>
            <w:r>
              <w:t xml:space="preserve">Yue</w:t>
            </w:r>
          </w:p>
        </w:tc>
        <w:tc>
          <w:tcPr>
            <w:tcW w:type="pct" w:w="20%"/>
          </w:tcPr>
          <w:p>
            <w:r>
              <w:t xml:space="preserve">2023</w:t>
            </w:r>
          </w:p>
        </w:tc>
        <w:tc>
          <w:tcPr>
            <w:tcW w:type="pct" w:w="20%"/>
          </w:tcPr>
          <w:p>
            <w:r>
              <w:t xml:space="preserve">Two timescales: fast ~0.3s (pulses) + slow ~6s (adaptation)</w:t>
            </w:r>
          </w:p>
        </w:tc>
        <w:tc>
          <w:tcPr>
            <w:tcW w:type="pct" w:w="20%"/>
          </w:tcPr>
          <w:p>
            <w:r>
              <w:t xml:space="preserve">Multiple hidden timescales</w:t>
            </w:r>
          </w:p>
        </w:tc>
      </w:tr>
      <w:tr>
        <w:tc>
          <w:tcPr>
            <w:tcW w:type="pct" w:w="20%"/>
          </w:tcPr>
          <w:p>
            <w:r>
              <w:t xml:space="preserve">21539787</w:t>
            </w:r>
          </w:p>
        </w:tc>
        <w:tc>
          <w:tcPr>
            <w:tcW w:type="pct" w:w="20%"/>
          </w:tcPr>
          <w:p>
            <w:r>
              <w:t xml:space="preserve">Terasawa</w:t>
            </w:r>
          </w:p>
        </w:tc>
        <w:tc>
          <w:tcPr>
            <w:tcW w:type="pct" w:w="20%"/>
          </w:tcPr>
          <w:p>
            <w:r>
              <w:t xml:space="preserve">2011</w:t>
            </w:r>
          </w:p>
        </w:tc>
        <w:tc>
          <w:tcPr>
            <w:tcW w:type="pct" w:w="20%"/>
          </w:tcPr>
          <w:p>
            <w:r>
              <w:t xml:space="preserve">Wavelike CheY-P propagation triggers coordinated switching</w:t>
            </w:r>
          </w:p>
        </w:tc>
        <w:tc>
          <w:tcPr>
            <w:tcW w:type="pct" w:w="20%"/>
          </w:tcPr>
          <w:p>
            <w:r>
              <w:t xml:space="preserve">Wave propagation model</w:t>
            </w:r>
          </w:p>
        </w:tc>
      </w:tr>
      <w:tr>
        <w:tc>
          <w:tcPr>
            <w:tcW w:type="pct" w:w="20%"/>
          </w:tcPr>
          <w:p>
            <w:r>
              <w:t xml:space="preserve">33198296</w:t>
            </w:r>
          </w:p>
        </w:tc>
        <w:tc>
          <w:tcPr>
            <w:tcW w:type="pct" w:w="20%"/>
          </w:tcPr>
          <w:p>
            <w:r>
              <w:t xml:space="preserve">Che</w:t>
            </w:r>
          </w:p>
        </w:tc>
        <w:tc>
          <w:tcPr>
            <w:tcW w:type="pct" w:w="20%"/>
          </w:tcPr>
          <w:p>
            <w:r>
              <w:t xml:space="preserve">2020</w:t>
            </w:r>
          </w:p>
        </w:tc>
        <w:tc>
          <w:tcPr>
            <w:tcW w:type="pct" w:w="20%"/>
          </w:tcPr>
          <w:p>
            <w:r>
              <w:t xml:space="preserve">CheY-P diffusion ~9 µm²/s; CCW-to-CW delay 0.16s</w:t>
            </w:r>
          </w:p>
        </w:tc>
        <w:tc>
          <w:tcPr>
            <w:tcW w:type="pct" w:w="20%"/>
          </w:tcPr>
          <w:p>
            <w:r>
              <w:t xml:space="preserve">Diffusion physics baseline</w:t>
            </w:r>
          </w:p>
        </w:tc>
      </w:tr>
      <w:tr>
        <w:tc>
          <w:tcPr>
            <w:tcW w:type="pct" w:w="20%"/>
          </w:tcPr>
          <w:p>
            <w:r>
              <w:t xml:space="preserve">15601687</w:t>
            </w:r>
          </w:p>
        </w:tc>
        <w:tc>
          <w:tcPr>
            <w:tcW w:type="pct" w:w="20%"/>
          </w:tcPr>
          <w:p>
            <w:r>
              <w:t xml:space="preserve">Lipkow</w:t>
            </w:r>
          </w:p>
        </w:tc>
        <w:tc>
          <w:tcPr>
            <w:tcW w:type="pct" w:w="20%"/>
          </w:tcPr>
          <w:p>
            <w:r>
              <w:t xml:space="preserve">2005</w:t>
            </w:r>
          </w:p>
        </w:tc>
        <w:tc>
          <w:tcPr>
            <w:tcW w:type="pct" w:w="20%"/>
          </w:tcPr>
          <w:p>
            <w:r>
              <w:t xml:space="preserve">CheY traverses full cell in ~100ms by diffusion</w:t>
            </w:r>
          </w:p>
        </w:tc>
        <w:tc>
          <w:tcPr>
            <w:tcW w:type="pct" w:w="20%"/>
          </w:tcPr>
          <w:p>
            <w:r>
              <w:t xml:space="preserve">Physical speed limit</w:t>
            </w:r>
          </w:p>
        </w:tc>
      </w:tr>
      <w:tr>
        <w:tc>
          <w:tcPr>
            <w:tcW w:type="pct" w:w="20%"/>
          </w:tcPr>
          <w:p>
            <w:r>
              <w:t xml:space="preserve">9047301</w:t>
            </w:r>
          </w:p>
        </w:tc>
        <w:tc>
          <w:tcPr>
            <w:tcW w:type="pct" w:w="20%"/>
          </w:tcPr>
          <w:p>
            <w:r>
              <w:t xml:space="preserve">Stewart</w:t>
            </w:r>
          </w:p>
        </w:tc>
        <w:tc>
          <w:tcPr>
            <w:tcW w:type="pct" w:w="20%"/>
          </w:tcPr>
          <w:p>
            <w:r>
              <w:t xml:space="preserve">1997</w:t>
            </w:r>
          </w:p>
        </w:tc>
        <w:tc>
          <w:tcPr>
            <w:tcW w:type="pct" w:w="20%"/>
          </w:tcPr>
          <w:p>
            <w:r>
              <w:t xml:space="preserve">CheA→CheY phosphotransfer: 650 s⁻¹ (~1.5ms)</w:t>
            </w:r>
          </w:p>
        </w:tc>
        <w:tc>
          <w:tcPr>
            <w:tcW w:type="pct" w:w="20%"/>
          </w:tcPr>
          <w:p>
            <w:r>
              <w:t xml:space="preserve">Known fast reaction</w:t>
            </w:r>
          </w:p>
        </w:tc>
      </w:tr>
      <w:tr>
        <w:tc>
          <w:tcPr>
            <w:tcW w:type="pct" w:w="20%"/>
          </w:tcPr>
          <w:p>
            <w:r>
              <w:t xml:space="preserve">12232047</w:t>
            </w:r>
          </w:p>
        </w:tc>
        <w:tc>
          <w:tcPr>
            <w:tcW w:type="pct" w:w="20%"/>
          </w:tcPr>
          <w:p>
            <w:r>
              <w:t xml:space="preserve">Sourjik</w:t>
            </w:r>
          </w:p>
        </w:tc>
        <w:tc>
          <w:tcPr>
            <w:tcW w:type="pct" w:w="20%"/>
          </w:tcPr>
          <w:p>
            <w:r>
              <w:t xml:space="preserve">2002</w:t>
            </w:r>
          </w:p>
        </w:tc>
        <w:tc>
          <w:tcPr>
            <w:tcW w:type="pct" w:w="20%"/>
          </w:tcPr>
          <w:p>
            <w:r>
              <w:t xml:space="preserve">CheY-P decay rates under attractant/repellent</w:t>
            </w:r>
          </w:p>
        </w:tc>
        <w:tc>
          <w:tcPr>
            <w:tcW w:type="pct" w:w="20%"/>
          </w:tcPr>
          <w:p>
            <w:r>
              <w:t xml:space="preserve">Cascade timing</w:t>
            </w:r>
          </w:p>
        </w:tc>
      </w:tr>
      <w:tr>
        <w:tc>
          <w:tcPr>
            <w:tcW w:type="pct" w:w="20%"/>
          </w:tcPr>
          <w:p>
            <w:r>
              <w:t xml:space="preserve">25331864</w:t>
            </w:r>
          </w:p>
        </w:tc>
        <w:tc>
          <w:tcPr>
            <w:tcW w:type="pct" w:w="20%"/>
          </w:tcPr>
          <w:p>
            <w:r>
              <w:t xml:space="preserve">Wang</w:t>
            </w:r>
          </w:p>
        </w:tc>
        <w:tc>
          <w:tcPr>
            <w:tcW w:type="pct" w:w="20%"/>
          </w:tcPr>
          <w:p>
            <w:r>
              <w:t xml:space="preserve">2014</w:t>
            </w:r>
          </w:p>
        </w:tc>
        <w:tc>
          <w:tcPr>
            <w:tcW w:type="pct" w:w="20%"/>
          </w:tcPr>
          <w:p>
            <w:r>
              <w:t xml:space="preserve">Exponential distribution at LOW load</w:t>
            </w:r>
          </w:p>
        </w:tc>
        <w:tc>
          <w:tcPr>
            <w:tcW w:type="pct" w:w="20%"/>
          </w:tcPr>
          <w:p>
            <w:r>
              <w:t xml:space="preserve">Explained by load-dependence</w:t>
            </w:r>
          </w:p>
        </w:tc>
      </w:tr>
    </w:tbl>
    <w:p/>
    <w:p>
      <w:pPr>
        <w:spacing w:after="120"/>
      </w:pPr>
      <w:r>
        <w:rPr>
          <w:b/>
          <w:bCs/>
        </w:rPr>
        <w:t xml:space="preserve">Research conducted live via PAI (Keystone AI) with PubMed web retrieval</w:t>
      </w:r>
    </w:p>
    <w:p>
      <w:pPr>
        <w:spacing w:after="120"/>
      </w:pPr>
      <w:r>
        <w:rPr>
          <w:b/>
          <w:bCs/>
        </w:rPr>
        <w:t xml:space="preserve">Developed in collaboration with Claude (Anthropic) | March 10, 2026</w:t>
      </w:r>
    </w:p>
    <w:p>
      <w:pPr>
        <w:spacing w:after="120"/>
      </w:pPr>
      <w:r>
        <w:rPr>
          <w:b/>
          <w:bCs/>
        </w:rPr>
        <w:t xml:space="preserve">v3.0 updates:</w:t>
      </w:r>
      <w:r>
        <w:t xml:space="preserve"> Full-text analysis of Korobkova 2006 via Harvard DASH confirmed shape parameter r = 4-5. Added Waite/Emonet 2018 load-dependence finding. Addressed Wang 2014 contradiction. Updated all references to hidden steps to reflect verified count.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2026-03-11T01:47:33.488Z</dcterms:created>
  <dcterms:modified xsi:type="dcterms:W3CDTF">2026-03-11T01:47:33.488Z</dcterms:modified>
</cp:coreProperties>
</file>

<file path=docProps/custom.xml><?xml version="1.0" encoding="utf-8"?>
<Properties xmlns="http://schemas.openxmlformats.org/officeDocument/2006/custom-properties" xmlns:vt="http://schemas.openxmlformats.org/officeDocument/2006/docPropsVTypes"/>
</file>