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color w:val="666666"/>
          <w:sz w:val="20"/>
          <w:szCs w:val="20"/>
        </w:rPr>
        <w:t xml:space="preserve">Kova Services Inc.</w:t>
      </w:r>
    </w:p>
    <w:p>
      <w:pPr>
        <w:spacing w:after="80"/>
        <w:jc w:val="center"/>
      </w:pPr>
      <w:r>
        <w:rPr>
          <w:rFonts w:ascii="Arial" w:cs="Arial" w:eastAsia="Arial" w:hAnsi="Arial"/>
          <w:b/>
          <w:bCs/>
          <w:color w:val="0E0D0B"/>
          <w:sz w:val="40"/>
          <w:szCs w:val="40"/>
        </w:rPr>
        <w:t xml:space="preserve">Terms of Service</w:t>
      </w:r>
    </w:p>
    <w:p>
      <w:pPr>
        <w:spacing w:after="80"/>
        <w:jc w:val="center"/>
      </w:pPr>
      <w:r>
        <w:rPr>
          <w:rFonts w:ascii="Arial" w:cs="Arial" w:eastAsia="Arial" w:hAnsi="Arial"/>
          <w:color w:val="444444"/>
          <w:sz w:val="24"/>
          <w:szCs w:val="24"/>
        </w:rPr>
        <w:t xml:space="preserve">User Agreement for Kova Platform</w:t>
      </w:r>
    </w:p>
    <w:p>
      <w:pPr>
        <w:spacing w:after="240"/>
        <w:jc w:val="center"/>
      </w:pPr>
      <w:r>
        <w:rPr>
          <w:rFonts w:ascii="Arial" w:cs="Arial" w:eastAsia="Arial" w:hAnsi="Arial"/>
          <w:color w:val="888888"/>
          <w:sz w:val="18"/>
          <w:szCs w:val="18"/>
        </w:rPr>
        <w:t xml:space="preserve">Version 1.0.0  |  Effective: April 6, 2026</w:t>
      </w:r>
    </w:p>
    <w:p>
      <w:pPr>
        <w:pBdr>
          <w:bottom w:val="single" w:color="CCCCCC" w:sz="4" w:space="1"/>
        </w:pBdr>
        <w:spacing w:after="160" w:before="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FE0E0" w:val="clear"/>
            <w:tcMar>
              <w:top w:type="dxa" w:w="120"/>
              <w:left w:type="dxa" w:w="160"/>
              <w:bottom w:type="dxa" w:w="120"/>
              <w:right w:type="dxa" w:w="160"/>
            </w:tcMar>
          </w:tcPr>
          <w:p>
            <w:r>
              <w:rPr>
                <w:rFonts w:ascii="Arial" w:cs="Arial" w:eastAsia="Arial" w:hAnsi="Arial"/>
                <w:i/>
                <w:iCs/>
                <w:color w:val="555555"/>
                <w:sz w:val="20"/>
                <w:szCs w:val="20"/>
              </w:rPr>
              <w:t xml:space="preserve">ATTORNEY REVIEW REQUIRED: Draft document for legal review before public deployment.</w:t>
            </w:r>
          </w:p>
        </w:tc>
      </w:tr>
    </w:tbl>
    <w:p>
      <w:pPr>
        <w:spacing w:after="80"/>
      </w:pPr>
      <w:r>
        <w:t xml:space="preserve"/>
      </w:r>
    </w:p>
    <w:p>
      <w:pPr>
        <w:pStyle w:val="Heading1"/>
      </w:pPr>
      <w:r>
        <w:rPr>
          <w:rFonts w:ascii="Arial" w:cs="Arial" w:eastAsia="Arial" w:hAnsi="Arial"/>
          <w:b/>
          <w:bCs/>
          <w:color w:val="0E0D0B"/>
          <w:sz w:val="32"/>
          <w:szCs w:val="32"/>
        </w:rPr>
        <w:t xml:space="preserve">1. ACCEPTANCE OF TERMS</w:t>
      </w:r>
    </w:p>
    <w:p>
      <w:pPr>
        <w:spacing w:after="120"/>
        <w:jc w:val="left"/>
      </w:pPr>
      <w:r>
        <w:rPr>
          <w:rFonts w:ascii="Arial" w:cs="Arial" w:eastAsia="Arial" w:hAnsi="Arial"/>
          <w:sz w:val="22"/>
          <w:szCs w:val="22"/>
        </w:rPr>
        <w:t xml:space="preserve">By creating an account, accessing, or using the Kova platform (including the website at getkova.com and any mobile applications), you ("User") agree to be bound by these Terms of Service ("Terms"). If you do not agree, do not use the platform.</w:t>
      </w:r>
    </w:p>
    <w:p>
      <w:pPr>
        <w:spacing w:after="120"/>
      </w:pPr>
      <w:r>
        <w:rPr>
          <w:rFonts w:ascii="Arial" w:cs="Arial" w:eastAsia="Arial" w:hAnsi="Arial"/>
          <w:b/>
          <w:bCs/>
          <w:sz w:val="22"/>
          <w:szCs w:val="22"/>
        </w:rPr>
        <w:t xml:space="preserve">You must be at least 18 years of age to use Kova. </w:t>
      </w:r>
      <w:r>
        <w:rPr>
          <w:rFonts w:ascii="Arial" w:cs="Arial" w:eastAsia="Arial" w:hAnsi="Arial"/>
          <w:sz w:val="22"/>
          <w:szCs w:val="22"/>
        </w:rPr>
        <w:t xml:space="preserve">By using the platform, you represent that you meet this requirement.</w:t>
      </w:r>
    </w:p>
    <w:p>
      <w:pPr>
        <w:spacing w:after="80"/>
      </w:pPr>
      <w:r>
        <w:t xml:space="preserve"/>
      </w:r>
    </w:p>
    <w:p>
      <w:pPr>
        <w:pStyle w:val="Heading1"/>
      </w:pPr>
      <w:r>
        <w:rPr>
          <w:rFonts w:ascii="Arial" w:cs="Arial" w:eastAsia="Arial" w:hAnsi="Arial"/>
          <w:b/>
          <w:bCs/>
          <w:color w:val="0E0D0B"/>
          <w:sz w:val="32"/>
          <w:szCs w:val="32"/>
        </w:rPr>
        <w:t xml:space="preserve">2. DESCRIPTION OF SERVICES</w:t>
      </w:r>
    </w:p>
    <w:p>
      <w:pPr>
        <w:spacing w:after="120"/>
        <w:jc w:val="left"/>
      </w:pPr>
      <w:r>
        <w:rPr>
          <w:rFonts w:ascii="Arial" w:cs="Arial" w:eastAsia="Arial" w:hAnsi="Arial"/>
          <w:sz w:val="22"/>
          <w:szCs w:val="22"/>
        </w:rPr>
        <w:t xml:space="preserve">Kova Services Inc. provides three service modules:</w:t>
      </w:r>
    </w:p>
    <w:p>
      <w:pPr>
        <w:spacing w:after="80"/>
      </w:pPr>
      <w:r>
        <w:t xml:space="preserve"/>
      </w:r>
    </w:p>
    <w:p>
      <w:pPr>
        <w:pStyle w:val="Heading2"/>
      </w:pPr>
      <w:r>
        <w:rPr>
          <w:rFonts w:ascii="Arial" w:cs="Arial" w:eastAsia="Arial" w:hAnsi="Arial"/>
          <w:b/>
          <w:bCs/>
          <w:sz w:val="26"/>
          <w:szCs w:val="26"/>
        </w:rPr>
        <w:t xml:space="preserve">2.1 Legal Shield</w:t>
      </w:r>
    </w:p>
    <w:p>
      <w:pPr>
        <w:spacing w:after="120"/>
        <w:jc w:val="left"/>
      </w:pPr>
      <w:r>
        <w:rPr>
          <w:rFonts w:ascii="Arial" w:cs="Arial" w:eastAsia="Arial" w:hAnsi="Arial"/>
          <w:sz w:val="22"/>
          <w:szCs w:val="22"/>
        </w:rPr>
        <w:t xml:space="preserve">An AI-powered document analysis service that reviews contracts, leases, and agreements, identifies potentially unfavorable clauses, provides plain-English explanations, and generates suggested negotiation language. Legal Shield is NOT a law firm and does NOT provide legal advice. The analysis is informational only.</w:t>
      </w:r>
    </w:p>
    <w:p>
      <w:pPr>
        <w:spacing w:after="80"/>
      </w:pPr>
      <w:r>
        <w:t xml:space="preserve"/>
      </w:r>
    </w:p>
    <w:p>
      <w:pPr>
        <w:pStyle w:val="Heading2"/>
      </w:pPr>
      <w:r>
        <w:rPr>
          <w:rFonts w:ascii="Arial" w:cs="Arial" w:eastAsia="Arial" w:hAnsi="Arial"/>
          <w:b/>
          <w:bCs/>
          <w:sz w:val="26"/>
          <w:szCs w:val="26"/>
        </w:rPr>
        <w:t xml:space="preserve">2.2 Money Saver</w:t>
      </w:r>
    </w:p>
    <w:p>
      <w:pPr>
        <w:spacing w:after="120"/>
        <w:jc w:val="left"/>
      </w:pPr>
      <w:r>
        <w:rPr>
          <w:rFonts w:ascii="Arial" w:cs="Arial" w:eastAsia="Arial" w:hAnsi="Arial"/>
          <w:sz w:val="22"/>
          <w:szCs w:val="22"/>
        </w:rPr>
        <w:t xml:space="preserve">A bill negotiation service in which Kova, acting as authorized agent under a separately executed Limited Power of Attorney, contacts your service providers to negotiate lower rates on your behalf. The Money Saver service operates in phases as described in the pricing terms.</w:t>
      </w:r>
    </w:p>
    <w:p>
      <w:pPr>
        <w:spacing w:after="80"/>
      </w:pPr>
      <w:r>
        <w:t xml:space="preserve"/>
      </w:r>
    </w:p>
    <w:p>
      <w:pPr>
        <w:pStyle w:val="Heading2"/>
      </w:pPr>
      <w:r>
        <w:rPr>
          <w:rFonts w:ascii="Arial" w:cs="Arial" w:eastAsia="Arial" w:hAnsi="Arial"/>
          <w:b/>
          <w:bCs/>
          <w:sz w:val="26"/>
          <w:szCs w:val="26"/>
        </w:rPr>
        <w:t xml:space="preserve">2.3 Build Smarter</w:t>
      </w:r>
    </w:p>
    <w:p>
      <w:pPr>
        <w:spacing w:after="120"/>
        <w:jc w:val="left"/>
      </w:pPr>
      <w:r>
        <w:rPr>
          <w:rFonts w:ascii="Arial" w:cs="Arial" w:eastAsia="Arial" w:hAnsi="Arial"/>
          <w:sz w:val="22"/>
          <w:szCs w:val="22"/>
        </w:rPr>
        <w:t xml:space="preserve">A permit intelligence service for contractors that provides live municipal permit requirements, pre-filled application assistance, and regulatory change alerts by jurisdiction and trade type.</w:t>
      </w:r>
    </w:p>
    <w:p>
      <w:pPr>
        <w:spacing w:after="80"/>
      </w:pPr>
      <w:r>
        <w:t xml:space="preserve"/>
      </w:r>
    </w:p>
    <w:p>
      <w:pPr>
        <w:pStyle w:val="Heading1"/>
      </w:pPr>
      <w:r>
        <w:rPr>
          <w:rFonts w:ascii="Arial" w:cs="Arial" w:eastAsia="Arial" w:hAnsi="Arial"/>
          <w:b/>
          <w:bCs/>
          <w:color w:val="0E0D0B"/>
          <w:sz w:val="32"/>
          <w:szCs w:val="32"/>
        </w:rPr>
        <w:t xml:space="preserve">3. NOT LEGAL ADVICE</w:t>
      </w:r>
    </w:p>
    <w:p>
      <w:pPr>
        <w:spacing w:after="120"/>
      </w:pPr>
      <w:r>
        <w:rPr>
          <w:rFonts w:ascii="Arial" w:cs="Arial" w:eastAsia="Arial" w:hAnsi="Arial"/>
          <w:b/>
          <w:bCs/>
          <w:sz w:val="22"/>
          <w:szCs w:val="22"/>
        </w:rPr>
        <w:t xml:space="preserve">IMPORTANT DISCLAIMER: </w:t>
      </w:r>
      <w:r>
        <w:rPr>
          <w:rFonts w:ascii="Arial" w:cs="Arial" w:eastAsia="Arial" w:hAnsi="Arial"/>
          <w:sz w:val="22"/>
          <w:szCs w:val="22"/>
        </w:rPr>
        <w:t xml:space="preserve">Kova is not a law firm. The Legal Shield service does not constitute legal advice and does not create an attorney-client relationship. Contract analysis provided by Kova is generated by artificial intelligence and is informational in nature only. You should consult a licensed attorney for advice specific to your legal situation, particularly before signing any contract based on Kova's analysis.</w:t>
      </w:r>
    </w:p>
    <w:p>
      <w:pPr>
        <w:spacing w:after="80"/>
      </w:pPr>
      <w:r>
        <w:t xml:space="preserve"/>
      </w:r>
    </w:p>
    <w:p>
      <w:pPr>
        <w:pStyle w:val="Heading1"/>
      </w:pPr>
      <w:r>
        <w:rPr>
          <w:rFonts w:ascii="Arial" w:cs="Arial" w:eastAsia="Arial" w:hAnsi="Arial"/>
          <w:b/>
          <w:bCs/>
          <w:color w:val="0E0D0B"/>
          <w:sz w:val="32"/>
          <w:szCs w:val="32"/>
        </w:rPr>
        <w:t xml:space="preserve">4. ACCOUNT REGISTRATION</w:t>
      </w:r>
    </w:p>
    <w:p>
      <w:pPr>
        <w:pStyle w:val="ListParagraph"/>
        <w:numPr>
          <w:ilvl w:val="0"/>
          <w:numId w:val="2"/>
        </w:numPr>
        <w:spacing w:after="80"/>
      </w:pPr>
      <w:r>
        <w:rPr>
          <w:rFonts w:ascii="Arial" w:cs="Arial" w:eastAsia="Arial" w:hAnsi="Arial"/>
          <w:sz w:val="22"/>
          <w:szCs w:val="22"/>
        </w:rPr>
        <w:t xml:space="preserve">You must provide accurate, complete, and current information during registration</w:t>
      </w:r>
    </w:p>
    <w:p>
      <w:pPr>
        <w:pStyle w:val="ListParagraph"/>
        <w:numPr>
          <w:ilvl w:val="0"/>
          <w:numId w:val="2"/>
        </w:numPr>
        <w:spacing w:after="80"/>
      </w:pPr>
      <w:r>
        <w:rPr>
          <w:rFonts w:ascii="Arial" w:cs="Arial" w:eastAsia="Arial" w:hAnsi="Arial"/>
          <w:sz w:val="22"/>
          <w:szCs w:val="22"/>
        </w:rPr>
        <w:t xml:space="preserve">You are responsible for maintaining the confidentiality of your account credentials</w:t>
      </w:r>
    </w:p>
    <w:p>
      <w:pPr>
        <w:pStyle w:val="ListParagraph"/>
        <w:numPr>
          <w:ilvl w:val="0"/>
          <w:numId w:val="2"/>
        </w:numPr>
        <w:spacing w:after="80"/>
      </w:pPr>
      <w:r>
        <w:rPr>
          <w:rFonts w:ascii="Arial" w:cs="Arial" w:eastAsia="Arial" w:hAnsi="Arial"/>
          <w:sz w:val="22"/>
          <w:szCs w:val="22"/>
        </w:rPr>
        <w:t xml:space="preserve">You are responsible for all activity that occurs under your account</w:t>
      </w:r>
    </w:p>
    <w:p>
      <w:pPr>
        <w:pStyle w:val="ListParagraph"/>
        <w:numPr>
          <w:ilvl w:val="0"/>
          <w:numId w:val="2"/>
        </w:numPr>
        <w:spacing w:after="80"/>
      </w:pPr>
      <w:r>
        <w:rPr>
          <w:rFonts w:ascii="Arial" w:cs="Arial" w:eastAsia="Arial" w:hAnsi="Arial"/>
          <w:sz w:val="22"/>
          <w:szCs w:val="22"/>
        </w:rPr>
        <w:t xml:space="preserve">You must notify Kova immediately at legal@getkova.com of any unauthorized use of your account</w:t>
      </w:r>
    </w:p>
    <w:p>
      <w:pPr>
        <w:pStyle w:val="ListParagraph"/>
        <w:numPr>
          <w:ilvl w:val="0"/>
          <w:numId w:val="2"/>
        </w:numPr>
        <w:spacing w:after="80"/>
      </w:pPr>
      <w:r>
        <w:rPr>
          <w:rFonts w:ascii="Arial" w:cs="Arial" w:eastAsia="Arial" w:hAnsi="Arial"/>
          <w:sz w:val="22"/>
          <w:szCs w:val="22"/>
        </w:rPr>
        <w:t xml:space="preserve">Kova reserves the right to terminate accounts that violate these Terms</w:t>
      </w:r>
    </w:p>
    <w:p>
      <w:pPr>
        <w:spacing w:after="80"/>
      </w:pPr>
      <w:r>
        <w:t xml:space="preserve"/>
      </w:r>
    </w:p>
    <w:p>
      <w:pPr>
        <w:pStyle w:val="Heading1"/>
      </w:pPr>
      <w:r>
        <w:rPr>
          <w:rFonts w:ascii="Arial" w:cs="Arial" w:eastAsia="Arial" w:hAnsi="Arial"/>
          <w:b/>
          <w:bCs/>
          <w:color w:val="0E0D0B"/>
          <w:sz w:val="32"/>
          <w:szCs w:val="32"/>
        </w:rPr>
        <w:t xml:space="preserve">5. SUBSCRIPTION FEES AND BILLING</w:t>
      </w:r>
    </w:p>
    <w:p>
      <w:pPr>
        <w:pStyle w:val="Heading2"/>
      </w:pPr>
      <w:r>
        <w:rPr>
          <w:rFonts w:ascii="Arial" w:cs="Arial" w:eastAsia="Arial" w:hAnsi="Arial"/>
          <w:b/>
          <w:bCs/>
          <w:sz w:val="26"/>
          <w:szCs w:val="26"/>
        </w:rPr>
        <w:t xml:space="preserve">5.1 Legal Shield</w:t>
      </w:r>
    </w:p>
    <w:p>
      <w:pPr>
        <w:spacing w:after="120"/>
        <w:jc w:val="left"/>
      </w:pPr>
      <w:r>
        <w:rPr>
          <w:rFonts w:ascii="Arial" w:cs="Arial" w:eastAsia="Arial" w:hAnsi="Arial"/>
          <w:sz w:val="22"/>
          <w:szCs w:val="22"/>
        </w:rPr>
        <w:t xml:space="preserve">Legal Shield is offered on a monthly or annual subscription basis at the rates displayed on the pricing page. Subscriptions automatically renew unless cancelled at least 24 hours before the renewal date.</w:t>
      </w:r>
    </w:p>
    <w:p>
      <w:pPr>
        <w:spacing w:after="80"/>
      </w:pPr>
      <w:r>
        <w:t xml:space="preserve"/>
      </w:r>
    </w:p>
    <w:p>
      <w:pPr>
        <w:pStyle w:val="Heading2"/>
      </w:pPr>
      <w:r>
        <w:rPr>
          <w:rFonts w:ascii="Arial" w:cs="Arial" w:eastAsia="Arial" w:hAnsi="Arial"/>
          <w:b/>
          <w:bCs/>
          <w:sz w:val="26"/>
          <w:szCs w:val="26"/>
        </w:rPr>
        <w:t xml:space="preserve">5.2 Money Saver</w:t>
      </w:r>
    </w:p>
    <w:p>
      <w:pPr>
        <w:spacing w:after="120"/>
        <w:jc w:val="left"/>
      </w:pPr>
      <w:r>
        <w:rPr>
          <w:rFonts w:ascii="Arial" w:cs="Arial" w:eastAsia="Arial" w:hAnsi="Arial"/>
          <w:sz w:val="22"/>
          <w:szCs w:val="22"/>
        </w:rPr>
        <w:t xml:space="preserve">Phase 1 (Script Generator): A flat fee of $9.99 per negotiation script generated, charged at the time of generation. Phase 2+ (Automated Negotiation): A performance fee of 15% of annualized monthly savings, charged as a one-time fee within 48 hours of confirmed successful negotiation. No fee is charged for unsuccessful negotiations.</w:t>
      </w:r>
    </w:p>
    <w:p>
      <w:pPr>
        <w:spacing w:after="80"/>
      </w:pPr>
      <w:r>
        <w:t xml:space="preserve"/>
      </w:r>
    </w:p>
    <w:p>
      <w:pPr>
        <w:pStyle w:val="Heading2"/>
      </w:pPr>
      <w:r>
        <w:rPr>
          <w:rFonts w:ascii="Arial" w:cs="Arial" w:eastAsia="Arial" w:hAnsi="Arial"/>
          <w:b/>
          <w:bCs/>
          <w:sz w:val="26"/>
          <w:szCs w:val="26"/>
        </w:rPr>
        <w:t xml:space="preserve">5.3 Build Smarter</w:t>
      </w:r>
    </w:p>
    <w:p>
      <w:pPr>
        <w:spacing w:after="120"/>
        <w:jc w:val="left"/>
      </w:pPr>
      <w:r>
        <w:rPr>
          <w:rFonts w:ascii="Arial" w:cs="Arial" w:eastAsia="Arial" w:hAnsi="Arial"/>
          <w:sz w:val="22"/>
          <w:szCs w:val="22"/>
        </w:rPr>
        <w:t xml:space="preserve">Build Smarter is offered on a monthly or annual per-firm subscription at the rates displayed on the pricing page, with additional per-seat fees for team members.</w:t>
      </w:r>
    </w:p>
    <w:p>
      <w:pPr>
        <w:spacing w:after="80"/>
      </w:pPr>
      <w:r>
        <w:t xml:space="preserve"/>
      </w:r>
    </w:p>
    <w:p>
      <w:pPr>
        <w:pStyle w:val="Heading2"/>
      </w:pPr>
      <w:r>
        <w:rPr>
          <w:rFonts w:ascii="Arial" w:cs="Arial" w:eastAsia="Arial" w:hAnsi="Arial"/>
          <w:b/>
          <w:bCs/>
          <w:sz w:val="26"/>
          <w:szCs w:val="26"/>
        </w:rPr>
        <w:t xml:space="preserve">5.4 Payment Processing</w:t>
      </w:r>
    </w:p>
    <w:p>
      <w:pPr>
        <w:spacing w:after="120"/>
        <w:jc w:val="left"/>
      </w:pPr>
      <w:r>
        <w:rPr>
          <w:rFonts w:ascii="Arial" w:cs="Arial" w:eastAsia="Arial" w:hAnsi="Arial"/>
          <w:sz w:val="22"/>
          <w:szCs w:val="22"/>
        </w:rPr>
        <w:t xml:space="preserve">All payments are processed by Stripe. Kova does not store complete payment card information. By providing payment information, you authorize Kova to charge the applicable fees to your payment method.</w:t>
      </w:r>
    </w:p>
    <w:p>
      <w:pPr>
        <w:spacing w:after="80"/>
      </w:pPr>
      <w:r>
        <w:t xml:space="preserve"/>
      </w:r>
    </w:p>
    <w:p>
      <w:pPr>
        <w:pStyle w:val="Heading2"/>
      </w:pPr>
      <w:r>
        <w:rPr>
          <w:rFonts w:ascii="Arial" w:cs="Arial" w:eastAsia="Arial" w:hAnsi="Arial"/>
          <w:b/>
          <w:bCs/>
          <w:sz w:val="26"/>
          <w:szCs w:val="26"/>
        </w:rPr>
        <w:t xml:space="preserve">5.5 Refunds</w:t>
      </w:r>
    </w:p>
    <w:p>
      <w:pPr>
        <w:spacing w:after="120"/>
        <w:jc w:val="left"/>
      </w:pPr>
      <w:r>
        <w:rPr>
          <w:rFonts w:ascii="Arial" w:cs="Arial" w:eastAsia="Arial" w:hAnsi="Arial"/>
          <w:sz w:val="22"/>
          <w:szCs w:val="22"/>
        </w:rPr>
        <w:t xml:space="preserve">Subscription fees are non-refundable except where required by applicable law. Performance fees for successful negotiations are non-refundable. If you believe a performance fee was charged in error, contact legal@getkova.com within 30 days.</w:t>
      </w:r>
    </w:p>
    <w:p>
      <w:pPr>
        <w:spacing w:after="80"/>
      </w:pPr>
      <w:r>
        <w:t xml:space="preserve"/>
      </w:r>
    </w:p>
    <w:p>
      <w:pPr>
        <w:pStyle w:val="Heading1"/>
      </w:pPr>
      <w:r>
        <w:rPr>
          <w:rFonts w:ascii="Arial" w:cs="Arial" w:eastAsia="Arial" w:hAnsi="Arial"/>
          <w:b/>
          <w:bCs/>
          <w:color w:val="0E0D0B"/>
          <w:sz w:val="32"/>
          <w:szCs w:val="32"/>
        </w:rPr>
        <w:t xml:space="preserve">6. PROHIBITED USES</w:t>
      </w:r>
    </w:p>
    <w:p>
      <w:pPr>
        <w:spacing w:after="120"/>
        <w:jc w:val="left"/>
      </w:pPr>
      <w:r>
        <w:rPr>
          <w:rFonts w:ascii="Arial" w:cs="Arial" w:eastAsia="Arial" w:hAnsi="Arial"/>
          <w:sz w:val="22"/>
          <w:szCs w:val="22"/>
        </w:rPr>
        <w:t xml:space="preserve">You agree not to:</w:t>
      </w:r>
    </w:p>
    <w:p>
      <w:pPr>
        <w:pStyle w:val="ListParagraph"/>
        <w:numPr>
          <w:ilvl w:val="0"/>
          <w:numId w:val="2"/>
        </w:numPr>
        <w:spacing w:after="80"/>
      </w:pPr>
      <w:r>
        <w:rPr>
          <w:rFonts w:ascii="Arial" w:cs="Arial" w:eastAsia="Arial" w:hAnsi="Arial"/>
          <w:sz w:val="22"/>
          <w:szCs w:val="22"/>
        </w:rPr>
        <w:t xml:space="preserve">Use the platform for any unlawful purpose or in violation of any regulations</w:t>
      </w:r>
    </w:p>
    <w:p>
      <w:pPr>
        <w:pStyle w:val="ListParagraph"/>
        <w:numPr>
          <w:ilvl w:val="0"/>
          <w:numId w:val="2"/>
        </w:numPr>
        <w:spacing w:after="80"/>
      </w:pPr>
      <w:r>
        <w:rPr>
          <w:rFonts w:ascii="Arial" w:cs="Arial" w:eastAsia="Arial" w:hAnsi="Arial"/>
          <w:sz w:val="22"/>
          <w:szCs w:val="22"/>
        </w:rPr>
        <w:t xml:space="preserve">Provide false or misleading information about your service accounts or providers</w:t>
      </w:r>
    </w:p>
    <w:p>
      <w:pPr>
        <w:pStyle w:val="ListParagraph"/>
        <w:numPr>
          <w:ilvl w:val="0"/>
          <w:numId w:val="2"/>
        </w:numPr>
        <w:spacing w:after="80"/>
      </w:pPr>
      <w:r>
        <w:rPr>
          <w:rFonts w:ascii="Arial" w:cs="Arial" w:eastAsia="Arial" w:hAnsi="Arial"/>
          <w:sz w:val="22"/>
          <w:szCs w:val="22"/>
        </w:rPr>
        <w:t xml:space="preserve">Attempt to circumvent or manipulate Kova's fee calculation</w:t>
      </w:r>
    </w:p>
    <w:p>
      <w:pPr>
        <w:pStyle w:val="ListParagraph"/>
        <w:numPr>
          <w:ilvl w:val="0"/>
          <w:numId w:val="2"/>
        </w:numPr>
        <w:spacing w:after="80"/>
      </w:pPr>
      <w:r>
        <w:rPr>
          <w:rFonts w:ascii="Arial" w:cs="Arial" w:eastAsia="Arial" w:hAnsi="Arial"/>
          <w:sz w:val="22"/>
          <w:szCs w:val="22"/>
        </w:rPr>
        <w:t xml:space="preserve">Use the platform to harass, threaten, or intimidate service provider representatives</w:t>
      </w:r>
    </w:p>
    <w:p>
      <w:pPr>
        <w:pStyle w:val="ListParagraph"/>
        <w:numPr>
          <w:ilvl w:val="0"/>
          <w:numId w:val="2"/>
        </w:numPr>
        <w:spacing w:after="80"/>
      </w:pPr>
      <w:r>
        <w:rPr>
          <w:rFonts w:ascii="Arial" w:cs="Arial" w:eastAsia="Arial" w:hAnsi="Arial"/>
          <w:sz w:val="22"/>
          <w:szCs w:val="22"/>
        </w:rPr>
        <w:t xml:space="preserve">Attempt to reverse-engineer, decompile, or extract source code from the platform</w:t>
      </w:r>
    </w:p>
    <w:p>
      <w:pPr>
        <w:pStyle w:val="ListParagraph"/>
        <w:numPr>
          <w:ilvl w:val="0"/>
          <w:numId w:val="2"/>
        </w:numPr>
        <w:spacing w:after="80"/>
      </w:pPr>
      <w:r>
        <w:rPr>
          <w:rFonts w:ascii="Arial" w:cs="Arial" w:eastAsia="Arial" w:hAnsi="Arial"/>
          <w:sz w:val="22"/>
          <w:szCs w:val="22"/>
        </w:rPr>
        <w:t xml:space="preserve">Use automated tools to access the platform except through official APIs</w:t>
      </w:r>
    </w:p>
    <w:p>
      <w:pPr>
        <w:pStyle w:val="ListParagraph"/>
        <w:numPr>
          <w:ilvl w:val="0"/>
          <w:numId w:val="2"/>
        </w:numPr>
        <w:spacing w:after="80"/>
      </w:pPr>
      <w:r>
        <w:rPr>
          <w:rFonts w:ascii="Arial" w:cs="Arial" w:eastAsia="Arial" w:hAnsi="Arial"/>
          <w:sz w:val="22"/>
          <w:szCs w:val="22"/>
        </w:rPr>
        <w:t xml:space="preserve">Impersonate any person or entity, including Kova employees</w:t>
      </w:r>
    </w:p>
    <w:p>
      <w:pPr>
        <w:pStyle w:val="ListParagraph"/>
        <w:numPr>
          <w:ilvl w:val="0"/>
          <w:numId w:val="2"/>
        </w:numPr>
        <w:spacing w:after="80"/>
      </w:pPr>
      <w:r>
        <w:rPr>
          <w:rFonts w:ascii="Arial" w:cs="Arial" w:eastAsia="Arial" w:hAnsi="Arial"/>
          <w:sz w:val="22"/>
          <w:szCs w:val="22"/>
        </w:rPr>
        <w:t xml:space="preserve">Use the platform for any purpose other than personal, non-commercial bill negotiation and document review</w:t>
      </w:r>
    </w:p>
    <w:p>
      <w:pPr>
        <w:spacing w:after="80"/>
      </w:pPr>
      <w:r>
        <w:t xml:space="preserve"/>
      </w:r>
    </w:p>
    <w:p>
      <w:pPr>
        <w:pStyle w:val="Heading1"/>
      </w:pPr>
      <w:r>
        <w:rPr>
          <w:rFonts w:ascii="Arial" w:cs="Arial" w:eastAsia="Arial" w:hAnsi="Arial"/>
          <w:b/>
          <w:bCs/>
          <w:color w:val="0E0D0B"/>
          <w:sz w:val="32"/>
          <w:szCs w:val="32"/>
        </w:rPr>
        <w:t xml:space="preserve">7. DOCUMENT VAULT AND DATA SECURITY</w:t>
      </w:r>
    </w:p>
    <w:p>
      <w:pPr>
        <w:pStyle w:val="ListParagraph"/>
        <w:numPr>
          <w:ilvl w:val="0"/>
          <w:numId w:val="2"/>
        </w:numPr>
        <w:spacing w:after="80"/>
      </w:pPr>
      <w:r>
        <w:rPr>
          <w:rFonts w:ascii="Arial" w:cs="Arial" w:eastAsia="Arial" w:hAnsi="Arial"/>
          <w:sz w:val="22"/>
          <w:szCs w:val="22"/>
        </w:rPr>
        <w:t xml:space="preserve">Documents uploaded to Kova are encrypted at rest and in transit</w:t>
      </w:r>
    </w:p>
    <w:p>
      <w:pPr>
        <w:pStyle w:val="ListParagraph"/>
        <w:numPr>
          <w:ilvl w:val="0"/>
          <w:numId w:val="2"/>
        </w:numPr>
        <w:spacing w:after="80"/>
      </w:pPr>
      <w:r>
        <w:rPr>
          <w:rFonts w:ascii="Arial" w:cs="Arial" w:eastAsia="Arial" w:hAnsi="Arial"/>
          <w:sz w:val="22"/>
          <w:szCs w:val="22"/>
        </w:rPr>
        <w:t xml:space="preserve">Kova does not sell, license, or share your uploaded documents with third parties</w:t>
      </w:r>
    </w:p>
    <w:p>
      <w:pPr>
        <w:pStyle w:val="ListParagraph"/>
        <w:numPr>
          <w:ilvl w:val="0"/>
          <w:numId w:val="2"/>
        </w:numPr>
        <w:spacing w:after="80"/>
      </w:pPr>
      <w:r>
        <w:rPr>
          <w:rFonts w:ascii="Arial" w:cs="Arial" w:eastAsia="Arial" w:hAnsi="Arial"/>
          <w:sz w:val="22"/>
          <w:szCs w:val="22"/>
        </w:rPr>
        <w:t xml:space="preserve">Kova retains uploaded documents for the duration of your subscription plus 90 days after cancellation</w:t>
      </w:r>
    </w:p>
    <w:p>
      <w:pPr>
        <w:pStyle w:val="ListParagraph"/>
        <w:numPr>
          <w:ilvl w:val="0"/>
          <w:numId w:val="2"/>
        </w:numPr>
        <w:spacing w:after="80"/>
      </w:pPr>
      <w:r>
        <w:rPr>
          <w:rFonts w:ascii="Arial" w:cs="Arial" w:eastAsia="Arial" w:hAnsi="Arial"/>
          <w:sz w:val="22"/>
          <w:szCs w:val="22"/>
        </w:rPr>
        <w:t xml:space="preserve">You may request deletion of your documents at any time by contacting privacy@getkova.com</w:t>
      </w:r>
    </w:p>
    <w:p>
      <w:pPr>
        <w:pStyle w:val="ListParagraph"/>
        <w:numPr>
          <w:ilvl w:val="0"/>
          <w:numId w:val="2"/>
        </w:numPr>
        <w:spacing w:after="80"/>
      </w:pPr>
      <w:r>
        <w:rPr>
          <w:rFonts w:ascii="Arial" w:cs="Arial" w:eastAsia="Arial" w:hAnsi="Arial"/>
          <w:sz w:val="22"/>
          <w:szCs w:val="22"/>
        </w:rPr>
        <w:t xml:space="preserve">Kova uses commercially reasonable security measures but cannot guarantee absolute security</w:t>
      </w:r>
    </w:p>
    <w:p>
      <w:pPr>
        <w:spacing w:after="80"/>
      </w:pPr>
      <w:r>
        <w:t xml:space="preserve"/>
      </w:r>
    </w:p>
    <w:p>
      <w:pPr>
        <w:pStyle w:val="Heading1"/>
      </w:pPr>
      <w:r>
        <w:rPr>
          <w:rFonts w:ascii="Arial" w:cs="Arial" w:eastAsia="Arial" w:hAnsi="Arial"/>
          <w:b/>
          <w:bCs/>
          <w:color w:val="0E0D0B"/>
          <w:sz w:val="32"/>
          <w:szCs w:val="32"/>
        </w:rPr>
        <w:t xml:space="preserve">8. INTELLECTUAL PROPERTY</w:t>
      </w:r>
    </w:p>
    <w:p>
      <w:pPr>
        <w:spacing w:after="120"/>
        <w:jc w:val="left"/>
      </w:pPr>
      <w:r>
        <w:rPr>
          <w:rFonts w:ascii="Arial" w:cs="Arial" w:eastAsia="Arial" w:hAnsi="Arial"/>
          <w:sz w:val="22"/>
          <w:szCs w:val="22"/>
        </w:rPr>
        <w:t xml:space="preserve">The Kova platform, including all software, design, trademarks, and content, is owned by Kova Services Inc. and is protected by applicable intellectual property laws. You are granted a limited, non-exclusive, non-transferable license to use the platform for its intended purpose.</w:t>
      </w:r>
    </w:p>
    <w:p>
      <w:pPr>
        <w:spacing w:after="120"/>
        <w:jc w:val="left"/>
      </w:pPr>
      <w:r>
        <w:rPr>
          <w:rFonts w:ascii="Arial" w:cs="Arial" w:eastAsia="Arial" w:hAnsi="Arial"/>
          <w:sz w:val="22"/>
          <w:szCs w:val="22"/>
        </w:rPr>
        <w:t xml:space="preserve">You retain all rights to documents you upload. By uploading documents, you grant Kova a limited license to process and analyze those documents solely for the purpose of providing the contracted services.</w:t>
      </w:r>
    </w:p>
    <w:p>
      <w:pPr>
        <w:spacing w:after="80"/>
      </w:pPr>
      <w:r>
        <w:t xml:space="preserve"/>
      </w:r>
    </w:p>
    <w:p>
      <w:pPr>
        <w:pStyle w:val="Heading1"/>
      </w:pPr>
      <w:r>
        <w:rPr>
          <w:rFonts w:ascii="Arial" w:cs="Arial" w:eastAsia="Arial" w:hAnsi="Arial"/>
          <w:b/>
          <w:bCs/>
          <w:color w:val="0E0D0B"/>
          <w:sz w:val="32"/>
          <w:szCs w:val="32"/>
        </w:rPr>
        <w:t xml:space="preserve">9. LIMITATION OF LIABILITY</w:t>
      </w:r>
    </w:p>
    <w:p>
      <w:pPr>
        <w:spacing w:after="120"/>
      </w:pPr>
      <w:r>
        <w:rPr>
          <w:rFonts w:ascii="Arial" w:cs="Arial" w:eastAsia="Arial" w:hAnsi="Arial"/>
          <w:b/>
          <w:bCs/>
          <w:sz w:val="22"/>
          <w:szCs w:val="22"/>
        </w:rPr>
        <w:t xml:space="preserve">TO THE MAXIMUM EXTENT PERMITTED BY APPLICABLE LAW, KOVA SHALL NOT BE LIABLE FOR: </w:t>
      </w:r>
      <w:r>
        <w:rPr>
          <w:rFonts w:ascii="Arial" w:cs="Arial" w:eastAsia="Arial" w:hAnsi="Arial"/>
          <w:sz w:val="22"/>
          <w:szCs w:val="22"/>
        </w:rPr>
        <w:t xml:space="preserve">(a) any indirect, incidental, special, consequential, or punitive damages; (b) any loss of profits, revenue, data, or business opportunity; (c) any service disruptions or unauthorized access beyond Kova's reasonable control; or (d) any actions taken by service providers in response to negotiations.</w:t>
      </w:r>
    </w:p>
    <w:p>
      <w:pPr>
        <w:spacing w:after="120"/>
      </w:pPr>
      <w:r>
        <w:rPr>
          <w:rFonts w:ascii="Arial" w:cs="Arial" w:eastAsia="Arial" w:hAnsi="Arial"/>
          <w:b/>
          <w:bCs/>
          <w:sz w:val="22"/>
          <w:szCs w:val="22"/>
        </w:rPr>
        <w:t xml:space="preserve">KOVA'S TOTAL LIABILITY FOR ANY CLAIM ARISING FROM THESE TERMS OR THE USE OF THE PLATFORM SHALL NOT EXCEED THE GREATER OF: </w:t>
      </w:r>
      <w:r>
        <w:rPr>
          <w:rFonts w:ascii="Arial" w:cs="Arial" w:eastAsia="Arial" w:hAnsi="Arial"/>
          <w:sz w:val="22"/>
          <w:szCs w:val="22"/>
        </w:rPr>
        <w:t xml:space="preserve">(a) the total fees paid by you to Kova in the 12 months preceding the claim, or (b) one hundred dollars ($100).</w:t>
      </w:r>
    </w:p>
    <w:p>
      <w:pPr>
        <w:spacing w:after="80"/>
      </w:pPr>
      <w:r>
        <w:t xml:space="preserve"/>
      </w:r>
    </w:p>
    <w:p>
      <w:pPr>
        <w:pStyle w:val="Heading1"/>
      </w:pPr>
      <w:r>
        <w:rPr>
          <w:rFonts w:ascii="Arial" w:cs="Arial" w:eastAsia="Arial" w:hAnsi="Arial"/>
          <w:b/>
          <w:bCs/>
          <w:color w:val="0E0D0B"/>
          <w:sz w:val="32"/>
          <w:szCs w:val="32"/>
        </w:rPr>
        <w:t xml:space="preserve">10. INDEMNIFICATION</w:t>
      </w:r>
    </w:p>
    <w:p>
      <w:pPr>
        <w:spacing w:after="120"/>
        <w:jc w:val="left"/>
      </w:pPr>
      <w:r>
        <w:rPr>
          <w:rFonts w:ascii="Arial" w:cs="Arial" w:eastAsia="Arial" w:hAnsi="Arial"/>
          <w:sz w:val="22"/>
          <w:szCs w:val="22"/>
        </w:rPr>
        <w:t xml:space="preserve">You agree to indemnify, defend, and hold harmless Kova Services Inc., its officers, directors, employees, and agents from any claims, damages, losses, or expenses (including reasonable attorneys' fees) arising from: (a) your use of the platform; (b) your violation of these Terms; or (c) your violation of any third-party rights.</w:t>
      </w:r>
    </w:p>
    <w:p>
      <w:pPr>
        <w:spacing w:after="80"/>
      </w:pPr>
      <w:r>
        <w:t xml:space="preserve"/>
      </w:r>
    </w:p>
    <w:p>
      <w:pPr>
        <w:pStyle w:val="Heading1"/>
      </w:pPr>
      <w:r>
        <w:rPr>
          <w:rFonts w:ascii="Arial" w:cs="Arial" w:eastAsia="Arial" w:hAnsi="Arial"/>
          <w:b/>
          <w:bCs/>
          <w:color w:val="0E0D0B"/>
          <w:sz w:val="32"/>
          <w:szCs w:val="32"/>
        </w:rPr>
        <w:t xml:space="preserve">11. DISPUTE RESOLUTION</w:t>
      </w:r>
    </w:p>
    <w:p>
      <w:pPr>
        <w:pStyle w:val="Heading2"/>
      </w:pPr>
      <w:r>
        <w:rPr>
          <w:rFonts w:ascii="Arial" w:cs="Arial" w:eastAsia="Arial" w:hAnsi="Arial"/>
          <w:b/>
          <w:bCs/>
          <w:sz w:val="26"/>
          <w:szCs w:val="26"/>
        </w:rPr>
        <w:t xml:space="preserve">11.1 Informal Resolution</w:t>
      </w:r>
    </w:p>
    <w:p>
      <w:pPr>
        <w:spacing w:after="120"/>
        <w:jc w:val="left"/>
      </w:pPr>
      <w:r>
        <w:rPr>
          <w:rFonts w:ascii="Arial" w:cs="Arial" w:eastAsia="Arial" w:hAnsi="Arial"/>
          <w:sz w:val="22"/>
          <w:szCs w:val="22"/>
        </w:rPr>
        <w:t xml:space="preserve">Before initiating any formal dispute, you agree to contact Kova at legal@getkova.com and attempt to resolve the dispute informally for at least 30 days.</w:t>
      </w:r>
    </w:p>
    <w:p>
      <w:pPr>
        <w:spacing w:after="80"/>
      </w:pPr>
      <w:r>
        <w:t xml:space="preserve"/>
      </w:r>
    </w:p>
    <w:p>
      <w:pPr>
        <w:pStyle w:val="Heading2"/>
      </w:pPr>
      <w:r>
        <w:rPr>
          <w:rFonts w:ascii="Arial" w:cs="Arial" w:eastAsia="Arial" w:hAnsi="Arial"/>
          <w:b/>
          <w:bCs/>
          <w:sz w:val="26"/>
          <w:szCs w:val="26"/>
        </w:rPr>
        <w:t xml:space="preserve">11.2 Binding Arbitration</w:t>
      </w:r>
    </w:p>
    <w:p>
      <w:pPr>
        <w:spacing w:after="120"/>
        <w:jc w:val="left"/>
      </w:pPr>
      <w:r>
        <w:rPr>
          <w:rFonts w:ascii="Arial" w:cs="Arial" w:eastAsia="Arial" w:hAnsi="Arial"/>
          <w:sz w:val="22"/>
          <w:szCs w:val="22"/>
        </w:rPr>
        <w:t xml:space="preserve">ANY DISPUTE ARISING FROM OR RELATING TO THESE TERMS OR THE PLATFORM THAT CANNOT BE RESOLVED INFORMALLY SHALL BE RESOLVED BY BINDING ARBITRATION UNDER THE RULES OF THE AMERICAN ARBITRATION ASSOCIATION. Arbitration shall take place in Arizona. The arbitrator's decision shall be final and binding.</w:t>
      </w:r>
    </w:p>
    <w:p>
      <w:pPr>
        <w:spacing w:after="80"/>
      </w:pPr>
      <w:r>
        <w:t xml:space="preserve"/>
      </w:r>
    </w:p>
    <w:p>
      <w:pPr>
        <w:pStyle w:val="Heading2"/>
      </w:pPr>
      <w:r>
        <w:rPr>
          <w:rFonts w:ascii="Arial" w:cs="Arial" w:eastAsia="Arial" w:hAnsi="Arial"/>
          <w:b/>
          <w:bCs/>
          <w:sz w:val="26"/>
          <w:szCs w:val="26"/>
        </w:rPr>
        <w:t xml:space="preserve">11.3 Class Action Waiver</w:t>
      </w:r>
    </w:p>
    <w:p>
      <w:pPr>
        <w:spacing w:after="120"/>
      </w:pPr>
      <w:r>
        <w:rPr>
          <w:rFonts w:ascii="Arial" w:cs="Arial" w:eastAsia="Arial" w:hAnsi="Arial"/>
          <w:b/>
          <w:bCs/>
          <w:sz w:val="22"/>
          <w:szCs w:val="22"/>
        </w:rPr>
        <w:t xml:space="preserve">YOU WAIVE ANY RIGHT TO PARTICIPATE IN A CLASS ACTION LAWSUIT OR CLASS-WIDE ARBITRATION. </w:t>
      </w:r>
      <w:r>
        <w:rPr>
          <w:rFonts w:ascii="Arial" w:cs="Arial" w:eastAsia="Arial" w:hAnsi="Arial"/>
          <w:sz w:val="22"/>
          <w:szCs w:val="22"/>
        </w:rPr>
        <w:t xml:space="preserve">All disputes must be brought in your individual capacity.</w:t>
      </w:r>
    </w:p>
    <w:p>
      <w:pPr>
        <w:spacing w:after="80"/>
      </w:pPr>
      <w:r>
        <w:t xml:space="preserve"/>
      </w:r>
    </w:p>
    <w:p>
      <w:pPr>
        <w:pStyle w:val="Heading2"/>
      </w:pPr>
      <w:r>
        <w:rPr>
          <w:rFonts w:ascii="Arial" w:cs="Arial" w:eastAsia="Arial" w:hAnsi="Arial"/>
          <w:b/>
          <w:bCs/>
          <w:sz w:val="26"/>
          <w:szCs w:val="26"/>
        </w:rPr>
        <w:t xml:space="preserve">11.4 Governing Law</w:t>
      </w:r>
    </w:p>
    <w:p>
      <w:pPr>
        <w:spacing w:after="120"/>
        <w:jc w:val="left"/>
      </w:pPr>
      <w:r>
        <w:rPr>
          <w:rFonts w:ascii="Arial" w:cs="Arial" w:eastAsia="Arial" w:hAnsi="Arial"/>
          <w:sz w:val="22"/>
          <w:szCs w:val="22"/>
        </w:rPr>
        <w:t xml:space="preserve">These Terms are governed by the laws of the State of Arizona, without regard to conflict of law provisions.</w:t>
      </w:r>
    </w:p>
    <w:p>
      <w:pPr>
        <w:spacing w:after="80"/>
      </w:pPr>
      <w:r>
        <w:t xml:space="preserve"/>
      </w:r>
    </w:p>
    <w:p>
      <w:pPr>
        <w:pStyle w:val="Heading1"/>
      </w:pPr>
      <w:r>
        <w:rPr>
          <w:rFonts w:ascii="Arial" w:cs="Arial" w:eastAsia="Arial" w:hAnsi="Arial"/>
          <w:b/>
          <w:bCs/>
          <w:color w:val="0E0D0B"/>
          <w:sz w:val="32"/>
          <w:szCs w:val="32"/>
        </w:rPr>
        <w:t xml:space="preserve">12. MODIFICATIONS TO TERMS</w:t>
      </w:r>
    </w:p>
    <w:p>
      <w:pPr>
        <w:spacing w:after="120"/>
        <w:jc w:val="left"/>
      </w:pPr>
      <w:r>
        <w:rPr>
          <w:rFonts w:ascii="Arial" w:cs="Arial" w:eastAsia="Arial" w:hAnsi="Arial"/>
          <w:sz w:val="22"/>
          <w:szCs w:val="22"/>
        </w:rPr>
        <w:t xml:space="preserve">Kova reserves the right to modify these Terms at any time. Material changes will be communicated via email at least 30 days before taking effect. Continued use of the platform after the effective date constitutes acceptance of the modified Terms.</w:t>
      </w:r>
    </w:p>
    <w:p>
      <w:pPr>
        <w:spacing w:after="80"/>
      </w:pPr>
      <w:r>
        <w:t xml:space="preserve"/>
      </w:r>
    </w:p>
    <w:p>
      <w:pPr>
        <w:pStyle w:val="Heading1"/>
      </w:pPr>
      <w:r>
        <w:rPr>
          <w:rFonts w:ascii="Arial" w:cs="Arial" w:eastAsia="Arial" w:hAnsi="Arial"/>
          <w:b/>
          <w:bCs/>
          <w:color w:val="0E0D0B"/>
          <w:sz w:val="32"/>
          <w:szCs w:val="32"/>
        </w:rPr>
        <w:t xml:space="preserve">13. TERMINATION</w:t>
      </w:r>
    </w:p>
    <w:p>
      <w:pPr>
        <w:spacing w:after="120"/>
        <w:jc w:val="left"/>
      </w:pPr>
      <w:r>
        <w:rPr>
          <w:rFonts w:ascii="Arial" w:cs="Arial" w:eastAsia="Arial" w:hAnsi="Arial"/>
          <w:sz w:val="22"/>
          <w:szCs w:val="22"/>
        </w:rPr>
        <w:t xml:space="preserve">Kova may suspend or terminate your account for violation of these Terms, with or without notice. You may terminate your account at any time by canceling your subscription and contacting legal@getkova.com. Termination does not relieve you of outstanding payment obligations.</w:t>
      </w:r>
    </w:p>
    <w:p>
      <w:pPr>
        <w:spacing w:after="80"/>
      </w:pPr>
      <w:r>
        <w:t xml:space="preserve"/>
      </w:r>
    </w:p>
    <w:p>
      <w:pPr>
        <w:pStyle w:val="Heading1"/>
      </w:pPr>
      <w:r>
        <w:rPr>
          <w:rFonts w:ascii="Arial" w:cs="Arial" w:eastAsia="Arial" w:hAnsi="Arial"/>
          <w:b/>
          <w:bCs/>
          <w:color w:val="0E0D0B"/>
          <w:sz w:val="32"/>
          <w:szCs w:val="32"/>
        </w:rPr>
        <w:t xml:space="preserve">14. CONTACT</w:t>
      </w:r>
    </w:p>
    <w:p>
      <w:pPr>
        <w:spacing w:after="120"/>
      </w:pPr>
      <w:r>
        <w:rPr>
          <w:rFonts w:ascii="Arial" w:cs="Arial" w:eastAsia="Arial" w:hAnsi="Arial"/>
          <w:b/>
          <w:bCs/>
          <w:sz w:val="22"/>
          <w:szCs w:val="22"/>
        </w:rPr>
        <w:t xml:space="preserve">Kova Services Inc.</w:t>
      </w:r>
      <w:r>
        <w:rPr>
          <w:rFonts w:ascii="Arial" w:cs="Arial" w:eastAsia="Arial" w:hAnsi="Arial"/>
          <w:sz w:val="22"/>
          <w:szCs w:val="22"/>
        </w:rPr>
        <w:t xml:space="preserve"/>
      </w:r>
    </w:p>
    <w:p>
      <w:pPr>
        <w:spacing w:after="120"/>
        <w:jc w:val="left"/>
      </w:pPr>
      <w:r>
        <w:rPr>
          <w:rFonts w:ascii="Arial" w:cs="Arial" w:eastAsia="Arial" w:hAnsi="Arial"/>
          <w:sz w:val="22"/>
          <w:szCs w:val="22"/>
        </w:rPr>
        <w:t xml:space="preserve">Kova Services Inc., [Address], Phoenix, AZ [ZIP]</w:t>
      </w:r>
    </w:p>
    <w:p>
      <w:pPr>
        <w:spacing w:after="120"/>
        <w:jc w:val="left"/>
      </w:pPr>
      <w:r>
        <w:rPr>
          <w:rFonts w:ascii="Arial" w:cs="Arial" w:eastAsia="Arial" w:hAnsi="Arial"/>
          <w:sz w:val="22"/>
          <w:szCs w:val="22"/>
        </w:rPr>
        <w:t xml:space="preserve">legal@getkova.com</w:t>
      </w:r>
    </w:p>
    <w:p>
      <w:pPr>
        <w:spacing w:after="120"/>
        <w:jc w:val="left"/>
      </w:pPr>
      <w:r>
        <w:rPr>
          <w:rFonts w:ascii="Arial" w:cs="Arial" w:eastAsia="Arial" w:hAnsi="Arial"/>
          <w:sz w:val="22"/>
          <w:szCs w:val="22"/>
        </w:rPr>
        <w:t xml:space="preserve">getkova.com</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Kova Services Inc. — Terms of Service v1.0.0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0D0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2026-04-07T06:42:04.236Z</dcterms:created>
  <dcterms:modified xsi:type="dcterms:W3CDTF">2026-04-07T06:42:04.236Z</dcterms:modified>
</cp:coreProperties>
</file>

<file path=docProps/custom.xml><?xml version="1.0" encoding="utf-8"?>
<Properties xmlns="http://schemas.openxmlformats.org/officeDocument/2006/custom-properties" xmlns:vt="http://schemas.openxmlformats.org/officeDocument/2006/docPropsVTypes"/>
</file>