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E9D54B9" w14:textId="3234866A" w:rsidR="00B42F92" w:rsidRDefault="00B42F92">
      <w:pPr>
        <w:rPr>
          <w:b/>
          <w:bCs/>
        </w:rPr>
      </w:pPr>
      <w:r>
        <w:rPr>
          <w:b/>
          <w:bCs/>
        </w:rPr>
        <w:t>Nama: Frans Sebastian</w:t>
      </w:r>
    </w:p>
    <w:p w14:paraId="62BD9F99" w14:textId="57F66360" w:rsidR="00B42F92" w:rsidRDefault="00B42F92">
      <w:pPr>
        <w:rPr>
          <w:b/>
          <w:bCs/>
        </w:rPr>
      </w:pPr>
      <w:r>
        <w:rPr>
          <w:b/>
          <w:bCs/>
        </w:rPr>
        <w:t>NIM: 2502121162</w:t>
      </w:r>
    </w:p>
    <w:p w14:paraId="56AD408D" w14:textId="77777777" w:rsidR="00B42F92" w:rsidRDefault="00B42F92">
      <w:pPr>
        <w:rPr>
          <w:b/>
          <w:bCs/>
        </w:rPr>
      </w:pPr>
    </w:p>
    <w:p w14:paraId="59F60F97" w14:textId="3A2AFF9F" w:rsidR="00E44261" w:rsidRPr="0011419E" w:rsidRDefault="004548B7">
      <w:pPr>
        <w:rPr>
          <w:b/>
          <w:bCs/>
        </w:rPr>
      </w:pPr>
      <w:r>
        <w:rPr>
          <w:b/>
          <w:bCs/>
        </w:rPr>
        <w:t>VALUE PROPOSITION</w:t>
      </w:r>
      <w:r w:rsidR="00817BAE" w:rsidRPr="0011419E">
        <w:rPr>
          <w:b/>
          <w:bCs/>
        </w:rPr>
        <w:t xml:space="preserve"> CANVAS</w:t>
      </w:r>
    </w:p>
    <w:tbl>
      <w:tblPr>
        <w:tblStyle w:val="TableGrid"/>
        <w:tblpPr w:leftFromText="180" w:rightFromText="180" w:vertAnchor="text" w:horzAnchor="margin" w:tblpY="119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689"/>
        <w:gridCol w:w="3467"/>
        <w:gridCol w:w="3078"/>
        <w:gridCol w:w="3078"/>
        <w:gridCol w:w="3078"/>
      </w:tblGrid>
      <w:tr w:rsidR="00C24849" w:rsidRPr="00324D85" w14:paraId="7E6F4D58" w14:textId="77777777" w:rsidTr="00784B11">
        <w:trPr>
          <w:trHeight w:val="4385"/>
        </w:trPr>
        <w:tc>
          <w:tcPr>
            <w:tcW w:w="2689" w:type="dxa"/>
            <w:vMerge w:val="restart"/>
            <w:shd w:val="clear" w:color="auto" w:fill="FFFFFF" w:themeFill="background1"/>
          </w:tcPr>
          <w:p w14:paraId="3FC001CA" w14:textId="1B5C509B" w:rsidR="00C24849" w:rsidRDefault="000B2374" w:rsidP="00324D85">
            <w:pPr>
              <w:pStyle w:val="Tablenormal0"/>
              <w:framePr w:hSpace="0" w:wrap="auto" w:vAnchor="margin" w:hAnchor="text" w:yAlign="inline"/>
              <w:rPr>
                <w:sz w:val="20"/>
                <w:szCs w:val="22"/>
              </w:rPr>
            </w:pPr>
            <w:r w:rsidRPr="000B2374">
              <w:rPr>
                <w:sz w:val="20"/>
                <w:szCs w:val="22"/>
              </w:rPr>
              <w:t>PRODUCTS/SERVICES</w:t>
            </w:r>
          </w:p>
          <w:p w14:paraId="21192420" w14:textId="77777777" w:rsidR="00784B11" w:rsidRPr="000B2374" w:rsidRDefault="00784B11" w:rsidP="00324D85">
            <w:pPr>
              <w:pStyle w:val="Tablenormal0"/>
              <w:framePr w:hSpace="0" w:wrap="auto" w:vAnchor="margin" w:hAnchor="text" w:yAlign="inline"/>
              <w:rPr>
                <w:sz w:val="20"/>
                <w:szCs w:val="22"/>
              </w:rPr>
            </w:pPr>
          </w:p>
          <w:p w14:paraId="7BF0E167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2"/>
              </w:numPr>
              <w:rPr>
                <w:b w:val="0"/>
                <w:bCs w:val="0"/>
                <w:szCs w:val="20"/>
              </w:rPr>
            </w:pPr>
            <w:r w:rsidRPr="00784B11">
              <w:rPr>
                <w:szCs w:val="20"/>
              </w:rPr>
              <w:t>Program Anti-</w:t>
            </w:r>
            <w:proofErr w:type="spellStart"/>
            <w:r w:rsidRPr="00784B11">
              <w:rPr>
                <w:szCs w:val="20"/>
              </w:rPr>
              <w:t>Perundungan</w:t>
            </w:r>
            <w:proofErr w:type="spellEnd"/>
            <w:r w:rsidRPr="00784B11">
              <w:rPr>
                <w:szCs w:val="20"/>
              </w:rPr>
              <w:t xml:space="preserve"> di </w:t>
            </w:r>
            <w:proofErr w:type="spellStart"/>
            <w:r w:rsidRPr="00784B11">
              <w:rPr>
                <w:szCs w:val="20"/>
              </w:rPr>
              <w:t>Sekolah</w:t>
            </w:r>
            <w:proofErr w:type="spellEnd"/>
            <w:r w:rsidRPr="00784B11">
              <w:rPr>
                <w:szCs w:val="20"/>
              </w:rPr>
              <w:t>:</w:t>
            </w:r>
            <w:r w:rsidRPr="00784B11">
              <w:rPr>
                <w:b w:val="0"/>
                <w:bCs w:val="0"/>
                <w:szCs w:val="20"/>
              </w:rPr>
              <w:t xml:space="preserve"> Solusi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ini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mencakup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program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pendidikan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anti-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perundungan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yang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melibatkan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psikolog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konselor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untuk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membantu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korban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mengatasi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trauma dan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stres</w:t>
            </w:r>
            <w:proofErr w:type="spellEnd"/>
            <w:r w:rsidRPr="00784B11">
              <w:rPr>
                <w:b w:val="0"/>
                <w:bCs w:val="0"/>
                <w:szCs w:val="20"/>
              </w:rPr>
              <w:t>.</w:t>
            </w:r>
          </w:p>
          <w:p w14:paraId="63043310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2"/>
              </w:numPr>
              <w:rPr>
                <w:b w:val="0"/>
                <w:bCs w:val="0"/>
                <w:szCs w:val="20"/>
              </w:rPr>
            </w:pPr>
            <w:r w:rsidRPr="00784B11">
              <w:rPr>
                <w:szCs w:val="20"/>
              </w:rPr>
              <w:t xml:space="preserve">Platform Online </w:t>
            </w:r>
            <w:proofErr w:type="spellStart"/>
            <w:r w:rsidRPr="00784B11">
              <w:rPr>
                <w:szCs w:val="20"/>
              </w:rPr>
              <w:t>Pelaporan</w:t>
            </w:r>
            <w:proofErr w:type="spellEnd"/>
            <w:r w:rsidRPr="00784B11">
              <w:rPr>
                <w:szCs w:val="20"/>
              </w:rPr>
              <w:t xml:space="preserve"> </w:t>
            </w:r>
            <w:proofErr w:type="spellStart"/>
            <w:r w:rsidRPr="00784B11">
              <w:rPr>
                <w:szCs w:val="20"/>
              </w:rPr>
              <w:t>Perundungan</w:t>
            </w:r>
            <w:proofErr w:type="spellEnd"/>
            <w:r w:rsidRPr="00784B11">
              <w:rPr>
                <w:szCs w:val="20"/>
              </w:rPr>
              <w:t>:</w:t>
            </w:r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Memberikan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platform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anonim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bagi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korban dan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saksi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untuk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melaporkan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perundungan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dengan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aman</w:t>
            </w:r>
            <w:proofErr w:type="spellEnd"/>
            <w:r w:rsidRPr="00784B11">
              <w:rPr>
                <w:b w:val="0"/>
                <w:bCs w:val="0"/>
                <w:szCs w:val="20"/>
              </w:rPr>
              <w:t>.</w:t>
            </w:r>
          </w:p>
          <w:p w14:paraId="3327D663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2"/>
              </w:numPr>
              <w:rPr>
                <w:b w:val="0"/>
                <w:bCs w:val="0"/>
                <w:szCs w:val="20"/>
              </w:rPr>
            </w:pPr>
            <w:proofErr w:type="spellStart"/>
            <w:r w:rsidRPr="00784B11">
              <w:rPr>
                <w:szCs w:val="20"/>
              </w:rPr>
              <w:t>Pelatihan</w:t>
            </w:r>
            <w:proofErr w:type="spellEnd"/>
            <w:r w:rsidRPr="00784B11">
              <w:rPr>
                <w:szCs w:val="20"/>
              </w:rPr>
              <w:t xml:space="preserve"> Guru dan Staf </w:t>
            </w:r>
            <w:proofErr w:type="spellStart"/>
            <w:r w:rsidRPr="00784B11">
              <w:rPr>
                <w:szCs w:val="20"/>
              </w:rPr>
              <w:t>Sekolah</w:t>
            </w:r>
            <w:proofErr w:type="spellEnd"/>
            <w:r w:rsidRPr="00784B11">
              <w:rPr>
                <w:szCs w:val="20"/>
              </w:rPr>
              <w:t>:</w:t>
            </w:r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Pelatihan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bagi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pendidik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staf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sekolah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dalam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mengidentifikasi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,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mengatasi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, dan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mencegah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perundungan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di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lingkungan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sekolah</w:t>
            </w:r>
            <w:proofErr w:type="spellEnd"/>
            <w:r w:rsidRPr="00784B11">
              <w:rPr>
                <w:b w:val="0"/>
                <w:bCs w:val="0"/>
                <w:szCs w:val="20"/>
              </w:rPr>
              <w:t>.</w:t>
            </w:r>
          </w:p>
          <w:p w14:paraId="0AFA05C8" w14:textId="1A586B2F" w:rsidR="00C24849" w:rsidRPr="00324D85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784B11">
              <w:rPr>
                <w:szCs w:val="20"/>
              </w:rPr>
              <w:t xml:space="preserve">Kerjasama </w:t>
            </w:r>
            <w:proofErr w:type="spellStart"/>
            <w:r w:rsidRPr="00784B11">
              <w:rPr>
                <w:szCs w:val="20"/>
              </w:rPr>
              <w:t>dengan</w:t>
            </w:r>
            <w:proofErr w:type="spellEnd"/>
            <w:r w:rsidRPr="00784B11">
              <w:rPr>
                <w:szCs w:val="20"/>
              </w:rPr>
              <w:t xml:space="preserve"> Dinas Pendidikan:</w:t>
            </w:r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Kolaborasi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dengan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dinas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pendidikan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untuk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mengimplementasikan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solusi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anti-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perundungan</w:t>
            </w:r>
            <w:proofErr w:type="spellEnd"/>
            <w:r w:rsidRPr="00784B11">
              <w:rPr>
                <w:b w:val="0"/>
                <w:bCs w:val="0"/>
                <w:szCs w:val="20"/>
              </w:rPr>
              <w:t xml:space="preserve"> di </w:t>
            </w:r>
            <w:proofErr w:type="spellStart"/>
            <w:r w:rsidRPr="00784B11">
              <w:rPr>
                <w:b w:val="0"/>
                <w:bCs w:val="0"/>
                <w:szCs w:val="20"/>
              </w:rPr>
              <w:t>sekolah-sekolah</w:t>
            </w:r>
            <w:proofErr w:type="spellEnd"/>
            <w:r w:rsidRPr="00784B11">
              <w:rPr>
                <w:b w:val="0"/>
                <w:bCs w:val="0"/>
                <w:szCs w:val="20"/>
              </w:rPr>
              <w:t>.</w:t>
            </w:r>
          </w:p>
        </w:tc>
        <w:tc>
          <w:tcPr>
            <w:tcW w:w="3467" w:type="dxa"/>
            <w:shd w:val="clear" w:color="auto" w:fill="FFFFFF" w:themeFill="background1"/>
          </w:tcPr>
          <w:p w14:paraId="187CC0E6" w14:textId="63779028" w:rsidR="00C24849" w:rsidRPr="000B2374" w:rsidRDefault="000B2374" w:rsidP="00324D85">
            <w:pPr>
              <w:pStyle w:val="Tablenormal0"/>
              <w:framePr w:hSpace="0" w:wrap="auto" w:vAnchor="margin" w:hAnchor="text" w:yAlign="inline"/>
              <w:rPr>
                <w:sz w:val="20"/>
                <w:szCs w:val="22"/>
              </w:rPr>
            </w:pPr>
            <w:r w:rsidRPr="000B2374">
              <w:rPr>
                <w:sz w:val="20"/>
                <w:szCs w:val="22"/>
              </w:rPr>
              <w:t>GAIN CREATORS</w:t>
            </w:r>
          </w:p>
          <w:p w14:paraId="15CE2D92" w14:textId="77777777" w:rsidR="00C24849" w:rsidRDefault="00C24849" w:rsidP="00324D85">
            <w:pPr>
              <w:pStyle w:val="Tablenormal0"/>
              <w:framePr w:hSpace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</w:p>
          <w:p w14:paraId="3D03155D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3"/>
              </w:numPr>
              <w:rPr>
                <w:b w:val="0"/>
                <w:bCs w:val="0"/>
              </w:rPr>
            </w:pPr>
            <w:proofErr w:type="spellStart"/>
            <w:r w:rsidRPr="00784B11">
              <w:t>Dukungan</w:t>
            </w:r>
            <w:proofErr w:type="spellEnd"/>
            <w:r w:rsidRPr="00784B11">
              <w:t xml:space="preserve"> </w:t>
            </w:r>
            <w:proofErr w:type="spellStart"/>
            <w:r w:rsidRPr="00784B11">
              <w:t>Psikologis</w:t>
            </w:r>
            <w:proofErr w:type="spellEnd"/>
            <w:r w:rsidRPr="00784B11">
              <w:t>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Memberikan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dukungan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emosional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psikologis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kepada</w:t>
            </w:r>
            <w:proofErr w:type="spellEnd"/>
            <w:r w:rsidRPr="00784B11">
              <w:rPr>
                <w:b w:val="0"/>
                <w:bCs w:val="0"/>
              </w:rPr>
              <w:t xml:space="preserve"> korban </w:t>
            </w:r>
            <w:proofErr w:type="spellStart"/>
            <w:r w:rsidRPr="00784B11">
              <w:rPr>
                <w:b w:val="0"/>
                <w:bCs w:val="0"/>
              </w:rPr>
              <w:t>perundungan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untuk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membantu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mereka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pulih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  <w:p w14:paraId="3A576993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3"/>
              </w:numPr>
              <w:rPr>
                <w:b w:val="0"/>
                <w:bCs w:val="0"/>
              </w:rPr>
            </w:pPr>
            <w:proofErr w:type="spellStart"/>
            <w:r w:rsidRPr="00784B11">
              <w:t>Keamanan</w:t>
            </w:r>
            <w:proofErr w:type="spellEnd"/>
            <w:r w:rsidRPr="00784B11">
              <w:t xml:space="preserve"> dan </w:t>
            </w:r>
            <w:proofErr w:type="spellStart"/>
            <w:r w:rsidRPr="00784B11">
              <w:t>Anonimitas</w:t>
            </w:r>
            <w:proofErr w:type="spellEnd"/>
            <w:r w:rsidRPr="00784B11">
              <w:t>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Menawarkan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saluran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pelaporan</w:t>
            </w:r>
            <w:proofErr w:type="spellEnd"/>
            <w:r w:rsidRPr="00784B11">
              <w:rPr>
                <w:b w:val="0"/>
                <w:bCs w:val="0"/>
              </w:rPr>
              <w:t xml:space="preserve"> yang </w:t>
            </w:r>
            <w:proofErr w:type="spellStart"/>
            <w:r w:rsidRPr="00784B11">
              <w:rPr>
                <w:b w:val="0"/>
                <w:bCs w:val="0"/>
              </w:rPr>
              <w:t>aman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rahasia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untuk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melindungi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pelapor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  <w:p w14:paraId="467A0F9B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3"/>
              </w:numPr>
              <w:rPr>
                <w:b w:val="0"/>
                <w:bCs w:val="0"/>
              </w:rPr>
            </w:pPr>
            <w:proofErr w:type="spellStart"/>
            <w:r w:rsidRPr="00784B11">
              <w:t>Kemampuan</w:t>
            </w:r>
            <w:proofErr w:type="spellEnd"/>
            <w:r w:rsidRPr="00784B11">
              <w:t xml:space="preserve"> Guru: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Memberikan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pendidikan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alat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kepada</w:t>
            </w:r>
            <w:proofErr w:type="spellEnd"/>
            <w:r w:rsidRPr="00784B11">
              <w:rPr>
                <w:b w:val="0"/>
                <w:bCs w:val="0"/>
              </w:rPr>
              <w:t xml:space="preserve"> guru dan </w:t>
            </w:r>
            <w:proofErr w:type="spellStart"/>
            <w:r w:rsidRPr="00784B11">
              <w:rPr>
                <w:b w:val="0"/>
                <w:bCs w:val="0"/>
              </w:rPr>
              <w:t>staf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sekolah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untuk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mengidentifikasi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mengatasi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perundungan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dengan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lebih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efektif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  <w:p w14:paraId="34BC6EE6" w14:textId="53B59A07" w:rsidR="00784B11" w:rsidRPr="00324D85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3"/>
              </w:numPr>
              <w:rPr>
                <w:b w:val="0"/>
                <w:bCs w:val="0"/>
              </w:rPr>
            </w:pPr>
            <w:proofErr w:type="spellStart"/>
            <w:r w:rsidRPr="00784B11">
              <w:t>Kolaborasi</w:t>
            </w:r>
            <w:proofErr w:type="spellEnd"/>
            <w:r w:rsidRPr="00784B11">
              <w:t xml:space="preserve"> </w:t>
            </w:r>
            <w:proofErr w:type="spellStart"/>
            <w:r w:rsidRPr="00784B11">
              <w:t>dengan</w:t>
            </w:r>
            <w:proofErr w:type="spellEnd"/>
            <w:r w:rsidRPr="00784B11">
              <w:t xml:space="preserve"> </w:t>
            </w:r>
            <w:proofErr w:type="spellStart"/>
            <w:r w:rsidRPr="00784B11">
              <w:t>Pihak</w:t>
            </w:r>
            <w:proofErr w:type="spellEnd"/>
            <w:r w:rsidRPr="00784B11">
              <w:t xml:space="preserve"> </w:t>
            </w:r>
            <w:proofErr w:type="spellStart"/>
            <w:r w:rsidRPr="00784B11">
              <w:t>Terkait</w:t>
            </w:r>
            <w:proofErr w:type="spellEnd"/>
            <w:r w:rsidRPr="00784B11">
              <w:t>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Kolaborasi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dengan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dinas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pendidikan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untuk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menerapkan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kebijakan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solusi</w:t>
            </w:r>
            <w:proofErr w:type="spellEnd"/>
            <w:r w:rsidRPr="00784B11">
              <w:rPr>
                <w:b w:val="0"/>
                <w:bCs w:val="0"/>
              </w:rPr>
              <w:t xml:space="preserve"> anti-</w:t>
            </w:r>
            <w:proofErr w:type="spellStart"/>
            <w:r w:rsidRPr="00784B11">
              <w:rPr>
                <w:b w:val="0"/>
                <w:bCs w:val="0"/>
              </w:rPr>
              <w:t>perundungan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secara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efektif</w:t>
            </w:r>
            <w:proofErr w:type="spellEnd"/>
          </w:p>
        </w:tc>
        <w:tc>
          <w:tcPr>
            <w:tcW w:w="3078" w:type="dxa"/>
            <w:vMerge w:val="restar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BF72B99" w14:textId="48A2A23E" w:rsidR="00C24849" w:rsidRPr="00324D85" w:rsidRDefault="004A1935" w:rsidP="00324D85">
            <w:pPr>
              <w:pStyle w:val="Tablenormal0"/>
              <w:framePr w:hSpace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18E707" wp14:editId="21BD04E2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2317864</wp:posOffset>
                      </wp:positionV>
                      <wp:extent cx="281354" cy="187569"/>
                      <wp:effectExtent l="12700" t="12700" r="10795" b="2857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1354" cy="187569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2D502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23.05pt;margin-top:182.5pt;width:22.15pt;height:14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" adj="14400" fillcolor="#747070 [1614]" strokecolor="#747070 [1614]" strokeweight="1pt"/>
                  </w:pict>
                </mc:Fallback>
              </mc:AlternateContent>
            </w:r>
            <w:r>
              <w:rPr>
                <w:b w:val="0"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43F21A" wp14:editId="2004A255">
                      <wp:simplePos x="0" y="0"/>
                      <wp:positionH relativeFrom="column">
                        <wp:posOffset>407523</wp:posOffset>
                      </wp:positionH>
                      <wp:positionV relativeFrom="paragraph">
                        <wp:posOffset>1941195</wp:posOffset>
                      </wp:positionV>
                      <wp:extent cx="984739" cy="984739"/>
                      <wp:effectExtent l="0" t="0" r="19050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739" cy="984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2A4E25" w14:textId="1AA8D07D" w:rsidR="004A1935" w:rsidRPr="004A1935" w:rsidRDefault="004A1935" w:rsidP="004A193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4A1935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FIT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43F21A" id="Oval 7" o:spid="_x0000_s1026" style="position:absolute;margin-left:32.1pt;margin-top:152.85pt;width:77.55pt;height:7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" fillcolor="#747070 [1614]" strokecolor="#747070 [1614]" strokeweight="1pt">
                      <v:stroke joinstyle="miter"/>
                      <v:textbox>
                        <w:txbxContent>
                          <w:p w14:paraId="062A4E25" w14:textId="1AA8D07D" w:rsidR="004A1935" w:rsidRPr="004A1935" w:rsidRDefault="004A1935" w:rsidP="004A1935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A1935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FIT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 w:val="0"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BCE4AF" wp14:editId="409EBA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2319753</wp:posOffset>
                      </wp:positionV>
                      <wp:extent cx="281354" cy="187569"/>
                      <wp:effectExtent l="0" t="12700" r="23495" b="28575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54" cy="187569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C698C4" id="Right Arrow 5" o:spid="_x0000_s1026" type="#_x0000_t13" style="position:absolute;margin-left:0;margin-top:182.65pt;width:22.15pt;height:1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" adj="14400" fillcolor="#747070 [1614]" strokecolor="#747070 [1614]" strokeweight="1pt"/>
                  </w:pict>
                </mc:Fallback>
              </mc:AlternateContent>
            </w:r>
          </w:p>
        </w:tc>
        <w:tc>
          <w:tcPr>
            <w:tcW w:w="3078" w:type="dxa"/>
            <w:shd w:val="clear" w:color="auto" w:fill="FFFFFF" w:themeFill="background1"/>
          </w:tcPr>
          <w:p w14:paraId="1A02E92C" w14:textId="4CAB6971" w:rsidR="00C24849" w:rsidRPr="0019032A" w:rsidRDefault="0019032A" w:rsidP="00324D85">
            <w:pPr>
              <w:pStyle w:val="Tablenormal0"/>
              <w:framePr w:hSpace="0" w:wrap="auto" w:vAnchor="margin" w:hAnchor="text" w:yAlign="inline"/>
              <w:rPr>
                <w:sz w:val="20"/>
                <w:szCs w:val="22"/>
              </w:rPr>
            </w:pPr>
            <w:r w:rsidRPr="0019032A">
              <w:rPr>
                <w:sz w:val="20"/>
                <w:szCs w:val="22"/>
              </w:rPr>
              <w:t>GAINS</w:t>
            </w:r>
          </w:p>
          <w:p w14:paraId="2649CD79" w14:textId="77777777" w:rsidR="00C24849" w:rsidRDefault="00C24849" w:rsidP="00324D85">
            <w:pPr>
              <w:pStyle w:val="Tablenormal0"/>
              <w:framePr w:hSpace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</w:p>
          <w:p w14:paraId="6150CD08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784B11">
              <w:t xml:space="preserve">Korban </w:t>
            </w:r>
            <w:proofErr w:type="spellStart"/>
            <w:r w:rsidRPr="00784B11">
              <w:t>Perundungan</w:t>
            </w:r>
            <w:proofErr w:type="spellEnd"/>
            <w:r w:rsidRPr="00784B11">
              <w:t>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Pemulihan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emosional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dukungan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dalam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menghadapi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perundungan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  <w:p w14:paraId="73D68BE3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784B11">
              <w:t xml:space="preserve">Orang Tua Korban </w:t>
            </w:r>
            <w:proofErr w:type="spellStart"/>
            <w:r w:rsidRPr="00784B11">
              <w:t>Perundungan</w:t>
            </w:r>
            <w:proofErr w:type="spellEnd"/>
            <w:r w:rsidRPr="00784B11">
              <w:t>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Keamanan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anak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pengetahuan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bahwa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sekolah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melindungi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anak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mereka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  <w:p w14:paraId="08C17775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784B11">
              <w:t xml:space="preserve">Guru dan Staf </w:t>
            </w:r>
            <w:proofErr w:type="spellStart"/>
            <w:r w:rsidRPr="00784B11">
              <w:t>Sekolah</w:t>
            </w:r>
            <w:proofErr w:type="spellEnd"/>
            <w:r w:rsidRPr="00784B11">
              <w:t>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Kemampuan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untuk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mengatasi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perundungan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secara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efektif</w:t>
            </w:r>
            <w:proofErr w:type="spellEnd"/>
            <w:r w:rsidRPr="00784B11">
              <w:rPr>
                <w:b w:val="0"/>
                <w:bCs w:val="0"/>
              </w:rPr>
              <w:t xml:space="preserve">, </w:t>
            </w:r>
            <w:proofErr w:type="spellStart"/>
            <w:r w:rsidRPr="00784B11">
              <w:rPr>
                <w:b w:val="0"/>
                <w:bCs w:val="0"/>
              </w:rPr>
              <w:t>mengurangi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tekanan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kerja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  <w:p w14:paraId="14504F59" w14:textId="01107DE1" w:rsidR="00784B11" w:rsidRPr="00324D85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784B11">
              <w:t xml:space="preserve">Dinas Pendidikan </w:t>
            </w:r>
            <w:proofErr w:type="spellStart"/>
            <w:r w:rsidRPr="00784B11">
              <w:t>Kabupaten</w:t>
            </w:r>
            <w:proofErr w:type="spellEnd"/>
            <w:r w:rsidRPr="00784B11">
              <w:t>/Kota: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Mencapai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lingkungan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belajar</w:t>
            </w:r>
            <w:proofErr w:type="spellEnd"/>
            <w:r w:rsidRPr="00784B11">
              <w:rPr>
                <w:b w:val="0"/>
                <w:bCs w:val="0"/>
              </w:rPr>
              <w:t xml:space="preserve"> yang </w:t>
            </w:r>
            <w:proofErr w:type="spellStart"/>
            <w:r w:rsidRPr="00784B11">
              <w:rPr>
                <w:b w:val="0"/>
                <w:bCs w:val="0"/>
              </w:rPr>
              <w:t>lebih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aman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meningkatkan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reputasi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pendidikan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</w:tc>
        <w:tc>
          <w:tcPr>
            <w:tcW w:w="3078" w:type="dxa"/>
            <w:vMerge w:val="restart"/>
            <w:shd w:val="clear" w:color="auto" w:fill="FFFFFF" w:themeFill="background1"/>
          </w:tcPr>
          <w:p w14:paraId="062A997E" w14:textId="47AC0B3C" w:rsidR="00C24849" w:rsidRPr="0019032A" w:rsidRDefault="00C24849" w:rsidP="00324D85">
            <w:pPr>
              <w:pStyle w:val="Tablenormal0"/>
              <w:framePr w:hSpace="0" w:wrap="auto" w:vAnchor="margin" w:hAnchor="text" w:yAlign="inline"/>
              <w:rPr>
                <w:sz w:val="20"/>
                <w:szCs w:val="22"/>
              </w:rPr>
            </w:pPr>
            <w:r w:rsidRPr="0019032A">
              <w:rPr>
                <w:sz w:val="20"/>
                <w:szCs w:val="22"/>
              </w:rPr>
              <w:t xml:space="preserve">CUSTOMER </w:t>
            </w:r>
            <w:r w:rsidR="0019032A" w:rsidRPr="0019032A">
              <w:rPr>
                <w:sz w:val="20"/>
                <w:szCs w:val="22"/>
              </w:rPr>
              <w:t>JOBS</w:t>
            </w:r>
          </w:p>
          <w:p w14:paraId="3CC184C5" w14:textId="77777777" w:rsidR="00C24849" w:rsidRDefault="00C24849" w:rsidP="0019032A">
            <w:pPr>
              <w:pStyle w:val="Tablenormal0"/>
              <w:framePr w:hSpace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</w:p>
          <w:p w14:paraId="4533EC4C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784B11">
              <w:t xml:space="preserve">Korban </w:t>
            </w:r>
            <w:proofErr w:type="spellStart"/>
            <w:r w:rsidRPr="00784B11">
              <w:t>Perundungan</w:t>
            </w:r>
            <w:proofErr w:type="spellEnd"/>
            <w:r w:rsidRPr="00784B11">
              <w:t xml:space="preserve">: </w:t>
            </w:r>
            <w:proofErr w:type="spellStart"/>
            <w:r w:rsidRPr="00784B11">
              <w:rPr>
                <w:b w:val="0"/>
                <w:bCs w:val="0"/>
              </w:rPr>
              <w:t>Melaporkan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perundungan</w:t>
            </w:r>
            <w:proofErr w:type="spellEnd"/>
            <w:r w:rsidRPr="00784B11">
              <w:rPr>
                <w:b w:val="0"/>
                <w:bCs w:val="0"/>
              </w:rPr>
              <w:t xml:space="preserve">, </w:t>
            </w:r>
            <w:proofErr w:type="spellStart"/>
            <w:r w:rsidRPr="00784B11">
              <w:rPr>
                <w:b w:val="0"/>
                <w:bCs w:val="0"/>
              </w:rPr>
              <w:t>mendapatkan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dukungan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emosional</w:t>
            </w:r>
            <w:proofErr w:type="spellEnd"/>
            <w:r w:rsidRPr="00784B11">
              <w:rPr>
                <w:b w:val="0"/>
                <w:bCs w:val="0"/>
              </w:rPr>
              <w:t xml:space="preserve">, </w:t>
            </w:r>
            <w:proofErr w:type="spellStart"/>
            <w:r w:rsidRPr="00784B11">
              <w:rPr>
                <w:b w:val="0"/>
                <w:bCs w:val="0"/>
              </w:rPr>
              <w:t>pulih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dari</w:t>
            </w:r>
            <w:proofErr w:type="spellEnd"/>
            <w:r w:rsidRPr="00784B11">
              <w:rPr>
                <w:b w:val="0"/>
                <w:bCs w:val="0"/>
              </w:rPr>
              <w:t xml:space="preserve"> trauma.</w:t>
            </w:r>
          </w:p>
          <w:p w14:paraId="73FD03DC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784B11">
              <w:t xml:space="preserve">Orang Tua Korban </w:t>
            </w:r>
            <w:proofErr w:type="spellStart"/>
            <w:r w:rsidRPr="00784B11">
              <w:t>Perundungan</w:t>
            </w:r>
            <w:proofErr w:type="spellEnd"/>
            <w:r w:rsidRPr="00784B11">
              <w:t>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Melindungi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mendukung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anak</w:t>
            </w:r>
            <w:proofErr w:type="spellEnd"/>
            <w:r w:rsidRPr="00784B11">
              <w:rPr>
                <w:b w:val="0"/>
                <w:bCs w:val="0"/>
              </w:rPr>
              <w:t xml:space="preserve">, </w:t>
            </w:r>
            <w:proofErr w:type="spellStart"/>
            <w:r w:rsidRPr="00784B11">
              <w:rPr>
                <w:b w:val="0"/>
                <w:bCs w:val="0"/>
              </w:rPr>
              <w:t>memastikan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anak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mendapatkan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dukungan</w:t>
            </w:r>
            <w:proofErr w:type="spellEnd"/>
            <w:r w:rsidRPr="00784B11">
              <w:rPr>
                <w:b w:val="0"/>
                <w:bCs w:val="0"/>
              </w:rPr>
              <w:t xml:space="preserve"> yang </w:t>
            </w:r>
            <w:proofErr w:type="spellStart"/>
            <w:r w:rsidRPr="00784B11">
              <w:rPr>
                <w:b w:val="0"/>
                <w:bCs w:val="0"/>
              </w:rPr>
              <w:t>diperlukan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  <w:p w14:paraId="4C8A1079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784B11">
              <w:t xml:space="preserve">Guru dan Staf </w:t>
            </w:r>
            <w:proofErr w:type="spellStart"/>
            <w:r w:rsidRPr="00784B11">
              <w:t>Sekolah</w:t>
            </w:r>
            <w:proofErr w:type="spellEnd"/>
            <w:r w:rsidRPr="00784B11">
              <w:t>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Mengidentifikasi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mengatasi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perundungan</w:t>
            </w:r>
            <w:proofErr w:type="spellEnd"/>
            <w:r w:rsidRPr="00784B11">
              <w:rPr>
                <w:b w:val="0"/>
                <w:bCs w:val="0"/>
              </w:rPr>
              <w:t xml:space="preserve">, </w:t>
            </w:r>
            <w:proofErr w:type="spellStart"/>
            <w:r w:rsidRPr="00784B11">
              <w:rPr>
                <w:b w:val="0"/>
                <w:bCs w:val="0"/>
              </w:rPr>
              <w:t>menciptakan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lingkungan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belajar</w:t>
            </w:r>
            <w:proofErr w:type="spellEnd"/>
            <w:r w:rsidRPr="00784B11">
              <w:rPr>
                <w:b w:val="0"/>
                <w:bCs w:val="0"/>
              </w:rPr>
              <w:t xml:space="preserve"> yang </w:t>
            </w:r>
            <w:proofErr w:type="spellStart"/>
            <w:r w:rsidRPr="00784B11">
              <w:rPr>
                <w:b w:val="0"/>
                <w:bCs w:val="0"/>
              </w:rPr>
              <w:t>aman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  <w:p w14:paraId="6800B6BD" w14:textId="67A6CE0B" w:rsidR="00784B11" w:rsidRPr="00324D85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784B11">
              <w:t xml:space="preserve">Dinas Pendidikan </w:t>
            </w:r>
            <w:proofErr w:type="spellStart"/>
            <w:r w:rsidRPr="00784B11">
              <w:t>Kabupaten</w:t>
            </w:r>
            <w:proofErr w:type="spellEnd"/>
            <w:r w:rsidRPr="00784B11">
              <w:t>/Kota: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Meningkatkan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kebijakan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pendidikan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menciptakan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lingkungan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belajar</w:t>
            </w:r>
            <w:proofErr w:type="spellEnd"/>
            <w:r w:rsidRPr="00784B11">
              <w:rPr>
                <w:b w:val="0"/>
                <w:bCs w:val="0"/>
              </w:rPr>
              <w:t xml:space="preserve"> yang </w:t>
            </w:r>
            <w:proofErr w:type="spellStart"/>
            <w:r w:rsidRPr="00784B11">
              <w:rPr>
                <w:b w:val="0"/>
                <w:bCs w:val="0"/>
              </w:rPr>
              <w:t>aman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</w:tc>
      </w:tr>
      <w:tr w:rsidR="00C24849" w:rsidRPr="00324D85" w14:paraId="7E26C9B1" w14:textId="77777777" w:rsidTr="00784B11">
        <w:trPr>
          <w:trHeight w:val="4388"/>
        </w:trPr>
        <w:tc>
          <w:tcPr>
            <w:tcW w:w="2689" w:type="dxa"/>
            <w:vMerge/>
            <w:shd w:val="clear" w:color="auto" w:fill="FFFFFF" w:themeFill="background1"/>
          </w:tcPr>
          <w:p w14:paraId="67638A4F" w14:textId="1DD61E8E" w:rsidR="00C24849" w:rsidRPr="00324D85" w:rsidRDefault="00C24849" w:rsidP="00324D85">
            <w:pPr>
              <w:pStyle w:val="Tablenormal0"/>
              <w:framePr w:hSpace="0" w:wrap="auto" w:vAnchor="margin" w:hAnchor="text" w:yAlign="inline"/>
              <w:rPr>
                <w:b w:val="0"/>
                <w:bCs w:val="0"/>
              </w:rPr>
            </w:pPr>
          </w:p>
        </w:tc>
        <w:tc>
          <w:tcPr>
            <w:tcW w:w="3467" w:type="dxa"/>
            <w:shd w:val="clear" w:color="auto" w:fill="FFFFFF" w:themeFill="background1"/>
          </w:tcPr>
          <w:p w14:paraId="181221D0" w14:textId="4ABB1B77" w:rsidR="00C24849" w:rsidRPr="000B2374" w:rsidRDefault="000B2374" w:rsidP="00324D85">
            <w:pPr>
              <w:pStyle w:val="Tablenormal0"/>
              <w:framePr w:hSpace="0" w:wrap="auto" w:vAnchor="margin" w:hAnchor="text" w:yAlign="inline"/>
              <w:rPr>
                <w:sz w:val="20"/>
                <w:szCs w:val="22"/>
              </w:rPr>
            </w:pPr>
            <w:r w:rsidRPr="000B2374">
              <w:rPr>
                <w:sz w:val="20"/>
                <w:szCs w:val="22"/>
              </w:rPr>
              <w:t>PAIN RELIEVERS</w:t>
            </w:r>
          </w:p>
          <w:p w14:paraId="2FB9EDF7" w14:textId="77777777" w:rsidR="00C24849" w:rsidRDefault="00C24849" w:rsidP="00324D85">
            <w:pPr>
              <w:pStyle w:val="Tablenormal0"/>
              <w:framePr w:hSpace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</w:p>
          <w:p w14:paraId="7A7B9AF6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4"/>
              </w:numPr>
              <w:rPr>
                <w:b w:val="0"/>
                <w:bCs w:val="0"/>
              </w:rPr>
            </w:pPr>
            <w:proofErr w:type="spellStart"/>
            <w:r w:rsidRPr="00784B11">
              <w:t>Pemulihan</w:t>
            </w:r>
            <w:proofErr w:type="spellEnd"/>
            <w:r w:rsidRPr="00784B11">
              <w:t xml:space="preserve"> Korban </w:t>
            </w:r>
            <w:proofErr w:type="spellStart"/>
            <w:r w:rsidRPr="00784B11">
              <w:t>Perundungan</w:t>
            </w:r>
            <w:proofErr w:type="spellEnd"/>
            <w:r w:rsidRPr="00784B11">
              <w:t>:</w:t>
            </w:r>
            <w:r w:rsidRPr="00784B11">
              <w:rPr>
                <w:b w:val="0"/>
                <w:bCs w:val="0"/>
              </w:rPr>
              <w:t xml:space="preserve"> Membantu korban </w:t>
            </w:r>
            <w:proofErr w:type="spellStart"/>
            <w:r w:rsidRPr="00784B11">
              <w:rPr>
                <w:b w:val="0"/>
                <w:bCs w:val="0"/>
              </w:rPr>
              <w:t>perundungan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dalam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pemulihan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dari</w:t>
            </w:r>
            <w:proofErr w:type="spellEnd"/>
            <w:r w:rsidRPr="00784B11">
              <w:rPr>
                <w:b w:val="0"/>
                <w:bCs w:val="0"/>
              </w:rPr>
              <w:t xml:space="preserve"> trauma dan </w:t>
            </w:r>
            <w:proofErr w:type="spellStart"/>
            <w:r w:rsidRPr="00784B11">
              <w:rPr>
                <w:b w:val="0"/>
                <w:bCs w:val="0"/>
              </w:rPr>
              <w:t>stres</w:t>
            </w:r>
            <w:proofErr w:type="spellEnd"/>
            <w:r w:rsidRPr="00784B11">
              <w:rPr>
                <w:b w:val="0"/>
                <w:bCs w:val="0"/>
              </w:rPr>
              <w:t xml:space="preserve"> yang </w:t>
            </w:r>
            <w:proofErr w:type="spellStart"/>
            <w:r w:rsidRPr="00784B11">
              <w:rPr>
                <w:b w:val="0"/>
                <w:bCs w:val="0"/>
              </w:rPr>
              <w:t>disebabkan</w:t>
            </w:r>
            <w:proofErr w:type="spellEnd"/>
            <w:r w:rsidRPr="00784B11">
              <w:rPr>
                <w:b w:val="0"/>
                <w:bCs w:val="0"/>
              </w:rPr>
              <w:t xml:space="preserve"> oleh </w:t>
            </w:r>
            <w:proofErr w:type="spellStart"/>
            <w:r w:rsidRPr="00784B11">
              <w:rPr>
                <w:b w:val="0"/>
                <w:bCs w:val="0"/>
              </w:rPr>
              <w:t>perundungan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  <w:p w14:paraId="72F4D7F5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4"/>
              </w:numPr>
              <w:rPr>
                <w:b w:val="0"/>
                <w:bCs w:val="0"/>
              </w:rPr>
            </w:pPr>
            <w:proofErr w:type="spellStart"/>
            <w:r w:rsidRPr="00784B11">
              <w:t>Melindungi</w:t>
            </w:r>
            <w:proofErr w:type="spellEnd"/>
            <w:r w:rsidRPr="00784B11">
              <w:t xml:space="preserve"> </w:t>
            </w:r>
            <w:proofErr w:type="spellStart"/>
            <w:r w:rsidRPr="00784B11">
              <w:t>Pelapor</w:t>
            </w:r>
            <w:proofErr w:type="spellEnd"/>
            <w:r w:rsidRPr="00784B11">
              <w:t>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Memberikan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perlindungan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kepada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pelapor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dari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balasan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atau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ancaman</w:t>
            </w:r>
            <w:proofErr w:type="spellEnd"/>
            <w:r w:rsidRPr="00784B11">
              <w:rPr>
                <w:b w:val="0"/>
                <w:bCs w:val="0"/>
              </w:rPr>
              <w:t xml:space="preserve"> oleh </w:t>
            </w:r>
            <w:proofErr w:type="spellStart"/>
            <w:r w:rsidRPr="00784B11">
              <w:rPr>
                <w:b w:val="0"/>
                <w:bCs w:val="0"/>
              </w:rPr>
              <w:t>pelaku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perundungan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  <w:p w14:paraId="360DD74D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4"/>
              </w:numPr>
              <w:rPr>
                <w:b w:val="0"/>
                <w:bCs w:val="0"/>
              </w:rPr>
            </w:pPr>
            <w:proofErr w:type="spellStart"/>
            <w:r w:rsidRPr="00784B11">
              <w:t>Pengurangan</w:t>
            </w:r>
            <w:proofErr w:type="spellEnd"/>
            <w:r w:rsidRPr="00784B11">
              <w:t xml:space="preserve"> Beban Guru: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Memberikan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pelatihan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dukungan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kepada</w:t>
            </w:r>
            <w:proofErr w:type="spellEnd"/>
            <w:r w:rsidRPr="00784B11">
              <w:rPr>
                <w:b w:val="0"/>
                <w:bCs w:val="0"/>
              </w:rPr>
              <w:t xml:space="preserve"> guru </w:t>
            </w:r>
            <w:proofErr w:type="spellStart"/>
            <w:r w:rsidRPr="00784B11">
              <w:rPr>
                <w:b w:val="0"/>
                <w:bCs w:val="0"/>
              </w:rPr>
              <w:t>untuk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mengurangi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tekanan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tantangan</w:t>
            </w:r>
            <w:proofErr w:type="spellEnd"/>
            <w:r w:rsidRPr="00784B11">
              <w:rPr>
                <w:b w:val="0"/>
                <w:bCs w:val="0"/>
              </w:rPr>
              <w:t xml:space="preserve"> yang </w:t>
            </w:r>
            <w:proofErr w:type="spellStart"/>
            <w:r w:rsidRPr="00784B11">
              <w:rPr>
                <w:b w:val="0"/>
                <w:bCs w:val="0"/>
              </w:rPr>
              <w:t>mereka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hadapi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dalam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mengatasi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perundungan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  <w:p w14:paraId="70BDF11B" w14:textId="4C098435" w:rsidR="00784B11" w:rsidRPr="00324D85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4"/>
              </w:numPr>
              <w:rPr>
                <w:b w:val="0"/>
                <w:bCs w:val="0"/>
              </w:rPr>
            </w:pPr>
            <w:proofErr w:type="spellStart"/>
            <w:r w:rsidRPr="00784B11">
              <w:t>Mengatasi</w:t>
            </w:r>
            <w:proofErr w:type="spellEnd"/>
            <w:r w:rsidRPr="00784B11">
              <w:t xml:space="preserve"> Masalah Pendidikan: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Mendukung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dinas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pendidikan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dalam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memastikan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lingkungan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belajar</w:t>
            </w:r>
            <w:proofErr w:type="spellEnd"/>
            <w:r w:rsidRPr="00784B11">
              <w:rPr>
                <w:b w:val="0"/>
                <w:bCs w:val="0"/>
              </w:rPr>
              <w:t xml:space="preserve"> yang </w:t>
            </w:r>
            <w:proofErr w:type="spellStart"/>
            <w:r w:rsidRPr="00784B11">
              <w:rPr>
                <w:b w:val="0"/>
                <w:bCs w:val="0"/>
              </w:rPr>
              <w:t>aman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positif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bagi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semua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siswa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</w:tc>
        <w:tc>
          <w:tcPr>
            <w:tcW w:w="3078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41D7950A" w14:textId="648D9867" w:rsidR="00C24849" w:rsidRPr="00324D85" w:rsidRDefault="00C24849" w:rsidP="00324D85">
            <w:pPr>
              <w:pStyle w:val="Tablenormal0"/>
              <w:framePr w:hSpace="0" w:wrap="auto" w:vAnchor="margin" w:hAnchor="text" w:yAlign="inline"/>
              <w:rPr>
                <w:b w:val="0"/>
                <w:bCs w:val="0"/>
              </w:rPr>
            </w:pPr>
          </w:p>
        </w:tc>
        <w:tc>
          <w:tcPr>
            <w:tcW w:w="3078" w:type="dxa"/>
            <w:shd w:val="clear" w:color="auto" w:fill="FFFFFF" w:themeFill="background1"/>
          </w:tcPr>
          <w:p w14:paraId="0024CCE7" w14:textId="1B6E8F32" w:rsidR="00C24849" w:rsidRPr="0019032A" w:rsidRDefault="0019032A" w:rsidP="00324D85">
            <w:pPr>
              <w:pStyle w:val="Tablenormal0"/>
              <w:framePr w:hSpace="0" w:wrap="auto" w:vAnchor="margin" w:hAnchor="text" w:yAlign="inline"/>
              <w:rPr>
                <w:sz w:val="20"/>
                <w:szCs w:val="22"/>
              </w:rPr>
            </w:pPr>
            <w:r w:rsidRPr="0019032A">
              <w:rPr>
                <w:sz w:val="20"/>
                <w:szCs w:val="22"/>
              </w:rPr>
              <w:t>PAINS</w:t>
            </w:r>
          </w:p>
          <w:p w14:paraId="71CA373B" w14:textId="77777777" w:rsidR="00C24849" w:rsidRDefault="00C24849" w:rsidP="00324D85">
            <w:pPr>
              <w:pStyle w:val="Tablenormal0"/>
              <w:framePr w:hSpace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</w:p>
          <w:p w14:paraId="4DA06669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784B11">
              <w:t xml:space="preserve">Korban </w:t>
            </w:r>
            <w:proofErr w:type="spellStart"/>
            <w:r w:rsidRPr="00784B11">
              <w:t>Perundungan</w:t>
            </w:r>
            <w:proofErr w:type="spellEnd"/>
            <w:r w:rsidRPr="00784B11">
              <w:t>:</w:t>
            </w:r>
            <w:r w:rsidRPr="00784B11">
              <w:rPr>
                <w:b w:val="0"/>
                <w:bCs w:val="0"/>
              </w:rPr>
              <w:t xml:space="preserve"> Trauma, </w:t>
            </w:r>
            <w:proofErr w:type="spellStart"/>
            <w:r w:rsidRPr="00784B11">
              <w:rPr>
                <w:b w:val="0"/>
                <w:bCs w:val="0"/>
              </w:rPr>
              <w:t>stres</w:t>
            </w:r>
            <w:proofErr w:type="spellEnd"/>
            <w:r w:rsidRPr="00784B11">
              <w:rPr>
                <w:b w:val="0"/>
                <w:bCs w:val="0"/>
              </w:rPr>
              <w:t xml:space="preserve">, dan rasa </w:t>
            </w:r>
            <w:proofErr w:type="spellStart"/>
            <w:r w:rsidRPr="00784B11">
              <w:rPr>
                <w:b w:val="0"/>
                <w:bCs w:val="0"/>
              </w:rPr>
              <w:t>takut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akibat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perundungan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  <w:p w14:paraId="1D85BA9D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784B11">
              <w:t xml:space="preserve">Orang Tua Korban </w:t>
            </w:r>
            <w:proofErr w:type="spellStart"/>
            <w:r w:rsidRPr="00784B11">
              <w:t>Perundungan</w:t>
            </w:r>
            <w:proofErr w:type="spellEnd"/>
            <w:r w:rsidRPr="00784B11">
              <w:t>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Kekhawatiran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akan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keselamatan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kesejahteraan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anak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  <w:p w14:paraId="2E54E52A" w14:textId="77777777" w:rsidR="00784B11" w:rsidRPr="00784B11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784B11">
              <w:t xml:space="preserve">Guru dan Staf </w:t>
            </w:r>
            <w:proofErr w:type="spellStart"/>
            <w:r w:rsidRPr="00784B11">
              <w:t>Sekolah</w:t>
            </w:r>
            <w:proofErr w:type="spellEnd"/>
            <w:r w:rsidRPr="00784B11">
              <w:t>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Kesulitan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mengidentifikasi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mengatasi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perundungan</w:t>
            </w:r>
            <w:proofErr w:type="spellEnd"/>
            <w:r w:rsidRPr="00784B11">
              <w:rPr>
                <w:b w:val="0"/>
                <w:bCs w:val="0"/>
              </w:rPr>
              <w:t xml:space="preserve">, </w:t>
            </w:r>
            <w:proofErr w:type="spellStart"/>
            <w:r w:rsidRPr="00784B11">
              <w:rPr>
                <w:b w:val="0"/>
                <w:bCs w:val="0"/>
              </w:rPr>
              <w:t>tekanan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kerja</w:t>
            </w:r>
            <w:proofErr w:type="spellEnd"/>
            <w:r w:rsidRPr="00784B11">
              <w:rPr>
                <w:b w:val="0"/>
                <w:bCs w:val="0"/>
              </w:rPr>
              <w:t xml:space="preserve"> yang </w:t>
            </w:r>
            <w:proofErr w:type="spellStart"/>
            <w:r w:rsidRPr="00784B11">
              <w:rPr>
                <w:b w:val="0"/>
                <w:bCs w:val="0"/>
              </w:rPr>
              <w:t>tinggi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  <w:p w14:paraId="067D80C5" w14:textId="09E844B8" w:rsidR="00784B11" w:rsidRPr="00324D85" w:rsidRDefault="00784B11" w:rsidP="00784B11">
            <w:pPr>
              <w:pStyle w:val="Tablenormal0"/>
              <w:framePr w:hSpace="0" w:wrap="auto" w:vAnchor="margin" w:hAnchor="text" w:yAlign="inlin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784B11">
              <w:t xml:space="preserve">Dinas Pendidikan </w:t>
            </w:r>
            <w:proofErr w:type="spellStart"/>
            <w:r w:rsidRPr="00784B11">
              <w:t>Kabupaten</w:t>
            </w:r>
            <w:proofErr w:type="spellEnd"/>
            <w:r w:rsidRPr="00784B11">
              <w:t>/Kota:</w:t>
            </w:r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Tuntutan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untuk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menciptakan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lingkungan</w:t>
            </w:r>
            <w:proofErr w:type="spellEnd"/>
            <w:r w:rsidRPr="00784B11">
              <w:rPr>
                <w:b w:val="0"/>
                <w:bCs w:val="0"/>
              </w:rPr>
              <w:t xml:space="preserve"> </w:t>
            </w:r>
            <w:proofErr w:type="spellStart"/>
            <w:r w:rsidRPr="00784B11">
              <w:rPr>
                <w:b w:val="0"/>
                <w:bCs w:val="0"/>
              </w:rPr>
              <w:t>belajar</w:t>
            </w:r>
            <w:proofErr w:type="spellEnd"/>
            <w:r w:rsidRPr="00784B11">
              <w:rPr>
                <w:b w:val="0"/>
                <w:bCs w:val="0"/>
              </w:rPr>
              <w:t xml:space="preserve"> yang </w:t>
            </w:r>
            <w:proofErr w:type="spellStart"/>
            <w:r w:rsidRPr="00784B11">
              <w:rPr>
                <w:b w:val="0"/>
                <w:bCs w:val="0"/>
              </w:rPr>
              <w:t>aman</w:t>
            </w:r>
            <w:proofErr w:type="spellEnd"/>
            <w:r w:rsidRPr="00784B11">
              <w:rPr>
                <w:b w:val="0"/>
                <w:bCs w:val="0"/>
              </w:rPr>
              <w:t xml:space="preserve"> dan </w:t>
            </w:r>
            <w:proofErr w:type="spellStart"/>
            <w:r w:rsidRPr="00784B11">
              <w:rPr>
                <w:b w:val="0"/>
                <w:bCs w:val="0"/>
              </w:rPr>
              <w:t>positif</w:t>
            </w:r>
            <w:proofErr w:type="spellEnd"/>
            <w:r w:rsidRPr="00784B11">
              <w:rPr>
                <w:b w:val="0"/>
                <w:bCs w:val="0"/>
              </w:rPr>
              <w:t>.</w:t>
            </w:r>
          </w:p>
        </w:tc>
        <w:tc>
          <w:tcPr>
            <w:tcW w:w="3078" w:type="dxa"/>
            <w:vMerge/>
            <w:shd w:val="clear" w:color="auto" w:fill="FFFFFF" w:themeFill="background1"/>
          </w:tcPr>
          <w:p w14:paraId="17C1BAC5" w14:textId="2943FC41" w:rsidR="00C24849" w:rsidRPr="00324D85" w:rsidRDefault="00C24849" w:rsidP="00324D85">
            <w:pPr>
              <w:pStyle w:val="Tablenormal0"/>
              <w:framePr w:hSpace="0" w:wrap="auto" w:vAnchor="margin" w:hAnchor="text" w:yAlign="inline"/>
              <w:rPr>
                <w:b w:val="0"/>
                <w:bCs w:val="0"/>
              </w:rPr>
            </w:pPr>
          </w:p>
        </w:tc>
      </w:tr>
    </w:tbl>
    <w:p w14:paraId="4217481C" w14:textId="77777777" w:rsidR="00D96A69" w:rsidRDefault="00D96A69"/>
    <w:p w14:paraId="4284DF23" w14:textId="77777777" w:rsidR="00D96A69" w:rsidRDefault="00D96A69"/>
    <w:p w14:paraId="685D184D" w14:textId="77777777" w:rsidR="00D96A69" w:rsidRDefault="00D96A69"/>
    <w:sectPr w:rsidR="00D96A69" w:rsidSect="00096BB8">
      <w:footerReference w:type="default" r:id="rId7"/>
      <w:pgSz w:w="16840" w:h="11900" w:orient="landscape"/>
      <w:pgMar w:top="720" w:right="720" w:bottom="720" w:left="72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FB09B" w14:textId="77777777" w:rsidR="005D2CE9" w:rsidRDefault="005D2CE9" w:rsidP="003B6D80">
      <w:r>
        <w:separator/>
      </w:r>
    </w:p>
  </w:endnote>
  <w:endnote w:type="continuationSeparator" w:id="0">
    <w:p w14:paraId="20DB6771" w14:textId="77777777" w:rsidR="005D2CE9" w:rsidRDefault="005D2CE9" w:rsidP="003B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841D" w14:textId="77777777" w:rsidR="00096BB8" w:rsidRDefault="00096BB8" w:rsidP="00096BB8">
    <w:pPr>
      <w:rPr>
        <w:rFonts w:ascii="Arial" w:hAnsi="Arial"/>
        <w:sz w:val="16"/>
      </w:rPr>
    </w:pPr>
  </w:p>
  <w:p w14:paraId="6207E3D3" w14:textId="5911FF03" w:rsidR="003B6D80" w:rsidRDefault="00096BB8" w:rsidP="00096BB8">
    <w:pPr>
      <w:rPr>
        <w:cs/>
        <w:lang w:bidi="mr-I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FAB73" wp14:editId="34515A29">
              <wp:simplePos x="0" y="0"/>
              <wp:positionH relativeFrom="column">
                <wp:posOffset>54722</wp:posOffset>
              </wp:positionH>
              <wp:positionV relativeFrom="paragraph">
                <wp:posOffset>6010938</wp:posOffset>
              </wp:positionV>
              <wp:extent cx="9566031" cy="296545"/>
              <wp:effectExtent l="0" t="0" r="0" b="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66031" cy="296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15361B" w14:textId="77777777" w:rsidR="00096BB8" w:rsidRDefault="00096BB8" w:rsidP="00096BB8">
                          <w:r w:rsidRPr="00284DC4">
                            <w:rPr>
                              <w:rFonts w:ascii="Arial" w:hAnsi="Arial"/>
                              <w:sz w:val="16"/>
                            </w:rPr>
                            <w:t xml:space="preserve">Lean Canvas is adapted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by Ash Maurya </w:t>
                          </w:r>
                          <w:r w:rsidRPr="00284DC4">
                            <w:rPr>
                              <w:rFonts w:ascii="Arial" w:hAnsi="Arial"/>
                              <w:sz w:val="16"/>
                            </w:rPr>
                            <w:t xml:space="preserve">The Business Model Canvas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 Yves Pigneur and Alexander Osterwalder. Word</w:t>
                          </w:r>
                          <w:r w:rsidRPr="00284DC4">
                            <w:rPr>
                              <w:rFonts w:ascii="Arial" w:hAnsi="Arial"/>
                              <w:sz w:val="16"/>
                            </w:rPr>
                            <w:t xml:space="preserve"> implementation by: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Gary Fox </w:t>
                          </w:r>
                          <w:hyperlink r:id="rId1" w:history="1">
                            <w:r w:rsidRPr="00EF322A">
                              <w:rPr>
                                <w:rStyle w:val="Hyperlink"/>
                                <w:rFonts w:ascii="Arial" w:hAnsi="Arial"/>
                                <w:sz w:val="16"/>
                              </w:rPr>
                              <w:t>www.garyfox.co</w:t>
                            </w:r>
                          </w:hyperlink>
                          <w:r w:rsidRPr="00284DC4">
                            <w:rPr>
                              <w:rFonts w:ascii="Arial" w:hAnsi="Arial"/>
                              <w:sz w:val="16"/>
                            </w:rPr>
                            <w:t xml:space="preserve">. License: </w:t>
                          </w:r>
                          <w:hyperlink r:id="rId2" w:history="1">
                            <w:r w:rsidRPr="00284DC4">
                              <w:rPr>
                                <w:rStyle w:val="Hyperlink"/>
                                <w:rFonts w:ascii="Arial" w:hAnsi="Arial"/>
                                <w:sz w:val="16"/>
                                <w:lang w:val="mr-IN"/>
                              </w:rPr>
                              <w:t>CC BY-SA 3.0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FAB73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.3pt;margin-top:473.3pt;width:753.25pt;height:2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" filled="f" stroked="f" strokeweight=".5pt">
              <v:textbox>
                <w:txbxContent>
                  <w:p w14:paraId="1E15361B" w14:textId="77777777" w:rsidR="00096BB8" w:rsidRDefault="00096BB8" w:rsidP="00096BB8">
                    <w:r w:rsidRPr="00284DC4">
                      <w:rPr>
                        <w:rFonts w:ascii="Arial" w:hAnsi="Arial"/>
                        <w:sz w:val="16"/>
                      </w:rPr>
                      <w:t xml:space="preserve">Lean Canvas is adapted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by Ash Maurya </w:t>
                    </w:r>
                    <w:r w:rsidRPr="00284DC4">
                      <w:rPr>
                        <w:rFonts w:ascii="Arial" w:hAnsi="Arial"/>
                        <w:sz w:val="16"/>
                      </w:rPr>
                      <w:t xml:space="preserve">The Business Model Canvas </w:t>
                    </w:r>
                    <w:r>
                      <w:rPr>
                        <w:rFonts w:ascii="Arial" w:hAnsi="Arial"/>
                        <w:sz w:val="16"/>
                      </w:rPr>
                      <w:t>by Yves Pigneur and Alexander Osterwalder. Word</w:t>
                    </w:r>
                    <w:r w:rsidRPr="00284DC4">
                      <w:rPr>
                        <w:rFonts w:ascii="Arial" w:hAnsi="Arial"/>
                        <w:sz w:val="16"/>
                      </w:rPr>
                      <w:t xml:space="preserve"> implementation by: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Gary Fox </w:t>
                    </w:r>
                    <w:hyperlink r:id="rId3" w:history="1">
                      <w:r w:rsidRPr="00EF322A">
                        <w:rPr>
                          <w:rStyle w:val="Hyperlink"/>
                          <w:rFonts w:ascii="Arial" w:hAnsi="Arial"/>
                          <w:sz w:val="16"/>
                        </w:rPr>
                        <w:t>www.garyfox.co</w:t>
                      </w:r>
                    </w:hyperlink>
                    <w:r w:rsidRPr="00284DC4">
                      <w:rPr>
                        <w:rFonts w:ascii="Arial" w:hAnsi="Arial"/>
                        <w:sz w:val="16"/>
                      </w:rPr>
                      <w:t xml:space="preserve">. License: </w:t>
                    </w:r>
                    <w:hyperlink r:id="rId4" w:history="1">
                      <w:r w:rsidRPr="00284DC4">
                        <w:rPr>
                          <w:rStyle w:val="Hyperlink"/>
                          <w:rFonts w:ascii="Arial" w:hAnsi="Arial"/>
                          <w:sz w:val="16"/>
                          <w:lang w:val="mr-IN"/>
                        </w:rPr>
                        <w:t>CC BY-SA 3.0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CA5E8" w14:textId="77777777" w:rsidR="005D2CE9" w:rsidRDefault="005D2CE9" w:rsidP="003B6D80">
      <w:r>
        <w:separator/>
      </w:r>
    </w:p>
  </w:footnote>
  <w:footnote w:type="continuationSeparator" w:id="0">
    <w:p w14:paraId="3C71733F" w14:textId="77777777" w:rsidR="005D2CE9" w:rsidRDefault="005D2CE9" w:rsidP="003B6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63846"/>
    <w:multiLevelType w:val="hybridMultilevel"/>
    <w:tmpl w:val="23C212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AF18D5"/>
    <w:multiLevelType w:val="hybridMultilevel"/>
    <w:tmpl w:val="CBC6268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23183E"/>
    <w:multiLevelType w:val="hybridMultilevel"/>
    <w:tmpl w:val="8E6AEB8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316D81"/>
    <w:multiLevelType w:val="hybridMultilevel"/>
    <w:tmpl w:val="852A3106"/>
    <w:lvl w:ilvl="0" w:tplc="3AA658EA">
      <w:start w:val="1"/>
      <w:numFmt w:val="decimal"/>
      <w:pStyle w:val="TableMain"/>
      <w:lvlText w:val="%1."/>
      <w:lvlJc w:val="left"/>
      <w:pPr>
        <w:ind w:left="227" w:hanging="11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55DAF"/>
    <w:multiLevelType w:val="hybridMultilevel"/>
    <w:tmpl w:val="89DE8FD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D83D71"/>
    <w:multiLevelType w:val="hybridMultilevel"/>
    <w:tmpl w:val="C4EC24B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5F1CFC"/>
    <w:multiLevelType w:val="hybridMultilevel"/>
    <w:tmpl w:val="6142871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2176603">
    <w:abstractNumId w:val="3"/>
  </w:num>
  <w:num w:numId="2" w16cid:durableId="865942987">
    <w:abstractNumId w:val="4"/>
  </w:num>
  <w:num w:numId="3" w16cid:durableId="1636325312">
    <w:abstractNumId w:val="2"/>
  </w:num>
  <w:num w:numId="4" w16cid:durableId="1788356736">
    <w:abstractNumId w:val="6"/>
  </w:num>
  <w:num w:numId="5" w16cid:durableId="482427066">
    <w:abstractNumId w:val="5"/>
  </w:num>
  <w:num w:numId="6" w16cid:durableId="861362205">
    <w:abstractNumId w:val="0"/>
  </w:num>
  <w:num w:numId="7" w16cid:durableId="998313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80"/>
    <w:rsid w:val="00055534"/>
    <w:rsid w:val="00096BB8"/>
    <w:rsid w:val="000B2374"/>
    <w:rsid w:val="0011419E"/>
    <w:rsid w:val="00135F86"/>
    <w:rsid w:val="00161720"/>
    <w:rsid w:val="0019032A"/>
    <w:rsid w:val="001A35F7"/>
    <w:rsid w:val="001B771A"/>
    <w:rsid w:val="00290526"/>
    <w:rsid w:val="002A452B"/>
    <w:rsid w:val="00324D85"/>
    <w:rsid w:val="003901C0"/>
    <w:rsid w:val="003B6224"/>
    <w:rsid w:val="003B6D80"/>
    <w:rsid w:val="003D0184"/>
    <w:rsid w:val="004152F7"/>
    <w:rsid w:val="004548B7"/>
    <w:rsid w:val="004A1935"/>
    <w:rsid w:val="00582617"/>
    <w:rsid w:val="005D2CE9"/>
    <w:rsid w:val="0077074B"/>
    <w:rsid w:val="00774A98"/>
    <w:rsid w:val="00784B11"/>
    <w:rsid w:val="00817BAE"/>
    <w:rsid w:val="00922B75"/>
    <w:rsid w:val="009724D5"/>
    <w:rsid w:val="009E6ABD"/>
    <w:rsid w:val="009F0CDC"/>
    <w:rsid w:val="00B42F92"/>
    <w:rsid w:val="00B705F4"/>
    <w:rsid w:val="00C24849"/>
    <w:rsid w:val="00C27DA8"/>
    <w:rsid w:val="00D96A69"/>
    <w:rsid w:val="00DC12A3"/>
    <w:rsid w:val="00E44261"/>
    <w:rsid w:val="00F209CB"/>
    <w:rsid w:val="00F4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045A0A"/>
  <w15:chartTrackingRefBased/>
  <w15:docId w15:val="{1E85F74F-BBE7-EE48-B675-87D6986C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Header">
    <w:name w:val="Quote Header"/>
    <w:basedOn w:val="Normal"/>
    <w:qFormat/>
    <w:rsid w:val="009724D5"/>
    <w:pPr>
      <w:spacing w:line="264" w:lineRule="auto"/>
    </w:pPr>
    <w:rPr>
      <w:rFonts w:eastAsiaTheme="minorEastAsia" w:cs="Times New Roman"/>
      <w:b/>
      <w:bCs/>
      <w:color w:val="FFFFFF" w:themeColor="background1"/>
      <w:spacing w:val="4"/>
      <w:sz w:val="36"/>
      <w:szCs w:val="36"/>
      <w:lang w:val="en-US"/>
    </w:rPr>
  </w:style>
  <w:style w:type="paragraph" w:customStyle="1" w:styleId="Nogaps">
    <w:name w:val="No gaps"/>
    <w:basedOn w:val="Normal"/>
    <w:qFormat/>
    <w:rsid w:val="009724D5"/>
    <w:pPr>
      <w:ind w:right="289"/>
    </w:pPr>
    <w:rPr>
      <w:rFonts w:eastAsiaTheme="minorEastAsia" w:cs="Times New Roman"/>
      <w:spacing w:val="4"/>
      <w:sz w:val="22"/>
    </w:rPr>
  </w:style>
  <w:style w:type="paragraph" w:customStyle="1" w:styleId="TableHeader">
    <w:name w:val="Table Header"/>
    <w:basedOn w:val="Normal"/>
    <w:qFormat/>
    <w:rsid w:val="00161720"/>
    <w:rPr>
      <w:rFonts w:ascii="Times New Roman" w:eastAsiaTheme="minorEastAsia" w:hAnsi="Times New Roman"/>
      <w:sz w:val="20"/>
      <w:szCs w:val="22"/>
      <w:lang w:bidi="en-US"/>
    </w:rPr>
  </w:style>
  <w:style w:type="paragraph" w:customStyle="1" w:styleId="TableMain">
    <w:name w:val="Table Main"/>
    <w:basedOn w:val="Normal"/>
    <w:qFormat/>
    <w:rsid w:val="00161720"/>
    <w:pPr>
      <w:numPr>
        <w:numId w:val="1"/>
      </w:numPr>
    </w:pPr>
    <w:rPr>
      <w:rFonts w:ascii="Times New Roman" w:eastAsiaTheme="minorEastAsia" w:hAnsi="Times New Roman"/>
      <w:sz w:val="18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B6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D80"/>
  </w:style>
  <w:style w:type="paragraph" w:styleId="Footer">
    <w:name w:val="footer"/>
    <w:basedOn w:val="Normal"/>
    <w:link w:val="FooterChar"/>
    <w:uiPriority w:val="99"/>
    <w:unhideWhenUsed/>
    <w:rsid w:val="003B6D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D80"/>
  </w:style>
  <w:style w:type="character" w:styleId="Hyperlink">
    <w:name w:val="Hyperlink"/>
    <w:basedOn w:val="DefaultParagraphFont"/>
    <w:uiPriority w:val="99"/>
    <w:unhideWhenUsed/>
    <w:rsid w:val="007707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7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0">
    <w:name w:val="Table normal"/>
    <w:basedOn w:val="Normal"/>
    <w:qFormat/>
    <w:rsid w:val="003D0184"/>
    <w:pPr>
      <w:framePr w:hSpace="180" w:wrap="around" w:vAnchor="text" w:hAnchor="margin" w:y="119"/>
    </w:pPr>
    <w:rPr>
      <w:b/>
      <w:bCs/>
      <w:color w:val="3B3838" w:themeColor="background2" w:themeShade="40"/>
      <w:sz w:val="18"/>
      <w:szCs w:val="21"/>
    </w:rPr>
  </w:style>
  <w:style w:type="paragraph" w:customStyle="1" w:styleId="TableNormalALL">
    <w:name w:val="Table Normal ALL"/>
    <w:basedOn w:val="Normal"/>
    <w:qFormat/>
    <w:rsid w:val="003D0184"/>
    <w:pPr>
      <w:framePr w:hSpace="180" w:wrap="around" w:vAnchor="text" w:hAnchor="margin" w:y="119"/>
    </w:pPr>
    <w:rPr>
      <w:bCs/>
      <w:color w:val="3B3838" w:themeColor="background2" w:themeShade="40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aryfox.co/canvas-models/lean-canvas-model/" TargetMode="External"/><Relationship Id="rId2" Type="http://schemas.openxmlformats.org/officeDocument/2006/relationships/hyperlink" Target="https://creativecommons.org/licenses/by-sa/3.0/" TargetMode="External"/><Relationship Id="rId1" Type="http://schemas.openxmlformats.org/officeDocument/2006/relationships/hyperlink" Target="https://www.garyfox.co/canvas-models/lean-canvas-model/" TargetMode="External"/><Relationship Id="rId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2546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Fox</dc:creator>
  <cp:keywords/>
  <dc:description/>
  <cp:lastModifiedBy>FRANS SEBASTIAN</cp:lastModifiedBy>
  <cp:revision>2</cp:revision>
  <dcterms:created xsi:type="dcterms:W3CDTF">2023-11-02T16:20:00Z</dcterms:created>
  <dcterms:modified xsi:type="dcterms:W3CDTF">2023-11-02T16:20:00Z</dcterms:modified>
</cp:coreProperties>
</file>