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A0C6F" w14:textId="1F02FAA1" w:rsidR="00F55FB6" w:rsidRPr="00941CE4" w:rsidRDefault="00D42D05" w:rsidP="001D3255">
      <w:pPr>
        <w:jc w:val="center"/>
        <w:rPr>
          <w:rFonts w:ascii="Arial" w:eastAsia="Times New Roman" w:hAnsi="Arial" w:cs="Arial"/>
          <w:b/>
          <w:lang w:eastAsia="ru-RU"/>
        </w:rPr>
      </w:pPr>
      <w:r w:rsidRPr="00941CE4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BCEF7D0" wp14:editId="13B53354">
            <wp:simplePos x="0" y="0"/>
            <wp:positionH relativeFrom="column">
              <wp:posOffset>62865</wp:posOffset>
            </wp:positionH>
            <wp:positionV relativeFrom="paragraph">
              <wp:posOffset>175260</wp:posOffset>
            </wp:positionV>
            <wp:extent cx="257429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419" y="21360"/>
                <wp:lineTo x="2141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255" w:rsidRPr="00941CE4">
        <w:rPr>
          <w:rFonts w:ascii="Arial" w:eastAsia="Times New Roman" w:hAnsi="Arial" w:cs="Arial"/>
          <w:b/>
          <w:lang w:eastAsia="ru-RU"/>
        </w:rPr>
        <w:t>Предметное стекло</w:t>
      </w:r>
    </w:p>
    <w:p w14:paraId="6029003A" w14:textId="00C4EFDD" w:rsidR="001D3255" w:rsidRDefault="005D26E5">
      <w:r>
        <w:rPr>
          <w:noProof/>
          <w:lang w:eastAsia="ru-RU"/>
        </w:rPr>
        <w:drawing>
          <wp:inline distT="0" distB="0" distL="0" distR="0" wp14:anchorId="1E329AF3" wp14:editId="166F0F75">
            <wp:extent cx="1543050" cy="18281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985" cy="183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EB8B1B" w14:textId="063DA426" w:rsidR="00D42D05" w:rsidRPr="005D26E5" w:rsidRDefault="00D42D05" w:rsidP="00504FC2">
      <w:pPr>
        <w:ind w:firstLine="708"/>
        <w:rPr>
          <w:rFonts w:ascii="Arial" w:eastAsia="Times New Roman" w:hAnsi="Arial" w:cs="Arial"/>
          <w:color w:val="000000" w:themeColor="text1"/>
          <w:lang w:eastAsia="ru-RU"/>
        </w:rPr>
      </w:pPr>
      <w:r w:rsidRPr="005D26E5">
        <w:rPr>
          <w:rFonts w:ascii="Arial" w:eastAsia="Times New Roman" w:hAnsi="Arial" w:cs="Arial"/>
          <w:color w:val="000000" w:themeColor="text1"/>
          <w:lang w:eastAsia="ru-RU"/>
        </w:rPr>
        <w:t>С</w:t>
      </w:r>
      <w:r w:rsidRPr="00D452CC">
        <w:rPr>
          <w:rFonts w:ascii="Arial" w:eastAsia="Times New Roman" w:hAnsi="Arial" w:cs="Arial"/>
          <w:color w:val="000000" w:themeColor="text1"/>
          <w:lang w:eastAsia="ru-RU"/>
        </w:rPr>
        <w:t>текло предметное предназначено для приготовления временных микропрепаратов</w:t>
      </w:r>
      <w:r w:rsidRPr="005D26E5">
        <w:rPr>
          <w:rFonts w:ascii="Arial" w:eastAsia="Times New Roman" w:hAnsi="Arial" w:cs="Arial"/>
          <w:color w:val="000000" w:themeColor="text1"/>
          <w:lang w:eastAsia="ru-RU"/>
        </w:rPr>
        <w:t>, для нанесения или фиксации исследуемого материала с последующим изучением под</w:t>
      </w:r>
      <w:r w:rsidR="002C6F06">
        <w:rPr>
          <w:rFonts w:ascii="Arial" w:eastAsia="Times New Roman" w:hAnsi="Arial" w:cs="Arial"/>
          <w:color w:val="000000" w:themeColor="text1"/>
          <w:lang w:eastAsia="ru-RU"/>
        </w:rPr>
        <w:t xml:space="preserve"> микроскопом, а так</w:t>
      </w:r>
      <w:r w:rsidRPr="00D452CC">
        <w:rPr>
          <w:rFonts w:ascii="Arial" w:eastAsia="Times New Roman" w:hAnsi="Arial" w:cs="Arial"/>
          <w:color w:val="000000" w:themeColor="text1"/>
          <w:lang w:eastAsia="ru-RU"/>
        </w:rPr>
        <w:t>же в лабораторных</w:t>
      </w:r>
      <w:r w:rsidRPr="005D26E5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  <w:r w:rsidRPr="00D452CC">
        <w:rPr>
          <w:rFonts w:ascii="Arial" w:eastAsia="Times New Roman" w:hAnsi="Arial" w:cs="Arial"/>
          <w:color w:val="000000" w:themeColor="text1"/>
          <w:lang w:eastAsia="ru-RU"/>
        </w:rPr>
        <w:t>опытах</w:t>
      </w:r>
      <w:r w:rsidRPr="005D26E5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  <w:r w:rsidRPr="00D452CC">
        <w:rPr>
          <w:rFonts w:ascii="Arial" w:eastAsia="Times New Roman" w:hAnsi="Arial" w:cs="Arial"/>
          <w:color w:val="000000" w:themeColor="text1"/>
          <w:lang w:eastAsia="ru-RU"/>
        </w:rPr>
        <w:t>по химии для плавления или выпаривания веществ</w:t>
      </w:r>
      <w:r w:rsidRPr="005D26E5">
        <w:rPr>
          <w:rFonts w:ascii="Arial" w:eastAsia="Times New Roman" w:hAnsi="Arial" w:cs="Arial"/>
          <w:color w:val="000000" w:themeColor="text1"/>
          <w:lang w:eastAsia="ru-RU"/>
        </w:rPr>
        <w:t>.</w:t>
      </w:r>
    </w:p>
    <w:p w14:paraId="4D8B27E8" w14:textId="05308D36" w:rsidR="00D42D05" w:rsidRPr="005D26E5" w:rsidRDefault="00D42D05" w:rsidP="00D42D05">
      <w:pPr>
        <w:rPr>
          <w:rFonts w:ascii="Arial" w:hAnsi="Arial" w:cs="Arial"/>
          <w:color w:val="000000" w:themeColor="text1"/>
        </w:rPr>
      </w:pPr>
      <w:r w:rsidRPr="005D26E5">
        <w:rPr>
          <w:rFonts w:ascii="Arial" w:hAnsi="Arial" w:cs="Arial"/>
          <w:color w:val="000000" w:themeColor="text1"/>
        </w:rPr>
        <w:t>Стандартный размер составляет 75 *25 мм и толщиной 1 мм. Некоторые стекла могут быть толще, однако обычно используют стандартную толщину – 1 мм</w:t>
      </w:r>
      <w:r w:rsidR="005D26E5">
        <w:rPr>
          <w:rFonts w:ascii="Arial" w:hAnsi="Arial" w:cs="Arial"/>
          <w:color w:val="000000" w:themeColor="text1"/>
        </w:rPr>
        <w:t xml:space="preserve"> и иметь другие размеры</w:t>
      </w:r>
      <w:r w:rsidRPr="005D26E5">
        <w:rPr>
          <w:rFonts w:ascii="Arial" w:hAnsi="Arial" w:cs="Arial"/>
          <w:color w:val="000000" w:themeColor="text1"/>
        </w:rPr>
        <w:t>.</w:t>
      </w:r>
    </w:p>
    <w:p w14:paraId="722EF78F" w14:textId="02CCF8C6" w:rsidR="00D42D05" w:rsidRPr="005D26E5" w:rsidRDefault="00D42D05" w:rsidP="00D42D05">
      <w:pPr>
        <w:rPr>
          <w:rFonts w:ascii="Arial" w:hAnsi="Arial" w:cs="Arial"/>
          <w:color w:val="000000" w:themeColor="text1"/>
        </w:rPr>
      </w:pPr>
      <w:r w:rsidRPr="005D26E5">
        <w:rPr>
          <w:rFonts w:ascii="Arial" w:hAnsi="Arial" w:cs="Arial"/>
          <w:color w:val="000000" w:themeColor="text1"/>
        </w:rPr>
        <w:t xml:space="preserve">Для обеспечения безопасности пользователя все края стекла шлифуют и полируют. </w:t>
      </w:r>
      <w:r w:rsidRPr="005D26E5">
        <w:rPr>
          <w:rFonts w:ascii="Arial" w:eastAsia="Times New Roman" w:hAnsi="Arial" w:cs="Arial"/>
          <w:color w:val="000000" w:themeColor="text1"/>
          <w:lang w:eastAsia="ru-RU"/>
        </w:rPr>
        <w:t>Стекла бывают со шлифованными, матовыми, грубыми краями</w:t>
      </w:r>
    </w:p>
    <w:p w14:paraId="77447B46" w14:textId="4684DD6A" w:rsidR="00D42D05" w:rsidRPr="005D26E5" w:rsidRDefault="00D42D05" w:rsidP="00D42D05">
      <w:pPr>
        <w:rPr>
          <w:rFonts w:ascii="Arial" w:eastAsia="Times New Roman" w:hAnsi="Arial" w:cs="Arial"/>
          <w:color w:val="000000" w:themeColor="text1"/>
          <w:lang w:eastAsia="ru-RU"/>
        </w:rPr>
      </w:pPr>
      <w:r w:rsidRPr="005D26E5">
        <w:rPr>
          <w:rFonts w:ascii="Arial" w:hAnsi="Arial" w:cs="Arial"/>
          <w:color w:val="000000" w:themeColor="text1"/>
        </w:rPr>
        <w:t>Широкий матовый участок по одному краю служит местом для подписи и идентификации образца. Обычно для нанесения подписи используют простой карандаш, специальные чернила или автоматические маркировочные устройства – принтеры.</w:t>
      </w:r>
    </w:p>
    <w:p w14:paraId="1A4129C1" w14:textId="147FA866" w:rsidR="00D42D05" w:rsidRDefault="00504FC2" w:rsidP="00D42D05">
      <w:pPr>
        <w:rPr>
          <w:rFonts w:ascii="Arial" w:hAnsi="Arial" w:cs="Arial"/>
          <w:color w:val="000000" w:themeColor="text1"/>
          <w:shd w:val="clear" w:color="auto" w:fill="FFFFFF"/>
        </w:rPr>
      </w:pPr>
      <w:r w:rsidRPr="005D26E5">
        <w:rPr>
          <w:rFonts w:ascii="Arial" w:hAnsi="Arial" w:cs="Arial"/>
          <w:color w:val="000000" w:themeColor="text1"/>
          <w:shd w:val="clear" w:color="auto" w:fill="FFFFFF"/>
        </w:rPr>
        <w:t xml:space="preserve">В целях обеспечения идеального изображения не допускаются к использованию стекла с </w:t>
      </w:r>
      <w:proofErr w:type="spellStart"/>
      <w:r w:rsidRPr="005D26E5">
        <w:rPr>
          <w:rFonts w:ascii="Arial" w:hAnsi="Arial" w:cs="Arial"/>
          <w:color w:val="000000" w:themeColor="text1"/>
          <w:shd w:val="clear" w:color="auto" w:fill="FFFFFF"/>
        </w:rPr>
        <w:t>минитрещинами</w:t>
      </w:r>
      <w:proofErr w:type="spellEnd"/>
      <w:r w:rsidRPr="005D26E5">
        <w:rPr>
          <w:rFonts w:ascii="Arial" w:hAnsi="Arial" w:cs="Arial"/>
          <w:color w:val="000000" w:themeColor="text1"/>
          <w:shd w:val="clear" w:color="auto" w:fill="FFFFFF"/>
        </w:rPr>
        <w:t>, воздушными пузырьками, отколами или другими дефектами.</w:t>
      </w:r>
    </w:p>
    <w:p w14:paraId="006C1505" w14:textId="4D6F0AA0" w:rsidR="00941CE4" w:rsidRDefault="00941CE4" w:rsidP="00D42D05">
      <w:pPr>
        <w:rPr>
          <w:rFonts w:ascii="Arial" w:hAnsi="Arial" w:cs="Arial"/>
          <w:color w:val="000000" w:themeColor="text1"/>
        </w:rPr>
      </w:pPr>
    </w:p>
    <w:p w14:paraId="37479B1F" w14:textId="5116CF99" w:rsidR="00941CE4" w:rsidRDefault="00941CE4" w:rsidP="00D42D05">
      <w:pPr>
        <w:rPr>
          <w:rFonts w:ascii="Arial" w:hAnsi="Arial" w:cs="Arial"/>
          <w:color w:val="000000" w:themeColor="text1"/>
        </w:rPr>
      </w:pPr>
    </w:p>
    <w:p w14:paraId="3D9C9629" w14:textId="58D9E77F" w:rsidR="00941CE4" w:rsidRDefault="00941CE4" w:rsidP="00941CE4">
      <w:pPr>
        <w:widowControl/>
        <w:autoSpaceDE/>
        <w:autoSpaceDN/>
        <w:adjustRightInd/>
        <w:jc w:val="center"/>
        <w:rPr>
          <w:rFonts w:ascii="Arial" w:eastAsia="Times New Roman" w:hAnsi="Arial" w:cs="Arial"/>
          <w:b/>
          <w:lang w:val="ky-KG" w:eastAsia="ru-RU"/>
        </w:rPr>
      </w:pPr>
      <w:r w:rsidRPr="00941CE4">
        <w:rPr>
          <w:rFonts w:ascii="Arial" w:eastAsia="Times New Roman" w:hAnsi="Arial" w:cs="Arial"/>
          <w:b/>
          <w:lang w:eastAsia="ru-RU"/>
        </w:rPr>
        <w:t xml:space="preserve">Контейнер пластиковый для </w:t>
      </w:r>
      <w:r w:rsidR="00270AA4">
        <w:rPr>
          <w:rFonts w:ascii="Arial" w:eastAsia="Times New Roman" w:hAnsi="Arial" w:cs="Arial"/>
          <w:b/>
          <w:lang w:val="ky-KG" w:eastAsia="ru-RU"/>
        </w:rPr>
        <w:t>сбора биоматериалов</w:t>
      </w:r>
    </w:p>
    <w:p w14:paraId="3A92D5D1" w14:textId="2E21953C" w:rsidR="00404DE6" w:rsidRDefault="00404DE6" w:rsidP="00941CE4">
      <w:pPr>
        <w:widowControl/>
        <w:autoSpaceDE/>
        <w:autoSpaceDN/>
        <w:adjustRightInd/>
        <w:jc w:val="center"/>
        <w:rPr>
          <w:rFonts w:ascii="Arial" w:eastAsia="Times New Roman" w:hAnsi="Arial" w:cs="Arial"/>
          <w:b/>
          <w:lang w:val="ky-KG" w:eastAsia="ru-RU"/>
        </w:rPr>
      </w:pPr>
    </w:p>
    <w:p w14:paraId="5966DE43" w14:textId="5A698468" w:rsidR="00404DE6" w:rsidRPr="00270AA4" w:rsidRDefault="00404DE6" w:rsidP="00404DE6">
      <w:pPr>
        <w:widowControl/>
        <w:autoSpaceDE/>
        <w:autoSpaceDN/>
        <w:adjustRightInd/>
        <w:ind w:firstLine="708"/>
        <w:jc w:val="both"/>
        <w:rPr>
          <w:rFonts w:ascii="Arial" w:eastAsia="Times New Roman" w:hAnsi="Arial" w:cs="Arial"/>
          <w:b/>
          <w:lang w:val="ky-KG" w:eastAsia="ru-RU"/>
        </w:rPr>
      </w:pPr>
      <w:r w:rsidRPr="00270AA4">
        <w:rPr>
          <w:rFonts w:ascii="Arial" w:hAnsi="Arial" w:cs="Arial"/>
          <w:color w:val="000000" w:themeColor="text1"/>
          <w:shd w:val="clear" w:color="auto" w:fill="FFFFFF"/>
        </w:rPr>
        <w:t xml:space="preserve">Контейнеры для сбора биоматериалов предназначены для сбора, транспортировки, хранения и исследования образцов биологических материалов (мочи, кала, мокроты, </w:t>
      </w:r>
      <w:proofErr w:type="spellStart"/>
      <w:r w:rsidRPr="00270AA4">
        <w:rPr>
          <w:rFonts w:ascii="Arial" w:hAnsi="Arial" w:cs="Arial"/>
          <w:color w:val="000000" w:themeColor="text1"/>
          <w:shd w:val="clear" w:color="auto" w:fill="FFFFFF"/>
        </w:rPr>
        <w:t>эякулята</w:t>
      </w:r>
      <w:proofErr w:type="spellEnd"/>
      <w:r w:rsidRPr="00270AA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270AA4">
        <w:rPr>
          <w:rFonts w:ascii="Arial" w:hAnsi="Arial" w:cs="Arial"/>
          <w:color w:val="000000" w:themeColor="text1"/>
          <w:shd w:val="clear" w:color="auto" w:fill="FFFFFF"/>
        </w:rPr>
        <w:t>биоптатов</w:t>
      </w:r>
      <w:proofErr w:type="spellEnd"/>
      <w:r w:rsidRPr="00270AA4">
        <w:rPr>
          <w:rFonts w:ascii="Arial" w:hAnsi="Arial" w:cs="Arial"/>
          <w:color w:val="000000" w:themeColor="text1"/>
          <w:shd w:val="clear" w:color="auto" w:fill="FFFFFF"/>
        </w:rPr>
        <w:t>, секционного материала, ликвора и др.).</w:t>
      </w:r>
    </w:p>
    <w:p w14:paraId="14A9BFAE" w14:textId="4F2B209F" w:rsidR="00941CE4" w:rsidRDefault="00941CE4" w:rsidP="00941CE4">
      <w:pPr>
        <w:widowControl/>
        <w:autoSpaceDE/>
        <w:autoSpaceDN/>
        <w:adjustRightInd/>
        <w:jc w:val="center"/>
        <w:rPr>
          <w:rFonts w:ascii="Arial" w:eastAsia="Times New Roman" w:hAnsi="Arial" w:cs="Arial"/>
          <w:b/>
          <w:lang w:eastAsia="ru-RU"/>
        </w:rPr>
      </w:pPr>
    </w:p>
    <w:p w14:paraId="448F4642" w14:textId="47872B4A" w:rsidR="00941CE4" w:rsidRDefault="00941CE4" w:rsidP="00941CE4">
      <w:pPr>
        <w:widowControl/>
        <w:autoSpaceDE/>
        <w:autoSpaceDN/>
        <w:adjustRightInd/>
        <w:jc w:val="center"/>
        <w:rPr>
          <w:rFonts w:ascii="Arial" w:eastAsia="Times New Roman" w:hAnsi="Arial" w:cs="Arial"/>
          <w:b/>
          <w:lang w:eastAsia="ru-RU"/>
        </w:rPr>
      </w:pPr>
    </w:p>
    <w:p w14:paraId="2BE0B811" w14:textId="13C24408" w:rsidR="00404DE6" w:rsidRDefault="00270AA4" w:rsidP="00270AA4">
      <w:pPr>
        <w:widowControl/>
        <w:autoSpaceDE/>
        <w:autoSpaceDN/>
        <w:adjustRightInd/>
        <w:rPr>
          <w:rFonts w:ascii="Arial" w:hAnsi="Arial" w:cs="Arial"/>
          <w:color w:val="000000" w:themeColor="text1"/>
          <w:shd w:val="clear" w:color="auto" w:fill="FFFFFF"/>
          <w:lang w:val="ky-KG"/>
        </w:rPr>
      </w:pPr>
      <w:r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4154371" wp14:editId="2CCA64ED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246697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ight>
            <wp:docPr id="5" name="Рисунок 5" descr="C:\Users\k.manager20\AppData\Local\Microsoft\Windows\INetCache\Content.MSO\3F779A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.manager20\AppData\Local\Microsoft\Windows\INetCache\Content.MSO\3F779AA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4DE6">
        <w:rPr>
          <w:rFonts w:ascii="Arial" w:hAnsi="Arial" w:cs="Arial"/>
          <w:color w:val="000000" w:themeColor="text1"/>
          <w:shd w:val="clear" w:color="auto" w:fill="FFFFFF"/>
          <w:lang w:val="ky-KG"/>
        </w:rPr>
        <w:t xml:space="preserve">                    </w:t>
      </w:r>
    </w:p>
    <w:p w14:paraId="5A688444" w14:textId="77777777" w:rsidR="00404DE6" w:rsidRDefault="00404DE6" w:rsidP="00270AA4">
      <w:pPr>
        <w:widowControl/>
        <w:autoSpaceDE/>
        <w:autoSpaceDN/>
        <w:adjustRightInd/>
        <w:rPr>
          <w:rFonts w:ascii="Arial" w:hAnsi="Arial" w:cs="Arial"/>
          <w:color w:val="000000" w:themeColor="text1"/>
          <w:shd w:val="clear" w:color="auto" w:fill="FFFFFF"/>
          <w:lang w:val="ky-KG"/>
        </w:rPr>
      </w:pPr>
    </w:p>
    <w:p w14:paraId="3D42C2A8" w14:textId="24867466" w:rsidR="00404DE6" w:rsidRPr="00404DE6" w:rsidRDefault="00404DE6" w:rsidP="00404DE6">
      <w:pPr>
        <w:widowControl/>
        <w:shd w:val="clear" w:color="auto" w:fill="FFFFFF"/>
        <w:autoSpaceDE/>
        <w:autoSpaceDN/>
        <w:adjustRightInd/>
        <w:spacing w:before="120" w:after="90"/>
        <w:rPr>
          <w:rFonts w:ascii="Arial" w:eastAsia="Times New Roman" w:hAnsi="Arial" w:cs="Arial"/>
          <w:color w:val="000000" w:themeColor="text1"/>
          <w:lang w:eastAsia="ru-RU"/>
        </w:rPr>
      </w:pPr>
      <w:r w:rsidRPr="000E40AF">
        <w:rPr>
          <w:rFonts w:ascii="Arial" w:eastAsia="Times New Roman" w:hAnsi="Arial" w:cs="Arial"/>
          <w:i/>
          <w:color w:val="000000" w:themeColor="text1"/>
          <w:lang w:eastAsia="ru-RU"/>
        </w:rPr>
        <w:t>Контейнер для анализа кала</w:t>
      </w:r>
      <w:r w:rsidRPr="000E40AF">
        <w:rPr>
          <w:rFonts w:ascii="Arial" w:eastAsia="Times New Roman" w:hAnsi="Arial" w:cs="Arial"/>
          <w:i/>
          <w:color w:val="000000" w:themeColor="text1"/>
          <w:lang w:val="ky-KG" w:eastAsia="ru-RU"/>
        </w:rPr>
        <w:t xml:space="preserve"> </w:t>
      </w:r>
      <w:r w:rsidRPr="000E40AF">
        <w:rPr>
          <w:rFonts w:ascii="Arial" w:hAnsi="Arial" w:cs="Arial"/>
          <w:i/>
          <w:color w:val="000000" w:themeColor="text1"/>
          <w:shd w:val="clear" w:color="auto" w:fill="FFFFFF"/>
          <w:lang w:val="ky-KG"/>
        </w:rPr>
        <w:t>(30 мл)</w:t>
      </w:r>
      <w:r w:rsidRPr="000E40AF">
        <w:rPr>
          <w:rFonts w:ascii="Arial" w:eastAsia="Times New Roman" w:hAnsi="Arial" w:cs="Arial"/>
          <w:i/>
          <w:color w:val="000000" w:themeColor="text1"/>
          <w:lang w:eastAsia="ru-RU"/>
        </w:rPr>
        <w:t>.</w:t>
      </w:r>
      <w:r w:rsidRPr="00404DE6">
        <w:rPr>
          <w:rFonts w:ascii="Arial" w:eastAsia="Times New Roman" w:hAnsi="Arial" w:cs="Arial"/>
          <w:color w:val="000000" w:themeColor="text1"/>
          <w:lang w:eastAsia="ru-RU"/>
        </w:rPr>
        <w:t xml:space="preserve"> Производится из полипропилена. Форма контейнера коническая. Оснащено изделие специальной заборной ложечкой, с целью удобства при сборе биологического материала.</w:t>
      </w:r>
    </w:p>
    <w:p w14:paraId="6770664C" w14:textId="77777777" w:rsidR="00404DE6" w:rsidRDefault="00404DE6" w:rsidP="00404DE6">
      <w:pPr>
        <w:widowControl/>
        <w:shd w:val="clear" w:color="auto" w:fill="FFFFFF"/>
        <w:autoSpaceDE/>
        <w:autoSpaceDN/>
        <w:adjustRightInd/>
        <w:spacing w:before="120" w:after="90"/>
        <w:rPr>
          <w:rFonts w:ascii="Arial" w:eastAsia="Times New Roman" w:hAnsi="Arial" w:cs="Arial"/>
          <w:color w:val="000000" w:themeColor="text1"/>
          <w:lang w:val="ky-KG" w:eastAsia="ru-RU"/>
        </w:rPr>
      </w:pPr>
    </w:p>
    <w:p w14:paraId="5536E9A3" w14:textId="77777777" w:rsidR="000E40AF" w:rsidRDefault="000E40AF" w:rsidP="000E40AF">
      <w:pPr>
        <w:widowControl/>
        <w:shd w:val="clear" w:color="auto" w:fill="FFFFFF"/>
        <w:autoSpaceDE/>
        <w:autoSpaceDN/>
        <w:adjustRightInd/>
        <w:spacing w:before="120" w:after="90"/>
        <w:rPr>
          <w:rFonts w:ascii="Arial" w:eastAsia="Times New Roman" w:hAnsi="Arial" w:cs="Arial"/>
          <w:color w:val="000000" w:themeColor="text1"/>
          <w:lang w:val="ky-KG" w:eastAsia="ru-RU"/>
        </w:rPr>
      </w:pPr>
    </w:p>
    <w:p w14:paraId="4B53AF17" w14:textId="77777777" w:rsidR="000E40AF" w:rsidRDefault="000E40AF" w:rsidP="000E40AF">
      <w:pPr>
        <w:widowControl/>
        <w:shd w:val="clear" w:color="auto" w:fill="FFFFFF"/>
        <w:autoSpaceDE/>
        <w:autoSpaceDN/>
        <w:adjustRightInd/>
        <w:spacing w:before="120" w:after="90"/>
        <w:rPr>
          <w:rFonts w:ascii="Arial" w:eastAsia="Times New Roman" w:hAnsi="Arial" w:cs="Arial"/>
          <w:color w:val="000000" w:themeColor="text1"/>
          <w:lang w:val="ky-KG" w:eastAsia="ru-RU"/>
        </w:rPr>
      </w:pPr>
    </w:p>
    <w:p w14:paraId="5B151CFA" w14:textId="77777777" w:rsidR="000E40AF" w:rsidRDefault="000E40AF" w:rsidP="000E40AF">
      <w:pPr>
        <w:widowControl/>
        <w:shd w:val="clear" w:color="auto" w:fill="FFFFFF"/>
        <w:autoSpaceDE/>
        <w:autoSpaceDN/>
        <w:adjustRightInd/>
        <w:spacing w:before="120" w:after="90"/>
        <w:rPr>
          <w:rFonts w:ascii="Arial" w:eastAsia="Times New Roman" w:hAnsi="Arial" w:cs="Arial"/>
          <w:color w:val="000000" w:themeColor="text1"/>
          <w:lang w:val="ky-KG" w:eastAsia="ru-RU"/>
        </w:rPr>
      </w:pPr>
    </w:p>
    <w:p w14:paraId="765799D7" w14:textId="77777777" w:rsidR="000E40AF" w:rsidRDefault="000E40AF" w:rsidP="000E40AF">
      <w:pPr>
        <w:widowControl/>
        <w:shd w:val="clear" w:color="auto" w:fill="FFFFFF"/>
        <w:autoSpaceDE/>
        <w:autoSpaceDN/>
        <w:adjustRightInd/>
        <w:spacing w:before="120" w:after="90"/>
        <w:rPr>
          <w:rFonts w:ascii="Arial" w:eastAsia="Times New Roman" w:hAnsi="Arial" w:cs="Arial"/>
          <w:color w:val="000000" w:themeColor="text1"/>
          <w:lang w:val="ky-KG" w:eastAsia="ru-RU"/>
        </w:rPr>
      </w:pPr>
    </w:p>
    <w:p w14:paraId="29DE1A45" w14:textId="685ADF56" w:rsidR="00941CE4" w:rsidRPr="00270AA4" w:rsidRDefault="000E40AF" w:rsidP="000E40AF">
      <w:pPr>
        <w:widowControl/>
        <w:autoSpaceDE/>
        <w:autoSpaceDN/>
        <w:adjustRightInd/>
        <w:rPr>
          <w:rFonts w:ascii="Arial" w:eastAsia="Times New Roman" w:hAnsi="Arial" w:cs="Arial"/>
          <w:b/>
          <w:lang w:val="ky-KG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136D66A" wp14:editId="0995E94A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69545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357" y="21357"/>
                <wp:lineTo x="21357" y="0"/>
                <wp:lineTo x="0" y="0"/>
              </wp:wrapPolygon>
            </wp:wrapTight>
            <wp:docPr id="6" name="Рисунок 6" descr="Контейнер 60 мл н/стерильный для сбора биологических жидкостей в сборе  (500шт/уп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нтейнер 60 мл н/стерильный для сбора биологических жидкостей в сборе  (500шт/уп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635527" w14:textId="2294570B" w:rsidR="000E40AF" w:rsidRPr="000E40AF" w:rsidRDefault="000E40AF" w:rsidP="00D42D05">
      <w:pPr>
        <w:rPr>
          <w:rFonts w:ascii="Arial" w:hAnsi="Arial" w:cs="Arial"/>
          <w:color w:val="000000" w:themeColor="text1"/>
          <w:lang w:val="ky-KG"/>
        </w:rPr>
      </w:pPr>
      <w:r w:rsidRPr="000E40AF">
        <w:rPr>
          <w:rFonts w:ascii="Arial" w:hAnsi="Arial" w:cs="Arial"/>
          <w:i/>
          <w:color w:val="000000" w:themeColor="text1"/>
          <w:lang w:val="ky-KG"/>
        </w:rPr>
        <w:t>Контейнеры для мочи (60 мл, 120 мл, 125 мл)</w:t>
      </w:r>
    </w:p>
    <w:p w14:paraId="08B486A5" w14:textId="77777777" w:rsidR="000E40AF" w:rsidRPr="00404DE6" w:rsidRDefault="000E40AF" w:rsidP="000E40AF">
      <w:pPr>
        <w:widowControl/>
        <w:shd w:val="clear" w:color="auto" w:fill="FFFFFF"/>
        <w:autoSpaceDE/>
        <w:autoSpaceDN/>
        <w:adjustRightInd/>
        <w:spacing w:before="120" w:after="90"/>
        <w:jc w:val="both"/>
        <w:rPr>
          <w:rFonts w:ascii="Arial" w:eastAsia="Times New Roman" w:hAnsi="Arial" w:cs="Arial"/>
          <w:color w:val="777777"/>
          <w:lang w:eastAsia="ru-RU"/>
        </w:rPr>
      </w:pPr>
      <w:r w:rsidRPr="00404DE6">
        <w:rPr>
          <w:rFonts w:ascii="Arial" w:eastAsia="Times New Roman" w:hAnsi="Arial" w:cs="Arial"/>
          <w:color w:val="000000" w:themeColor="text1"/>
          <w:lang w:eastAsia="ru-RU"/>
        </w:rPr>
        <w:t>Имеются обычные емкости для анализов мочи, которые обладают герметичностью, стерильностью. Поддержание стерильности тары достигается использованием индивидуальной упаковки</w:t>
      </w:r>
      <w:r w:rsidRPr="00404DE6">
        <w:rPr>
          <w:rFonts w:ascii="Arial" w:eastAsia="Times New Roman" w:hAnsi="Arial" w:cs="Arial"/>
          <w:color w:val="777777"/>
          <w:lang w:eastAsia="ru-RU"/>
        </w:rPr>
        <w:t>.</w:t>
      </w:r>
    </w:p>
    <w:p w14:paraId="109E0E62" w14:textId="77777777" w:rsidR="000E40AF" w:rsidRPr="00645630" w:rsidRDefault="000E40AF" w:rsidP="000E40AF">
      <w:pPr>
        <w:widowControl/>
        <w:autoSpaceDE/>
        <w:autoSpaceDN/>
        <w:adjustRightInd/>
        <w:jc w:val="both"/>
        <w:rPr>
          <w:rFonts w:ascii="Arial" w:eastAsia="Times New Roman" w:hAnsi="Arial" w:cs="Arial"/>
          <w:lang w:eastAsia="ru-RU"/>
        </w:rPr>
      </w:pPr>
      <w:r w:rsidRPr="00645630">
        <w:rPr>
          <w:rFonts w:ascii="Arial" w:eastAsia="Times New Roman" w:hAnsi="Arial" w:cs="Arial"/>
          <w:lang w:eastAsia="ru-RU"/>
        </w:rPr>
        <w:t>Контейнер для мочи снабжен герметично завинчивающейся крышкой красного цвета, обеспечивающей надежную защиту от протекания, расплескивания и ингаляционного контакта, что обеспечивает полную герметичность при транспортировке биологического материала.</w:t>
      </w:r>
    </w:p>
    <w:p w14:paraId="165AC7EB" w14:textId="33B43746" w:rsidR="000E40AF" w:rsidRDefault="000E40AF" w:rsidP="00D42D05">
      <w:pPr>
        <w:rPr>
          <w:rFonts w:ascii="Arial" w:hAnsi="Arial" w:cs="Arial"/>
          <w:color w:val="000000" w:themeColor="text1"/>
        </w:rPr>
      </w:pPr>
    </w:p>
    <w:p w14:paraId="23B9350C" w14:textId="552C2C25" w:rsidR="000E40AF" w:rsidRDefault="000E40AF" w:rsidP="00D42D05">
      <w:pPr>
        <w:rPr>
          <w:rFonts w:ascii="Arial" w:hAnsi="Arial" w:cs="Arial"/>
          <w:color w:val="000000" w:themeColor="text1"/>
        </w:rPr>
      </w:pPr>
    </w:p>
    <w:p w14:paraId="1AA65F09" w14:textId="7B989CB4" w:rsidR="000E40AF" w:rsidRDefault="000E40AF" w:rsidP="00D42D05">
      <w:pPr>
        <w:rPr>
          <w:rFonts w:ascii="Arial" w:hAnsi="Arial" w:cs="Arial"/>
          <w:color w:val="000000" w:themeColor="text1"/>
        </w:rPr>
      </w:pPr>
    </w:p>
    <w:p w14:paraId="28C0ADB0" w14:textId="02D3FC01" w:rsidR="000E40AF" w:rsidRDefault="000E40AF" w:rsidP="00D42D05">
      <w:pPr>
        <w:rPr>
          <w:rFonts w:ascii="Arial" w:hAnsi="Arial" w:cs="Arial"/>
          <w:color w:val="000000" w:themeColor="text1"/>
        </w:rPr>
      </w:pPr>
    </w:p>
    <w:p w14:paraId="19775548" w14:textId="120F775D" w:rsidR="000E40AF" w:rsidRDefault="000E40AF" w:rsidP="00D42D05">
      <w:pPr>
        <w:rPr>
          <w:rFonts w:ascii="Arial" w:hAnsi="Arial" w:cs="Arial"/>
          <w:color w:val="000000" w:themeColor="text1"/>
        </w:rPr>
      </w:pPr>
    </w:p>
    <w:p w14:paraId="7662EAD9" w14:textId="0C3E2A5D" w:rsidR="000E40AF" w:rsidRPr="000E40AF" w:rsidRDefault="000E40AF" w:rsidP="00094870">
      <w:pPr>
        <w:jc w:val="center"/>
        <w:rPr>
          <w:rFonts w:ascii="Arial" w:hAnsi="Arial" w:cs="Arial"/>
          <w:b/>
          <w:color w:val="000000" w:themeColor="text1"/>
          <w:lang w:val="ky-KG"/>
        </w:rPr>
      </w:pPr>
      <w:r w:rsidRPr="000E40AF">
        <w:rPr>
          <w:rFonts w:ascii="Arial" w:hAnsi="Arial" w:cs="Arial"/>
          <w:b/>
          <w:color w:val="000000" w:themeColor="text1"/>
          <w:lang w:val="ky-KG"/>
        </w:rPr>
        <w:t>Наконечники</w:t>
      </w:r>
    </w:p>
    <w:p w14:paraId="48BF0443" w14:textId="63134CB7" w:rsidR="000E40AF" w:rsidRPr="000E40AF" w:rsidRDefault="000E40AF" w:rsidP="00D42D05">
      <w:pPr>
        <w:rPr>
          <w:rFonts w:ascii="Arial" w:hAnsi="Arial" w:cs="Arial"/>
          <w:b/>
          <w:color w:val="000000" w:themeColor="text1"/>
        </w:rPr>
      </w:pPr>
    </w:p>
    <w:p w14:paraId="7672E22B" w14:textId="305B75B9" w:rsidR="000E40AF" w:rsidRDefault="000E40AF" w:rsidP="00D42D05">
      <w:pPr>
        <w:rPr>
          <w:rFonts w:ascii="Arial" w:hAnsi="Arial" w:cs="Arial"/>
          <w:color w:val="000000" w:themeColor="text1"/>
        </w:rPr>
      </w:pPr>
    </w:p>
    <w:p w14:paraId="3FBFF57A" w14:textId="31AAC895" w:rsidR="000E40AF" w:rsidRDefault="000E40AF" w:rsidP="00094870">
      <w:pPr>
        <w:jc w:val="both"/>
        <w:rPr>
          <w:rFonts w:ascii="Arial" w:hAnsi="Arial" w:cs="Arial"/>
          <w:color w:val="000000" w:themeColor="text1"/>
          <w:shd w:val="clear" w:color="auto" w:fill="FFFFFF"/>
          <w:lang w:val="ky-KG"/>
        </w:rPr>
      </w:pPr>
      <w:r w:rsidRPr="00094870">
        <w:rPr>
          <w:rFonts w:ascii="Arial" w:hAnsi="Arial" w:cs="Arial"/>
          <w:color w:val="000000" w:themeColor="text1"/>
          <w:shd w:val="clear" w:color="auto" w:fill="FFFFFF"/>
        </w:rPr>
        <w:t>Наконечники для дозатора</w:t>
      </w:r>
      <w:r w:rsidR="00033B53" w:rsidRPr="00033B5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094870">
        <w:rPr>
          <w:rFonts w:ascii="Arial" w:hAnsi="Arial" w:cs="Arial"/>
          <w:color w:val="000000" w:themeColor="text1"/>
          <w:shd w:val="clear" w:color="auto" w:fill="FFFFFF"/>
        </w:rPr>
        <w:t xml:space="preserve">- это один из самых необходимых пластиковых расходных материалов. Они используются для дозирования небольших объемов жидкостей, а также переноса и перемешивания жидких образцов. Носики изготавливаются из высококачественного пластика, поставляются в пакетах, башнях, либо штативах, могут быть стерильными или нет. Многие производители производят универсальные наконечники для дозаторов, </w:t>
      </w:r>
      <w:proofErr w:type="spellStart"/>
      <w:r w:rsidRPr="00094870">
        <w:rPr>
          <w:rFonts w:ascii="Arial" w:hAnsi="Arial" w:cs="Arial"/>
          <w:color w:val="000000" w:themeColor="text1"/>
          <w:shd w:val="clear" w:color="auto" w:fill="FFFFFF"/>
        </w:rPr>
        <w:t>т.е</w:t>
      </w:r>
      <w:proofErr w:type="spellEnd"/>
      <w:r w:rsidRPr="00094870">
        <w:rPr>
          <w:rFonts w:ascii="Arial" w:hAnsi="Arial" w:cs="Arial"/>
          <w:color w:val="000000" w:themeColor="text1"/>
          <w:shd w:val="clear" w:color="auto" w:fill="FFFFFF"/>
        </w:rPr>
        <w:t xml:space="preserve"> такие, которые подходят для автоматических пипеток разных производителей.</w:t>
      </w:r>
      <w:r w:rsidRPr="00094870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A2C57A8" wp14:editId="104F3A4F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238125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427" y="21386"/>
                <wp:lineTo x="21427" y="0"/>
                <wp:lineTo x="0" y="0"/>
              </wp:wrapPolygon>
            </wp:wrapThrough>
            <wp:docPr id="8" name="Рисунок 8" descr="C:\Users\k.manager20\AppData\Local\Microsoft\Windows\INetCache\Content.MSO\BA42CD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.manager20\AppData\Local\Microsoft\Windows\INetCache\Content.MSO\BA42CD9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05D7">
        <w:rPr>
          <w:rFonts w:ascii="Arial" w:hAnsi="Arial" w:cs="Arial"/>
          <w:color w:val="000000" w:themeColor="text1"/>
          <w:shd w:val="clear" w:color="auto" w:fill="FFFFFF"/>
          <w:lang w:val="ky-KG"/>
        </w:rPr>
        <w:t xml:space="preserve">       </w:t>
      </w:r>
    </w:p>
    <w:p w14:paraId="41F3CFF2" w14:textId="2705EDDF" w:rsidR="00FA05D7" w:rsidRDefault="00FA05D7" w:rsidP="00094870">
      <w:pPr>
        <w:jc w:val="both"/>
        <w:rPr>
          <w:rFonts w:ascii="Arial" w:hAnsi="Arial" w:cs="Arial"/>
          <w:lang w:val="ky-KG"/>
        </w:rPr>
      </w:pPr>
    </w:p>
    <w:p w14:paraId="29834F52" w14:textId="03FD056A" w:rsidR="00FA05D7" w:rsidRDefault="00FA05D7" w:rsidP="00094870">
      <w:pPr>
        <w:jc w:val="both"/>
        <w:rPr>
          <w:rFonts w:ascii="Arial" w:hAnsi="Arial" w:cs="Arial"/>
          <w:lang w:val="ky-KG"/>
        </w:rPr>
      </w:pPr>
    </w:p>
    <w:p w14:paraId="3AB053C7" w14:textId="77777777" w:rsidR="007A2DCC" w:rsidRDefault="007A2DCC" w:rsidP="00EB4183">
      <w:pPr>
        <w:widowControl/>
        <w:autoSpaceDE/>
        <w:autoSpaceDN/>
        <w:adjustRightInd/>
        <w:jc w:val="both"/>
      </w:pPr>
    </w:p>
    <w:p w14:paraId="5F6115C1" w14:textId="6D6AF11A" w:rsidR="00EB4183" w:rsidRPr="00EB4183" w:rsidRDefault="00FA05D7" w:rsidP="00EB4183">
      <w:pPr>
        <w:widowControl/>
        <w:autoSpaceDE/>
        <w:autoSpaceDN/>
        <w:adjustRightInd/>
        <w:jc w:val="both"/>
        <w:rPr>
          <w:rFonts w:ascii="Arial" w:eastAsia="Times New Roman" w:hAnsi="Arial" w:cs="Arial"/>
          <w:i/>
          <w:u w:val="single"/>
          <w:lang w:eastAsia="ru-RU"/>
        </w:rPr>
      </w:pPr>
      <w:r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5968474" wp14:editId="49352A28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628775" cy="1733375"/>
            <wp:effectExtent l="0" t="0" r="0" b="635"/>
            <wp:wrapSquare wrapText="bothSides"/>
            <wp:docPr id="11" name="Рисунок 11" descr="C:\Users\k.manager20\AppData\Local\Microsoft\Windows\INetCache\Content.MSO\8E434A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.manager20\AppData\Local\Microsoft\Windows\INetCache\Content.MSO\8E434AA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05D7">
        <w:t xml:space="preserve"> </w:t>
      </w:r>
      <w:r w:rsidR="00EB4183" w:rsidRPr="00EB4183">
        <w:rPr>
          <w:rFonts w:ascii="Arial" w:eastAsia="Times New Roman" w:hAnsi="Arial" w:cs="Arial"/>
          <w:i/>
          <w:u w:val="single"/>
          <w:lang w:eastAsia="ru-RU"/>
        </w:rPr>
        <w:t xml:space="preserve">Наконечник </w:t>
      </w:r>
      <w:r w:rsidR="00EB4183" w:rsidRPr="00EB4183">
        <w:rPr>
          <w:rFonts w:ascii="Arial" w:eastAsia="Times New Roman" w:hAnsi="Arial" w:cs="Arial"/>
          <w:i/>
          <w:u w:val="single"/>
          <w:lang w:val="ky-KG" w:eastAsia="ru-RU"/>
        </w:rPr>
        <w:t xml:space="preserve">с </w:t>
      </w:r>
      <w:r w:rsidR="00EB4183" w:rsidRPr="00EB4183">
        <w:rPr>
          <w:rFonts w:ascii="Arial" w:eastAsia="Times New Roman" w:hAnsi="Arial" w:cs="Arial"/>
          <w:i/>
          <w:u w:val="single"/>
          <w:lang w:eastAsia="ru-RU"/>
        </w:rPr>
        <w:t xml:space="preserve">фильтром голубой, стерильный </w:t>
      </w:r>
    </w:p>
    <w:p w14:paraId="00DBF66E" w14:textId="15561FFC" w:rsidR="00EB4183" w:rsidRDefault="00EB4183" w:rsidP="00EB4183">
      <w:pPr>
        <w:widowControl/>
        <w:autoSpaceDE/>
        <w:autoSpaceDN/>
        <w:adjustRightInd/>
        <w:jc w:val="both"/>
        <w:rPr>
          <w:rFonts w:ascii="Arial" w:eastAsia="Times New Roman" w:hAnsi="Arial" w:cs="Arial"/>
          <w:lang w:val="ky-KG" w:eastAsia="ru-RU"/>
        </w:rPr>
      </w:pPr>
      <w:r>
        <w:rPr>
          <w:rFonts w:ascii="Arial" w:eastAsia="Times New Roman" w:hAnsi="Arial" w:cs="Arial"/>
          <w:lang w:val="ky-KG" w:eastAsia="ru-RU"/>
        </w:rPr>
        <w:t>(10-1000 мкл,</w:t>
      </w:r>
      <w:r w:rsidR="009039A5">
        <w:rPr>
          <w:rFonts w:ascii="Arial" w:eastAsia="Times New Roman" w:hAnsi="Arial" w:cs="Arial"/>
          <w:lang w:val="ky-KG" w:eastAsia="ru-RU"/>
        </w:rPr>
        <w:t xml:space="preserve"> 1000 мкл)</w:t>
      </w:r>
    </w:p>
    <w:p w14:paraId="2C183413" w14:textId="77777777" w:rsidR="00EB4183" w:rsidRDefault="00EB4183" w:rsidP="00EB4183">
      <w:pPr>
        <w:widowControl/>
        <w:autoSpaceDE/>
        <w:autoSpaceDN/>
        <w:adjustRightInd/>
        <w:jc w:val="both"/>
        <w:rPr>
          <w:rFonts w:ascii="Arial" w:eastAsia="Times New Roman" w:hAnsi="Arial" w:cs="Arial"/>
          <w:lang w:val="ky-KG" w:eastAsia="ru-RU"/>
        </w:rPr>
      </w:pPr>
    </w:p>
    <w:p w14:paraId="7D8D9420" w14:textId="77777777" w:rsidR="007A2DCC" w:rsidRDefault="007A2DCC" w:rsidP="00EB4183">
      <w:pPr>
        <w:pStyle w:val="a5"/>
        <w:widowControl/>
        <w:autoSpaceDE/>
        <w:autoSpaceDN/>
        <w:adjustRightInd/>
        <w:ind w:left="1440"/>
        <w:jc w:val="both"/>
        <w:rPr>
          <w:rFonts w:ascii="Arial" w:eastAsia="Times New Roman" w:hAnsi="Arial" w:cs="Arial"/>
          <w:lang w:val="ky-KG" w:eastAsia="ru-RU"/>
        </w:rPr>
      </w:pPr>
    </w:p>
    <w:p w14:paraId="452F5B52" w14:textId="198AD156" w:rsidR="00EB4183" w:rsidRDefault="00EB4183" w:rsidP="00EB4183">
      <w:pPr>
        <w:pStyle w:val="a5"/>
        <w:widowControl/>
        <w:autoSpaceDE/>
        <w:autoSpaceDN/>
        <w:adjustRightInd/>
        <w:ind w:left="1440"/>
        <w:jc w:val="both"/>
        <w:rPr>
          <w:rFonts w:ascii="Arial" w:eastAsia="Times New Roman" w:hAnsi="Arial" w:cs="Arial"/>
          <w:lang w:val="ky-KG" w:eastAsia="ru-RU"/>
        </w:rPr>
      </w:pPr>
      <w:r>
        <w:rPr>
          <w:rFonts w:ascii="Arial" w:eastAsia="Times New Roman" w:hAnsi="Arial" w:cs="Arial"/>
          <w:lang w:val="ky-KG" w:eastAsia="ru-RU"/>
        </w:rPr>
        <w:t>Все наконечники стерильны и готовы к эксплуатации</w:t>
      </w:r>
    </w:p>
    <w:p w14:paraId="4C135F99" w14:textId="6E380241" w:rsidR="00EB4183" w:rsidRDefault="00EB4183" w:rsidP="00EB4183">
      <w:pPr>
        <w:pStyle w:val="a5"/>
        <w:widowControl/>
        <w:autoSpaceDE/>
        <w:autoSpaceDN/>
        <w:adjustRightInd/>
        <w:ind w:left="1440"/>
        <w:jc w:val="both"/>
        <w:rPr>
          <w:rFonts w:ascii="Arial" w:eastAsia="Times New Roman" w:hAnsi="Arial" w:cs="Arial"/>
          <w:lang w:val="ky-KG" w:eastAsia="ru-RU"/>
        </w:rPr>
      </w:pPr>
      <w:r>
        <w:rPr>
          <w:rFonts w:ascii="Arial" w:eastAsia="Times New Roman" w:hAnsi="Arial" w:cs="Arial"/>
          <w:lang w:val="ky-KG" w:eastAsia="ru-RU"/>
        </w:rPr>
        <w:t>Наконечники голубого цвета</w:t>
      </w:r>
    </w:p>
    <w:p w14:paraId="75BB75A4" w14:textId="53C405CD" w:rsidR="00EB4183" w:rsidRPr="00EB4183" w:rsidRDefault="00EB4183" w:rsidP="00EB4183">
      <w:pPr>
        <w:pStyle w:val="a5"/>
        <w:widowControl/>
        <w:autoSpaceDE/>
        <w:autoSpaceDN/>
        <w:adjustRightInd/>
        <w:ind w:left="1440"/>
        <w:jc w:val="both"/>
        <w:rPr>
          <w:rFonts w:ascii="Arial" w:eastAsia="Times New Roman" w:hAnsi="Arial" w:cs="Arial"/>
          <w:lang w:val="ky-KG" w:eastAsia="ru-RU"/>
        </w:rPr>
      </w:pPr>
      <w:r>
        <w:rPr>
          <w:rFonts w:ascii="Arial" w:eastAsia="Times New Roman" w:hAnsi="Arial" w:cs="Arial"/>
          <w:lang w:val="ky-KG" w:eastAsia="ru-RU"/>
        </w:rPr>
        <w:t>Производство Китай</w:t>
      </w:r>
    </w:p>
    <w:p w14:paraId="6078FF29" w14:textId="77777777" w:rsidR="00EB4183" w:rsidRPr="00EB4183" w:rsidRDefault="00EB4183" w:rsidP="00EB4183">
      <w:pPr>
        <w:widowControl/>
        <w:autoSpaceDE/>
        <w:autoSpaceDN/>
        <w:adjustRightInd/>
        <w:jc w:val="both"/>
        <w:rPr>
          <w:rFonts w:ascii="Arial" w:eastAsia="Times New Roman" w:hAnsi="Arial" w:cs="Arial"/>
          <w:lang w:val="ky-KG" w:eastAsia="ru-RU"/>
        </w:rPr>
      </w:pPr>
    </w:p>
    <w:p w14:paraId="490E4DB7" w14:textId="221F7200" w:rsidR="00EB4183" w:rsidRDefault="00EB4183" w:rsidP="00DC1344">
      <w:pPr>
        <w:widowControl/>
        <w:autoSpaceDE/>
        <w:autoSpaceDN/>
        <w:adjustRightInd/>
        <w:jc w:val="both"/>
      </w:pPr>
    </w:p>
    <w:p w14:paraId="2B652C63" w14:textId="6364A941" w:rsidR="00EB4183" w:rsidRDefault="00EB4183" w:rsidP="00DC1344">
      <w:pPr>
        <w:widowControl/>
        <w:autoSpaceDE/>
        <w:autoSpaceDN/>
        <w:adjustRightInd/>
        <w:jc w:val="both"/>
      </w:pPr>
    </w:p>
    <w:p w14:paraId="27BE13E8" w14:textId="420E7755" w:rsidR="00EB4183" w:rsidRDefault="00EB4183" w:rsidP="00DC1344">
      <w:pPr>
        <w:widowControl/>
        <w:autoSpaceDE/>
        <w:autoSpaceDN/>
        <w:adjustRightInd/>
        <w:jc w:val="both"/>
      </w:pPr>
    </w:p>
    <w:p w14:paraId="4004DFBB" w14:textId="2B6D7641" w:rsidR="00EB4183" w:rsidRDefault="00EB4183" w:rsidP="00DC1344">
      <w:pPr>
        <w:widowControl/>
        <w:autoSpaceDE/>
        <w:autoSpaceDN/>
        <w:adjustRightInd/>
        <w:jc w:val="both"/>
      </w:pPr>
    </w:p>
    <w:p w14:paraId="215E77B4" w14:textId="402307F0" w:rsidR="00354C79" w:rsidRDefault="00354C79" w:rsidP="00DC1344">
      <w:pPr>
        <w:widowControl/>
        <w:autoSpaceDE/>
        <w:autoSpaceDN/>
        <w:adjustRightInd/>
        <w:jc w:val="both"/>
      </w:pPr>
    </w:p>
    <w:p w14:paraId="1AF449F9" w14:textId="28C68962" w:rsidR="00354C79" w:rsidRDefault="00354C79" w:rsidP="00DC1344">
      <w:pPr>
        <w:widowControl/>
        <w:autoSpaceDE/>
        <w:autoSpaceDN/>
        <w:adjustRightInd/>
        <w:jc w:val="both"/>
      </w:pPr>
    </w:p>
    <w:p w14:paraId="639149B8" w14:textId="57C5FEDE" w:rsidR="00354C79" w:rsidRDefault="00354C79" w:rsidP="00DC1344">
      <w:pPr>
        <w:widowControl/>
        <w:autoSpaceDE/>
        <w:autoSpaceDN/>
        <w:adjustRightInd/>
        <w:jc w:val="both"/>
      </w:pPr>
    </w:p>
    <w:p w14:paraId="61CF817C" w14:textId="70A74F08" w:rsidR="00354C79" w:rsidRDefault="00354C79" w:rsidP="00DC1344">
      <w:pPr>
        <w:widowControl/>
        <w:autoSpaceDE/>
        <w:autoSpaceDN/>
        <w:adjustRightInd/>
        <w:jc w:val="both"/>
      </w:pPr>
    </w:p>
    <w:p w14:paraId="5D8FCFB4" w14:textId="77777777" w:rsidR="00354C79" w:rsidRDefault="00354C79" w:rsidP="00DC1344">
      <w:pPr>
        <w:widowControl/>
        <w:autoSpaceDE/>
        <w:autoSpaceDN/>
        <w:adjustRightInd/>
        <w:jc w:val="both"/>
      </w:pPr>
    </w:p>
    <w:p w14:paraId="462967E6" w14:textId="3D83AA1D" w:rsidR="00EB4183" w:rsidRDefault="00EB4183" w:rsidP="00DC1344">
      <w:pPr>
        <w:widowControl/>
        <w:autoSpaceDE/>
        <w:autoSpaceDN/>
        <w:adjustRightInd/>
        <w:jc w:val="both"/>
      </w:pPr>
    </w:p>
    <w:p w14:paraId="026D0535" w14:textId="77777777" w:rsidR="00354C79" w:rsidRPr="00033B53" w:rsidRDefault="00354C79" w:rsidP="00354C79">
      <w:pPr>
        <w:widowControl/>
        <w:autoSpaceDE/>
        <w:autoSpaceDN/>
        <w:adjustRightInd/>
        <w:jc w:val="both"/>
        <w:rPr>
          <w:rFonts w:ascii="Arial" w:eastAsia="Times New Roman" w:hAnsi="Arial" w:cs="Arial"/>
          <w:i/>
          <w:u w:val="single"/>
          <w:lang w:val="ky-KG" w:eastAsia="ru-RU"/>
        </w:rPr>
      </w:pPr>
      <w:r w:rsidRPr="00EB4183">
        <w:rPr>
          <w:rFonts w:ascii="Arial" w:eastAsia="Times New Roman" w:hAnsi="Arial" w:cs="Arial"/>
          <w:i/>
          <w:u w:val="single"/>
          <w:lang w:eastAsia="ru-RU"/>
        </w:rPr>
        <w:t xml:space="preserve">Наконечник </w:t>
      </w:r>
      <w:r>
        <w:rPr>
          <w:rFonts w:ascii="Arial" w:eastAsia="Times New Roman" w:hAnsi="Arial" w:cs="Arial"/>
          <w:i/>
          <w:u w:val="single"/>
          <w:lang w:val="ky-KG" w:eastAsia="ru-RU"/>
        </w:rPr>
        <w:t>желтый, стерильный</w:t>
      </w:r>
      <w:r w:rsidRPr="00033B53">
        <w:rPr>
          <w:rFonts w:ascii="Arial" w:eastAsia="Times New Roman" w:hAnsi="Arial" w:cs="Arial"/>
          <w:i/>
          <w:u w:val="single"/>
          <w:lang w:eastAsia="ru-RU"/>
        </w:rPr>
        <w:t xml:space="preserve"> 10 </w:t>
      </w:r>
      <w:r>
        <w:rPr>
          <w:rFonts w:ascii="Arial" w:eastAsia="Times New Roman" w:hAnsi="Arial" w:cs="Arial"/>
          <w:i/>
          <w:u w:val="single"/>
          <w:lang w:val="ky-KG" w:eastAsia="ru-RU"/>
        </w:rPr>
        <w:t>мкл</w:t>
      </w:r>
    </w:p>
    <w:p w14:paraId="7F21DFEA" w14:textId="51981BDA" w:rsidR="00EB4183" w:rsidRDefault="00EB4183" w:rsidP="00DC1344">
      <w:pPr>
        <w:widowControl/>
        <w:autoSpaceDE/>
        <w:autoSpaceDN/>
        <w:adjustRightInd/>
        <w:jc w:val="both"/>
      </w:pPr>
    </w:p>
    <w:p w14:paraId="7A340D33" w14:textId="77777777" w:rsidR="00354C79" w:rsidRDefault="007A2DCC" w:rsidP="009039A5">
      <w:pPr>
        <w:widowControl/>
        <w:autoSpaceDE/>
        <w:autoSpaceDN/>
        <w:adjustRightInd/>
        <w:jc w:val="both"/>
        <w:rPr>
          <w:rFonts w:ascii="Arial" w:eastAsia="Times New Roman" w:hAnsi="Arial" w:cs="Arial"/>
          <w:i/>
          <w:u w:val="single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1F0966D" wp14:editId="443CB5B0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009775" cy="2009775"/>
            <wp:effectExtent l="0" t="0" r="9525" b="9525"/>
            <wp:wrapThrough wrapText="bothSides">
              <wp:wrapPolygon edited="0">
                <wp:start x="0" y="0"/>
                <wp:lineTo x="0" y="21498"/>
                <wp:lineTo x="21498" y="21498"/>
                <wp:lineTo x="21498" y="0"/>
                <wp:lineTo x="0" y="0"/>
              </wp:wrapPolygon>
            </wp:wrapThrough>
            <wp:docPr id="12" name="Рисунок 12" descr="PPT001200-1_MC Наконечники для дозаторов без штатива, 10-200 мкл, желтые,  стерильные, 1000 шт/у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PT001200-1_MC Наконечники для дозаторов без штатива, 10-200 мкл, желтые,  стерильные, 1000 шт/уп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85D487" w14:textId="77777777" w:rsidR="00354C79" w:rsidRDefault="00354C79" w:rsidP="009039A5">
      <w:pPr>
        <w:widowControl/>
        <w:autoSpaceDE/>
        <w:autoSpaceDN/>
        <w:adjustRightInd/>
        <w:jc w:val="both"/>
        <w:rPr>
          <w:rFonts w:ascii="Arial" w:eastAsia="Times New Roman" w:hAnsi="Arial" w:cs="Arial"/>
          <w:i/>
          <w:u w:val="single"/>
          <w:lang w:eastAsia="ru-RU"/>
        </w:rPr>
      </w:pPr>
    </w:p>
    <w:p w14:paraId="37CFADF7" w14:textId="47A6A36F" w:rsidR="009039A5" w:rsidRDefault="00354C79" w:rsidP="009039A5">
      <w:pPr>
        <w:pStyle w:val="a5"/>
        <w:widowControl/>
        <w:autoSpaceDE/>
        <w:autoSpaceDN/>
        <w:adjustRightInd/>
        <w:ind w:left="142"/>
        <w:jc w:val="both"/>
        <w:rPr>
          <w:rFonts w:ascii="Arial" w:eastAsia="Times New Roman" w:hAnsi="Arial" w:cs="Arial"/>
          <w:lang w:val="ky-KG" w:eastAsia="ru-RU"/>
        </w:rPr>
      </w:pPr>
      <w:r>
        <w:rPr>
          <w:rFonts w:ascii="Arial" w:eastAsia="Times New Roman" w:hAnsi="Arial" w:cs="Arial"/>
          <w:lang w:val="ky-KG" w:eastAsia="ru-RU"/>
        </w:rPr>
        <w:t xml:space="preserve">  </w:t>
      </w:r>
      <w:r w:rsidR="00033B53">
        <w:rPr>
          <w:rFonts w:ascii="Arial" w:eastAsia="Times New Roman" w:hAnsi="Arial" w:cs="Arial"/>
          <w:lang w:val="ky-KG" w:eastAsia="ru-RU"/>
        </w:rPr>
        <w:t>Н</w:t>
      </w:r>
      <w:r w:rsidR="009039A5">
        <w:rPr>
          <w:rFonts w:ascii="Arial" w:eastAsia="Times New Roman" w:hAnsi="Arial" w:cs="Arial"/>
          <w:lang w:val="ky-KG" w:eastAsia="ru-RU"/>
        </w:rPr>
        <w:t>аконечники стерильны и готовы к эксплуатации</w:t>
      </w:r>
    </w:p>
    <w:p w14:paraId="3551A317" w14:textId="5C2D76E1" w:rsidR="009039A5" w:rsidRDefault="009039A5" w:rsidP="009039A5">
      <w:pPr>
        <w:pStyle w:val="a5"/>
        <w:widowControl/>
        <w:autoSpaceDE/>
        <w:autoSpaceDN/>
        <w:adjustRightInd/>
        <w:ind w:firstLine="142"/>
        <w:jc w:val="both"/>
        <w:rPr>
          <w:rFonts w:ascii="Arial" w:eastAsia="Times New Roman" w:hAnsi="Arial" w:cs="Arial"/>
          <w:lang w:val="ky-KG" w:eastAsia="ru-RU"/>
        </w:rPr>
      </w:pPr>
      <w:r>
        <w:rPr>
          <w:rFonts w:ascii="Arial" w:eastAsia="Times New Roman" w:hAnsi="Arial" w:cs="Arial"/>
          <w:lang w:val="ky-KG" w:eastAsia="ru-RU"/>
        </w:rPr>
        <w:t>Наконечники голубого цвета</w:t>
      </w:r>
    </w:p>
    <w:p w14:paraId="573688AD" w14:textId="381EC2A4" w:rsidR="009039A5" w:rsidRDefault="009039A5" w:rsidP="009039A5">
      <w:pPr>
        <w:pStyle w:val="a5"/>
        <w:widowControl/>
        <w:autoSpaceDE/>
        <w:autoSpaceDN/>
        <w:adjustRightInd/>
        <w:ind w:firstLine="142"/>
        <w:jc w:val="both"/>
        <w:rPr>
          <w:rFonts w:ascii="Arial" w:eastAsia="Times New Roman" w:hAnsi="Arial" w:cs="Arial"/>
          <w:lang w:val="ky-KG" w:eastAsia="ru-RU"/>
        </w:rPr>
      </w:pPr>
      <w:r>
        <w:rPr>
          <w:rFonts w:ascii="Arial" w:eastAsia="Times New Roman" w:hAnsi="Arial" w:cs="Arial"/>
          <w:lang w:val="ky-KG" w:eastAsia="ru-RU"/>
        </w:rPr>
        <w:t>В упаковке 1000 шт.</w:t>
      </w:r>
    </w:p>
    <w:p w14:paraId="17EA7257" w14:textId="77777777" w:rsidR="009039A5" w:rsidRPr="00EB4183" w:rsidRDefault="009039A5" w:rsidP="009039A5">
      <w:pPr>
        <w:pStyle w:val="a5"/>
        <w:widowControl/>
        <w:autoSpaceDE/>
        <w:autoSpaceDN/>
        <w:adjustRightInd/>
        <w:ind w:firstLine="142"/>
        <w:jc w:val="both"/>
        <w:rPr>
          <w:rFonts w:ascii="Arial" w:eastAsia="Times New Roman" w:hAnsi="Arial" w:cs="Arial"/>
          <w:lang w:val="ky-KG" w:eastAsia="ru-RU"/>
        </w:rPr>
      </w:pPr>
      <w:r>
        <w:rPr>
          <w:rFonts w:ascii="Arial" w:eastAsia="Times New Roman" w:hAnsi="Arial" w:cs="Arial"/>
          <w:lang w:val="ky-KG" w:eastAsia="ru-RU"/>
        </w:rPr>
        <w:t>Производство Китай</w:t>
      </w:r>
    </w:p>
    <w:p w14:paraId="49F785AA" w14:textId="6812FF6C" w:rsidR="009039A5" w:rsidRDefault="009039A5" w:rsidP="00EB4183">
      <w:pPr>
        <w:widowControl/>
        <w:autoSpaceDE/>
        <w:autoSpaceDN/>
        <w:adjustRightInd/>
        <w:jc w:val="both"/>
        <w:rPr>
          <w:rFonts w:ascii="Arial" w:hAnsi="Arial" w:cs="Arial"/>
          <w:lang w:val="ky-KG"/>
        </w:rPr>
      </w:pPr>
    </w:p>
    <w:p w14:paraId="3BDDADF2" w14:textId="42670357" w:rsidR="00354C79" w:rsidRDefault="00354C79" w:rsidP="00EB4183">
      <w:pPr>
        <w:widowControl/>
        <w:autoSpaceDE/>
        <w:autoSpaceDN/>
        <w:adjustRightInd/>
        <w:jc w:val="both"/>
        <w:rPr>
          <w:rFonts w:ascii="Arial" w:hAnsi="Arial" w:cs="Arial"/>
          <w:lang w:val="ky-KG"/>
        </w:rPr>
      </w:pPr>
    </w:p>
    <w:p w14:paraId="04F80610" w14:textId="3A0D450B" w:rsidR="00354C79" w:rsidRDefault="00354C79" w:rsidP="00EB4183">
      <w:pPr>
        <w:widowControl/>
        <w:autoSpaceDE/>
        <w:autoSpaceDN/>
        <w:adjustRightInd/>
        <w:jc w:val="both"/>
        <w:rPr>
          <w:rFonts w:ascii="Arial" w:hAnsi="Arial" w:cs="Arial"/>
          <w:lang w:val="ky-KG"/>
        </w:rPr>
      </w:pPr>
    </w:p>
    <w:p w14:paraId="2A1E7770" w14:textId="6DD8BF41" w:rsidR="00354C79" w:rsidRDefault="00354C79" w:rsidP="00EB4183">
      <w:pPr>
        <w:widowControl/>
        <w:autoSpaceDE/>
        <w:autoSpaceDN/>
        <w:adjustRightInd/>
        <w:jc w:val="both"/>
        <w:rPr>
          <w:rFonts w:ascii="Arial" w:hAnsi="Arial" w:cs="Arial"/>
          <w:lang w:val="ky-KG"/>
        </w:rPr>
      </w:pPr>
    </w:p>
    <w:p w14:paraId="2F2E09F7" w14:textId="14410B32" w:rsidR="00354C79" w:rsidRDefault="00354C79" w:rsidP="00EB4183">
      <w:pPr>
        <w:widowControl/>
        <w:autoSpaceDE/>
        <w:autoSpaceDN/>
        <w:adjustRightInd/>
        <w:jc w:val="both"/>
        <w:rPr>
          <w:rFonts w:ascii="Arial" w:hAnsi="Arial" w:cs="Arial"/>
          <w:lang w:val="ky-KG"/>
        </w:rPr>
      </w:pPr>
    </w:p>
    <w:p w14:paraId="1E573510" w14:textId="77777777" w:rsidR="00354C79" w:rsidRDefault="00354C79" w:rsidP="00EB4183">
      <w:pPr>
        <w:widowControl/>
        <w:autoSpaceDE/>
        <w:autoSpaceDN/>
        <w:adjustRightInd/>
        <w:jc w:val="both"/>
        <w:rPr>
          <w:rFonts w:ascii="Arial" w:hAnsi="Arial" w:cs="Arial"/>
          <w:lang w:val="ky-KG"/>
        </w:rPr>
      </w:pPr>
    </w:p>
    <w:p w14:paraId="220999FC" w14:textId="77777777" w:rsidR="00033B53" w:rsidRDefault="00033B53" w:rsidP="00EB4183">
      <w:pPr>
        <w:widowControl/>
        <w:autoSpaceDE/>
        <w:autoSpaceDN/>
        <w:adjustRightInd/>
        <w:jc w:val="both"/>
        <w:rPr>
          <w:rFonts w:ascii="Arial" w:hAnsi="Arial" w:cs="Arial"/>
          <w:lang w:val="ky-KG"/>
        </w:rPr>
      </w:pPr>
    </w:p>
    <w:p w14:paraId="4E3EAB81" w14:textId="44C9CDE7" w:rsidR="009039A5" w:rsidRDefault="009039A5" w:rsidP="00EB4183">
      <w:pPr>
        <w:widowControl/>
        <w:autoSpaceDE/>
        <w:autoSpaceDN/>
        <w:adjustRightInd/>
        <w:jc w:val="both"/>
        <w:rPr>
          <w:rFonts w:ascii="Arial" w:hAnsi="Arial" w:cs="Arial"/>
          <w:i/>
          <w:u w:val="single"/>
          <w:lang w:val="ky-KG"/>
        </w:rPr>
      </w:pPr>
      <w:r w:rsidRPr="009039A5">
        <w:rPr>
          <w:rFonts w:ascii="Arial" w:hAnsi="Arial" w:cs="Arial"/>
          <w:i/>
          <w:u w:val="single"/>
          <w:lang w:val="ky-KG"/>
        </w:rPr>
        <w:t>Наконечники с фильтром  200мкл</w:t>
      </w:r>
      <w:r>
        <w:rPr>
          <w:rFonts w:ascii="Arial" w:hAnsi="Arial" w:cs="Arial"/>
          <w:i/>
          <w:u w:val="single"/>
          <w:lang w:val="ky-KG"/>
        </w:rPr>
        <w:t xml:space="preserve"> </w:t>
      </w:r>
    </w:p>
    <w:p w14:paraId="0381D6B0" w14:textId="77777777" w:rsidR="009039A5" w:rsidRDefault="009039A5" w:rsidP="00EB4183">
      <w:pPr>
        <w:widowControl/>
        <w:autoSpaceDE/>
        <w:autoSpaceDN/>
        <w:adjustRightInd/>
        <w:jc w:val="both"/>
        <w:rPr>
          <w:rFonts w:ascii="Arial" w:eastAsia="Times New Roman" w:hAnsi="Arial" w:cs="Arial"/>
          <w:lang w:val="ky-KG" w:eastAsia="ru-RU"/>
        </w:rPr>
      </w:pPr>
    </w:p>
    <w:p w14:paraId="29C9CF51" w14:textId="76BAECB8" w:rsidR="009039A5" w:rsidRPr="009039A5" w:rsidRDefault="00033B53" w:rsidP="00E70708">
      <w:pPr>
        <w:widowControl/>
        <w:autoSpaceDE/>
        <w:autoSpaceDN/>
        <w:adjustRightInd/>
        <w:rPr>
          <w:rFonts w:ascii="Arial" w:hAnsi="Arial" w:cs="Arial"/>
          <w:i/>
          <w:u w:val="single"/>
          <w:lang w:val="ky-KG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6747C5D" wp14:editId="7EFC0A8E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2181225" cy="2019178"/>
            <wp:effectExtent l="0" t="0" r="0" b="635"/>
            <wp:wrapSquare wrapText="bothSides"/>
            <wp:docPr id="13" name="Рисунок 13" descr="Наконечники с фильтром 200 мкл, желтые, в упаковке 1000 ш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Наконечники с фильтром 200 мкл, желтые, в упаковке 1000 шт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1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39A5" w:rsidRPr="009039A5">
        <w:rPr>
          <w:rFonts w:ascii="Arial" w:eastAsia="Times New Roman" w:hAnsi="Arial" w:cs="Arial"/>
          <w:lang w:eastAsia="ru-RU"/>
        </w:rPr>
        <w:t>На пипетке расположен фланец, а на наконечнике – ответный фиксатор для прочного крепления наконечника с дозатором в одно касание;</w:t>
      </w:r>
      <w:r w:rsidR="009039A5" w:rsidRPr="009039A5">
        <w:rPr>
          <w:rFonts w:ascii="Arial" w:eastAsia="Times New Roman" w:hAnsi="Arial" w:cs="Arial"/>
          <w:lang w:eastAsia="ru-RU"/>
        </w:rPr>
        <w:br/>
      </w:r>
      <w:r w:rsidR="00E70708">
        <w:rPr>
          <w:rFonts w:ascii="Arial" w:eastAsia="Times New Roman" w:hAnsi="Arial" w:cs="Arial"/>
          <w:lang w:val="ky-KG" w:eastAsia="ru-RU"/>
        </w:rPr>
        <w:t xml:space="preserve">- </w:t>
      </w:r>
      <w:r w:rsidR="009039A5" w:rsidRPr="009039A5">
        <w:rPr>
          <w:rFonts w:ascii="Arial" w:eastAsia="Times New Roman" w:hAnsi="Arial" w:cs="Arial"/>
          <w:lang w:eastAsia="ru-RU"/>
        </w:rPr>
        <w:t>в основании дозатора расположено уплотнительное кольцо, которое гарантирует герметичность;</w:t>
      </w:r>
      <w:r w:rsidR="009039A5" w:rsidRPr="009039A5">
        <w:rPr>
          <w:rFonts w:ascii="Arial" w:eastAsia="Times New Roman" w:hAnsi="Arial" w:cs="Arial"/>
          <w:lang w:eastAsia="ru-RU"/>
        </w:rPr>
        <w:br/>
        <w:t>строение системы предотвращает разбалтывание и падение наконечников с дозатора;</w:t>
      </w:r>
      <w:r w:rsidR="009039A5" w:rsidRPr="009039A5">
        <w:rPr>
          <w:rFonts w:ascii="Arial" w:eastAsia="Times New Roman" w:hAnsi="Arial" w:cs="Arial"/>
          <w:lang w:eastAsia="ru-RU"/>
        </w:rPr>
        <w:br/>
        <w:t>данная технология обеспечивает более высокую воспроизводимость, при минимуме приложенных усилий</w:t>
      </w:r>
    </w:p>
    <w:p w14:paraId="7D7EDAA1" w14:textId="6B30C72F" w:rsidR="00EB4183" w:rsidRDefault="00EB4183" w:rsidP="009039A5">
      <w:pPr>
        <w:widowControl/>
        <w:autoSpaceDE/>
        <w:autoSpaceDN/>
        <w:adjustRightInd/>
        <w:jc w:val="both"/>
        <w:rPr>
          <w:rFonts w:ascii="Arial" w:hAnsi="Arial" w:cs="Arial"/>
          <w:lang w:val="ky-KG"/>
        </w:rPr>
      </w:pPr>
      <w:r>
        <w:rPr>
          <w:rFonts w:ascii="Arial" w:hAnsi="Arial" w:cs="Arial"/>
          <w:lang w:val="ky-KG"/>
        </w:rPr>
        <w:t xml:space="preserve">  </w:t>
      </w:r>
    </w:p>
    <w:p w14:paraId="23FF688C" w14:textId="5C6BD8D4" w:rsidR="00FA05D7" w:rsidRDefault="00FA05D7" w:rsidP="00094870">
      <w:pPr>
        <w:jc w:val="both"/>
        <w:rPr>
          <w:rFonts w:ascii="Arial" w:hAnsi="Arial" w:cs="Arial"/>
        </w:rPr>
      </w:pPr>
    </w:p>
    <w:p w14:paraId="306A223F" w14:textId="3FF7D925" w:rsidR="00354C79" w:rsidRPr="00EB2699" w:rsidRDefault="00EB2699" w:rsidP="00EB2699">
      <w:pPr>
        <w:jc w:val="center"/>
        <w:rPr>
          <w:rFonts w:ascii="Arial" w:hAnsi="Arial" w:cs="Arial"/>
          <w:i/>
          <w:u w:val="single"/>
          <w:lang w:val="ky-KG"/>
        </w:rPr>
      </w:pPr>
      <w:r w:rsidRPr="00EB2699">
        <w:rPr>
          <w:rFonts w:ascii="Arial" w:hAnsi="Arial" w:cs="Arial"/>
          <w:i/>
          <w:u w:val="single"/>
          <w:lang w:val="ky-KG"/>
        </w:rPr>
        <w:t>Н</w:t>
      </w:r>
      <w:proofErr w:type="spellStart"/>
      <w:r w:rsidRPr="00EB2699">
        <w:rPr>
          <w:rFonts w:ascii="Arial" w:hAnsi="Arial" w:cs="Arial"/>
          <w:i/>
          <w:u w:val="single"/>
        </w:rPr>
        <w:t>аконечник</w:t>
      </w:r>
      <w:proofErr w:type="spellEnd"/>
      <w:r w:rsidRPr="00EB2699">
        <w:rPr>
          <w:rFonts w:ascii="Arial" w:hAnsi="Arial" w:cs="Arial"/>
          <w:i/>
          <w:u w:val="single"/>
        </w:rPr>
        <w:t xml:space="preserve"> д</w:t>
      </w:r>
      <w:r w:rsidR="00E70708">
        <w:rPr>
          <w:rFonts w:ascii="Arial" w:hAnsi="Arial" w:cs="Arial"/>
          <w:i/>
          <w:u w:val="single"/>
          <w:lang w:val="ky-KG"/>
        </w:rPr>
        <w:t xml:space="preserve">ля </w:t>
      </w:r>
      <w:r w:rsidRPr="00EB2699">
        <w:rPr>
          <w:rFonts w:ascii="Arial" w:hAnsi="Arial" w:cs="Arial"/>
          <w:i/>
          <w:u w:val="single"/>
        </w:rPr>
        <w:t>дозаторов</w:t>
      </w:r>
    </w:p>
    <w:p w14:paraId="4A636EAB" w14:textId="656F6F58" w:rsidR="00EC5BDA" w:rsidRDefault="00EC5BDA" w:rsidP="00094870">
      <w:pPr>
        <w:jc w:val="both"/>
        <w:rPr>
          <w:rFonts w:ascii="Arial" w:hAnsi="Arial" w:cs="Arial"/>
        </w:rPr>
      </w:pPr>
    </w:p>
    <w:p w14:paraId="356E5BC4" w14:textId="7B66F4F6" w:rsidR="006B3E20" w:rsidRDefault="006B3E20" w:rsidP="00094870">
      <w:pPr>
        <w:jc w:val="both"/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3CE2DE2C" wp14:editId="0FD388D2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21240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03" y="21503"/>
                <wp:lineTo x="21503" y="0"/>
                <wp:lineTo x="0" y="0"/>
              </wp:wrapPolygon>
            </wp:wrapTight>
            <wp:docPr id="14" name="Рисунок 14" descr="Наконечники универсальные Corning, 200 мкл (1-200 мкл), желтые, с фаской,  1000 шт/уп,, Кат № 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Наконечники универсальные Corning, 200 мкл (1-200 мкл), желтые, с фаской,  1000 шт/уп,, Кат № 48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AD5826" w14:textId="22B421C0" w:rsidR="00E70708" w:rsidRDefault="00E70708" w:rsidP="00094870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ky-KG"/>
        </w:rPr>
        <w:t>Т</w:t>
      </w:r>
      <w:proofErr w:type="spellStart"/>
      <w:r w:rsidR="00EC5BDA" w:rsidRPr="00EC5BDA">
        <w:rPr>
          <w:rFonts w:ascii="Arial" w:hAnsi="Arial" w:cs="Arial"/>
        </w:rPr>
        <w:t>ип</w:t>
      </w:r>
      <w:proofErr w:type="spellEnd"/>
      <w:r w:rsidR="00EC5BDA" w:rsidRPr="00EC5BDA">
        <w:rPr>
          <w:rFonts w:ascii="Arial" w:hAnsi="Arial" w:cs="Arial"/>
        </w:rPr>
        <w:t xml:space="preserve"> Универсальный </w:t>
      </w:r>
    </w:p>
    <w:p w14:paraId="6A7A210C" w14:textId="187EF824" w:rsidR="00EC5BDA" w:rsidRDefault="00EC5BDA" w:rsidP="00094870">
      <w:pPr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Без фильтра, нестерильный.</w:t>
      </w:r>
    </w:p>
    <w:p w14:paraId="5EE930A2" w14:textId="4DCB35DC" w:rsidR="00E70708" w:rsidRDefault="00EC5BDA" w:rsidP="00E70708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Объём</w:t>
      </w:r>
      <w:r w:rsidR="00E70708">
        <w:rPr>
          <w:rFonts w:ascii="Arial" w:hAnsi="Arial" w:cs="Arial"/>
          <w:color w:val="212529"/>
          <w:shd w:val="clear" w:color="auto" w:fill="FFFFFF"/>
          <w:lang w:val="ky-KG"/>
        </w:rPr>
        <w:t xml:space="preserve">  </w:t>
      </w:r>
      <w:r>
        <w:rPr>
          <w:rFonts w:ascii="Arial" w:hAnsi="Arial" w:cs="Arial"/>
          <w:color w:val="212529"/>
          <w:shd w:val="clear" w:color="auto" w:fill="FFFFFF"/>
        </w:rPr>
        <w:t xml:space="preserve"> 2 - 200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мкл</w:t>
      </w:r>
      <w:proofErr w:type="spellEnd"/>
    </w:p>
    <w:p w14:paraId="63075548" w14:textId="16387997" w:rsidR="00EC5BDA" w:rsidRDefault="00EC5BDA" w:rsidP="00E70708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Длина</w:t>
      </w:r>
      <w:r w:rsidR="00E70708">
        <w:rPr>
          <w:rFonts w:ascii="Arial" w:hAnsi="Arial" w:cs="Arial"/>
          <w:color w:val="212529"/>
          <w:shd w:val="clear" w:color="auto" w:fill="FFFFFF"/>
          <w:lang w:val="ky-KG"/>
        </w:rPr>
        <w:t xml:space="preserve">   </w:t>
      </w:r>
      <w:r>
        <w:rPr>
          <w:rFonts w:ascii="Arial" w:hAnsi="Arial" w:cs="Arial"/>
          <w:color w:val="212529"/>
          <w:shd w:val="clear" w:color="auto" w:fill="FFFFFF"/>
        </w:rPr>
        <w:t xml:space="preserve"> 50 мм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Диаметр верхний внутренний</w:t>
      </w:r>
      <w:r w:rsidR="00E70708">
        <w:rPr>
          <w:rFonts w:ascii="Arial" w:hAnsi="Arial" w:cs="Arial"/>
          <w:color w:val="212529"/>
          <w:shd w:val="clear" w:color="auto" w:fill="FFFFFF"/>
          <w:lang w:val="ky-KG"/>
        </w:rPr>
        <w:t xml:space="preserve">   </w:t>
      </w:r>
      <w:r>
        <w:rPr>
          <w:rFonts w:ascii="Arial" w:hAnsi="Arial" w:cs="Arial"/>
          <w:color w:val="212529"/>
          <w:shd w:val="clear" w:color="auto" w:fill="FFFFFF"/>
        </w:rPr>
        <w:t>5 мм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Материал</w:t>
      </w:r>
      <w:r w:rsidR="00E70708">
        <w:rPr>
          <w:rFonts w:ascii="Arial" w:hAnsi="Arial" w:cs="Arial"/>
          <w:color w:val="212529"/>
          <w:shd w:val="clear" w:color="auto" w:fill="FFFFFF"/>
          <w:lang w:val="ky-KG"/>
        </w:rPr>
        <w:t xml:space="preserve">   </w:t>
      </w:r>
      <w:r>
        <w:rPr>
          <w:rFonts w:ascii="Arial" w:hAnsi="Arial" w:cs="Arial"/>
          <w:color w:val="212529"/>
          <w:shd w:val="clear" w:color="auto" w:fill="FFFFFF"/>
        </w:rPr>
        <w:t xml:space="preserve"> полипропилен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 xml:space="preserve">Цвет </w:t>
      </w:r>
      <w:r w:rsidR="00E70708">
        <w:rPr>
          <w:rFonts w:ascii="Arial" w:hAnsi="Arial" w:cs="Arial"/>
          <w:color w:val="212529"/>
          <w:shd w:val="clear" w:color="auto" w:fill="FFFFFF"/>
          <w:lang w:val="ky-KG"/>
        </w:rPr>
        <w:t xml:space="preserve">  </w:t>
      </w:r>
      <w:r>
        <w:rPr>
          <w:rFonts w:ascii="Arial" w:hAnsi="Arial" w:cs="Arial"/>
          <w:color w:val="212529"/>
          <w:shd w:val="clear" w:color="auto" w:fill="FFFFFF"/>
        </w:rPr>
        <w:t>желтый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Упаковка</w:t>
      </w:r>
      <w:r w:rsidR="00E70708">
        <w:rPr>
          <w:rFonts w:ascii="Arial" w:hAnsi="Arial" w:cs="Arial"/>
          <w:color w:val="212529"/>
          <w:shd w:val="clear" w:color="auto" w:fill="FFFFFF"/>
          <w:lang w:val="ky-KG"/>
        </w:rPr>
        <w:t xml:space="preserve">  </w:t>
      </w:r>
      <w:r>
        <w:rPr>
          <w:rFonts w:ascii="Arial" w:hAnsi="Arial" w:cs="Arial"/>
          <w:color w:val="212529"/>
          <w:shd w:val="clear" w:color="auto" w:fill="FFFFFF"/>
        </w:rPr>
        <w:t>1000 шт.</w:t>
      </w:r>
    </w:p>
    <w:p w14:paraId="0F9D5207" w14:textId="2A6E3DEC" w:rsidR="00E70708" w:rsidRDefault="00E70708" w:rsidP="00E70708">
      <w:pPr>
        <w:rPr>
          <w:rFonts w:ascii="Arial" w:hAnsi="Arial" w:cs="Arial"/>
          <w:lang w:val="ky-KG"/>
        </w:rPr>
      </w:pPr>
      <w:r>
        <w:rPr>
          <w:rFonts w:ascii="Arial" w:hAnsi="Arial" w:cs="Arial"/>
          <w:lang w:val="ky-KG"/>
        </w:rPr>
        <w:t>Производитель Россия</w:t>
      </w:r>
    </w:p>
    <w:p w14:paraId="624A4154" w14:textId="55B90F01" w:rsidR="00E70708" w:rsidRDefault="00E70708" w:rsidP="00E70708">
      <w:pPr>
        <w:rPr>
          <w:rFonts w:ascii="Arial" w:hAnsi="Arial" w:cs="Arial"/>
          <w:lang w:val="ky-KG"/>
        </w:rPr>
      </w:pPr>
    </w:p>
    <w:p w14:paraId="37816AE3" w14:textId="7AEE51EA" w:rsidR="00E70708" w:rsidRDefault="00E70708" w:rsidP="00E70708">
      <w:pPr>
        <w:rPr>
          <w:rFonts w:ascii="Arial" w:hAnsi="Arial" w:cs="Arial"/>
          <w:lang w:val="ky-KG"/>
        </w:rPr>
      </w:pPr>
    </w:p>
    <w:p w14:paraId="23C97AD7" w14:textId="037A5543" w:rsidR="00E70708" w:rsidRDefault="00E70708" w:rsidP="00E70708">
      <w:pPr>
        <w:rPr>
          <w:rFonts w:ascii="Arial" w:hAnsi="Arial" w:cs="Arial"/>
          <w:lang w:val="ky-KG"/>
        </w:rPr>
      </w:pPr>
    </w:p>
    <w:p w14:paraId="0725A5F0" w14:textId="44F6E555" w:rsidR="00E70708" w:rsidRDefault="00E70708" w:rsidP="00E70708">
      <w:pPr>
        <w:rPr>
          <w:rFonts w:ascii="Arial" w:hAnsi="Arial" w:cs="Arial"/>
          <w:lang w:val="ky-KG"/>
        </w:rPr>
      </w:pPr>
    </w:p>
    <w:p w14:paraId="4EC8BA01" w14:textId="0594A730" w:rsidR="00080CC4" w:rsidRDefault="00080CC4" w:rsidP="00E70708">
      <w:pPr>
        <w:rPr>
          <w:rFonts w:ascii="Arial" w:hAnsi="Arial" w:cs="Arial"/>
          <w:lang w:val="ky-KG"/>
        </w:rPr>
      </w:pPr>
    </w:p>
    <w:p w14:paraId="32DE825A" w14:textId="1D3B8D17" w:rsidR="00080CC4" w:rsidRDefault="00080CC4" w:rsidP="00E70708">
      <w:pPr>
        <w:rPr>
          <w:rFonts w:ascii="Arial" w:hAnsi="Arial" w:cs="Arial"/>
          <w:lang w:val="ky-KG"/>
        </w:rPr>
      </w:pPr>
    </w:p>
    <w:p w14:paraId="10A06F65" w14:textId="75DE2677" w:rsidR="00080CC4" w:rsidRDefault="00080CC4" w:rsidP="00E70708">
      <w:pPr>
        <w:rPr>
          <w:rFonts w:ascii="Arial" w:hAnsi="Arial" w:cs="Arial"/>
          <w:lang w:val="ky-KG"/>
        </w:rPr>
      </w:pPr>
    </w:p>
    <w:p w14:paraId="6676ACF2" w14:textId="71D5BAB8" w:rsidR="00080CC4" w:rsidRDefault="00080CC4" w:rsidP="00E70708">
      <w:pPr>
        <w:rPr>
          <w:rFonts w:ascii="Arial" w:hAnsi="Arial" w:cs="Arial"/>
          <w:lang w:val="ky-KG"/>
        </w:rPr>
      </w:pPr>
    </w:p>
    <w:p w14:paraId="2F6919E2" w14:textId="6E12C273" w:rsidR="00080CC4" w:rsidRDefault="00080CC4" w:rsidP="00E70708">
      <w:pPr>
        <w:rPr>
          <w:rFonts w:ascii="Arial" w:hAnsi="Arial" w:cs="Arial"/>
          <w:lang w:val="ky-KG"/>
        </w:rPr>
      </w:pPr>
    </w:p>
    <w:p w14:paraId="60BA9D54" w14:textId="77777777" w:rsidR="00080CC4" w:rsidRDefault="00080CC4" w:rsidP="00E70708">
      <w:pPr>
        <w:rPr>
          <w:rFonts w:ascii="Arial" w:hAnsi="Arial" w:cs="Arial"/>
          <w:lang w:val="ky-KG"/>
        </w:rPr>
      </w:pPr>
    </w:p>
    <w:p w14:paraId="37AED796" w14:textId="499160F2" w:rsidR="00E70708" w:rsidRDefault="00E70708" w:rsidP="00E70708">
      <w:pPr>
        <w:rPr>
          <w:rFonts w:ascii="Arial" w:hAnsi="Arial" w:cs="Arial"/>
          <w:lang w:val="ky-KG"/>
        </w:rPr>
      </w:pPr>
    </w:p>
    <w:p w14:paraId="0EB9E7CE" w14:textId="44A3F3BD" w:rsidR="00E70708" w:rsidRPr="00080CC4" w:rsidRDefault="00E70708" w:rsidP="00080CC4">
      <w:pPr>
        <w:widowControl/>
        <w:autoSpaceDE/>
        <w:autoSpaceDN/>
        <w:adjustRightInd/>
        <w:jc w:val="center"/>
        <w:rPr>
          <w:rFonts w:ascii="Arial" w:eastAsia="Times New Roman" w:hAnsi="Arial" w:cs="Arial"/>
          <w:b/>
          <w:bCs/>
          <w:lang w:eastAsia="ru-RU"/>
        </w:rPr>
      </w:pPr>
      <w:r w:rsidRPr="00E70708">
        <w:rPr>
          <w:rFonts w:ascii="Arial" w:eastAsia="Times New Roman" w:hAnsi="Arial" w:cs="Arial"/>
          <w:b/>
          <w:bCs/>
          <w:lang w:eastAsia="ru-RU"/>
        </w:rPr>
        <w:t xml:space="preserve">Наконечники белые </w:t>
      </w:r>
    </w:p>
    <w:p w14:paraId="6940FA61" w14:textId="5AF68E1B" w:rsidR="00E70708" w:rsidRPr="00E70708" w:rsidRDefault="00080CC4" w:rsidP="00E70708">
      <w:pPr>
        <w:rPr>
          <w:rFonts w:ascii="Arial" w:hAnsi="Arial" w:cs="Arial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6161CB0C" wp14:editId="2DF1ADE6">
            <wp:simplePos x="0" y="0"/>
            <wp:positionH relativeFrom="column">
              <wp:posOffset>-3810</wp:posOffset>
            </wp:positionH>
            <wp:positionV relativeFrom="paragraph">
              <wp:posOffset>177165</wp:posOffset>
            </wp:positionV>
            <wp:extent cx="2428875" cy="2190750"/>
            <wp:effectExtent l="0" t="0" r="9525" b="0"/>
            <wp:wrapTight wrapText="bothSides">
              <wp:wrapPolygon edited="0">
                <wp:start x="0" y="0"/>
                <wp:lineTo x="0" y="21412"/>
                <wp:lineTo x="21515" y="21412"/>
                <wp:lineTo x="21515" y="0"/>
                <wp:lineTo x="0" y="0"/>
              </wp:wrapPolygon>
            </wp:wrapTight>
            <wp:docPr id="15" name="Рисунок 15" descr="https://fortek.uz/468-large_default/100-1000-mkl-nakonechniki-dlya-pipe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fortek.uz/468-large_default/100-1000-mkl-nakonechniki-dlya-pipeto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A90B4D" w14:textId="2AFE43B7" w:rsidR="00080CC4" w:rsidRPr="00080CC4" w:rsidRDefault="00080CC4" w:rsidP="00080CC4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080CC4">
        <w:rPr>
          <w:rFonts w:ascii="Arial" w:eastAsia="Times New Roman" w:hAnsi="Arial" w:cs="Arial"/>
          <w:color w:val="000000"/>
          <w:lang w:eastAsia="ru-RU"/>
        </w:rPr>
        <w:t>с фильтром</w:t>
      </w:r>
    </w:p>
    <w:p w14:paraId="0F234C09" w14:textId="54B37068" w:rsidR="00080CC4" w:rsidRPr="00080CC4" w:rsidRDefault="00080CC4" w:rsidP="00080CC4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080CC4">
        <w:rPr>
          <w:rFonts w:ascii="Arial" w:eastAsia="Times New Roman" w:hAnsi="Arial" w:cs="Arial"/>
          <w:color w:val="000000"/>
          <w:lang w:eastAsia="ru-RU"/>
        </w:rPr>
        <w:t xml:space="preserve">100-1000 </w:t>
      </w:r>
      <w:proofErr w:type="spellStart"/>
      <w:r w:rsidRPr="00080CC4">
        <w:rPr>
          <w:rFonts w:ascii="Arial" w:eastAsia="Times New Roman" w:hAnsi="Arial" w:cs="Arial"/>
          <w:color w:val="000000"/>
          <w:lang w:eastAsia="ru-RU"/>
        </w:rPr>
        <w:t>мкл</w:t>
      </w:r>
      <w:proofErr w:type="spellEnd"/>
    </w:p>
    <w:p w14:paraId="5828BE8C" w14:textId="6D3E21FF" w:rsidR="00080CC4" w:rsidRPr="00080CC4" w:rsidRDefault="00080CC4" w:rsidP="00080CC4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080CC4">
        <w:rPr>
          <w:rFonts w:ascii="Arial" w:eastAsia="Times New Roman" w:hAnsi="Arial" w:cs="Arial"/>
          <w:color w:val="000000"/>
          <w:lang w:eastAsia="ru-RU"/>
        </w:rPr>
        <w:t>Полипропиленовые</w:t>
      </w:r>
    </w:p>
    <w:p w14:paraId="2E22F36D" w14:textId="31EFA5A6" w:rsidR="00080CC4" w:rsidRPr="00080CC4" w:rsidRDefault="00080CC4" w:rsidP="00080CC4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080CC4">
        <w:rPr>
          <w:rFonts w:ascii="Arial" w:eastAsia="Times New Roman" w:hAnsi="Arial" w:cs="Arial"/>
          <w:color w:val="000000"/>
          <w:lang w:eastAsia="ru-RU"/>
        </w:rPr>
        <w:t xml:space="preserve">градуировка на </w:t>
      </w:r>
      <w:r w:rsidRPr="00E70708">
        <w:rPr>
          <w:rFonts w:ascii="Arial" w:eastAsia="Times New Roman" w:hAnsi="Arial" w:cs="Arial"/>
          <w:bCs/>
          <w:lang w:eastAsia="ru-RU"/>
        </w:rPr>
        <w:t>100-1000</w:t>
      </w:r>
      <w:r w:rsidRPr="00080CC4">
        <w:rPr>
          <w:rFonts w:ascii="Arial" w:eastAsia="Times New Roman" w:hAnsi="Arial" w:cs="Arial"/>
          <w:color w:val="000000"/>
          <w:lang w:eastAsia="ru-RU"/>
        </w:rPr>
        <w:t xml:space="preserve"> мкл</w:t>
      </w:r>
    </w:p>
    <w:p w14:paraId="0DE16C06" w14:textId="5BA3CD9C" w:rsidR="00080CC4" w:rsidRPr="00080CC4" w:rsidRDefault="00080CC4" w:rsidP="00080CC4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080CC4">
        <w:rPr>
          <w:rFonts w:ascii="Arial" w:eastAsia="Times New Roman" w:hAnsi="Arial" w:cs="Arial"/>
          <w:color w:val="000000"/>
          <w:lang w:eastAsia="ru-RU"/>
        </w:rPr>
        <w:t>Тип универсальный</w:t>
      </w:r>
    </w:p>
    <w:p w14:paraId="1BF9EA57" w14:textId="5466DCD2" w:rsidR="00080CC4" w:rsidRPr="00080CC4" w:rsidRDefault="00080CC4" w:rsidP="00080CC4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080CC4">
        <w:rPr>
          <w:rFonts w:ascii="Arial" w:eastAsia="Times New Roman" w:hAnsi="Arial" w:cs="Arial"/>
          <w:color w:val="000000"/>
          <w:lang w:eastAsia="ru-RU"/>
        </w:rPr>
        <w:t xml:space="preserve">Свободные от </w:t>
      </w:r>
      <w:proofErr w:type="spellStart"/>
      <w:r w:rsidRPr="00080CC4">
        <w:rPr>
          <w:rFonts w:ascii="Arial" w:eastAsia="Times New Roman" w:hAnsi="Arial" w:cs="Arial"/>
          <w:color w:val="000000"/>
          <w:lang w:eastAsia="ru-RU"/>
        </w:rPr>
        <w:t>РНКазы</w:t>
      </w:r>
      <w:proofErr w:type="spellEnd"/>
      <w:r w:rsidRPr="00080CC4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080CC4">
        <w:rPr>
          <w:rFonts w:ascii="Arial" w:eastAsia="Times New Roman" w:hAnsi="Arial" w:cs="Arial"/>
          <w:color w:val="000000"/>
          <w:lang w:eastAsia="ru-RU"/>
        </w:rPr>
        <w:t>ДНКазы</w:t>
      </w:r>
      <w:proofErr w:type="spellEnd"/>
      <w:r w:rsidRPr="00080CC4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080CC4">
        <w:rPr>
          <w:rFonts w:ascii="Arial" w:eastAsia="Times New Roman" w:hAnsi="Arial" w:cs="Arial"/>
          <w:color w:val="000000"/>
          <w:lang w:eastAsia="ru-RU"/>
        </w:rPr>
        <w:t>пирогенов</w:t>
      </w:r>
      <w:proofErr w:type="spellEnd"/>
    </w:p>
    <w:p w14:paraId="5D9FBC02" w14:textId="6593D869" w:rsidR="00080CC4" w:rsidRPr="00080CC4" w:rsidRDefault="00080CC4" w:rsidP="00080CC4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080CC4">
        <w:rPr>
          <w:rFonts w:ascii="Arial" w:eastAsia="Times New Roman" w:hAnsi="Arial" w:cs="Arial"/>
          <w:color w:val="000000"/>
          <w:lang w:eastAsia="ru-RU"/>
        </w:rPr>
        <w:t>Нестерильные</w:t>
      </w:r>
    </w:p>
    <w:p w14:paraId="53FC7F9A" w14:textId="1E621D42" w:rsidR="00080CC4" w:rsidRPr="00080CC4" w:rsidRDefault="00080CC4" w:rsidP="00080CC4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0CC4">
        <w:rPr>
          <w:rFonts w:ascii="Arial" w:eastAsia="Times New Roman" w:hAnsi="Arial" w:cs="Arial"/>
          <w:color w:val="000000"/>
          <w:lang w:eastAsia="ru-RU"/>
        </w:rPr>
        <w:t xml:space="preserve">1000 </w:t>
      </w:r>
      <w:proofErr w:type="spellStart"/>
      <w:r w:rsidRPr="00080CC4">
        <w:rPr>
          <w:rFonts w:ascii="Arial" w:eastAsia="Times New Roman" w:hAnsi="Arial" w:cs="Arial"/>
          <w:color w:val="000000"/>
          <w:lang w:eastAsia="ru-RU"/>
        </w:rPr>
        <w:t>шт</w:t>
      </w:r>
      <w:proofErr w:type="spellEnd"/>
      <w:r w:rsidRPr="00080CC4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080CC4">
        <w:rPr>
          <w:rFonts w:ascii="Arial" w:eastAsia="Times New Roman" w:hAnsi="Arial" w:cs="Arial"/>
          <w:color w:val="000000"/>
          <w:lang w:eastAsia="ru-RU"/>
        </w:rPr>
        <w:t>упак</w:t>
      </w:r>
      <w:proofErr w:type="spellEnd"/>
      <w:r w:rsidRPr="00080CC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</w:t>
      </w:r>
    </w:p>
    <w:p w14:paraId="2AD1A955" w14:textId="4F53C2FA" w:rsidR="00E70708" w:rsidRDefault="00E70708" w:rsidP="00E70708">
      <w:pPr>
        <w:rPr>
          <w:rFonts w:ascii="Arial" w:hAnsi="Arial" w:cs="Arial"/>
          <w:lang w:val="ky-KG"/>
        </w:rPr>
      </w:pPr>
    </w:p>
    <w:p w14:paraId="5B6BCDE1" w14:textId="51C62181" w:rsidR="00080CC4" w:rsidRDefault="00080CC4" w:rsidP="00E70708">
      <w:pPr>
        <w:rPr>
          <w:rFonts w:ascii="Arial" w:hAnsi="Arial" w:cs="Arial"/>
          <w:lang w:val="ky-KG"/>
        </w:rPr>
      </w:pPr>
    </w:p>
    <w:p w14:paraId="390039DD" w14:textId="7A05EC6F" w:rsidR="00080CC4" w:rsidRPr="00C24B54" w:rsidRDefault="00080CC4" w:rsidP="00C24B54">
      <w:pPr>
        <w:jc w:val="center"/>
        <w:rPr>
          <w:rFonts w:ascii="Arial" w:hAnsi="Arial" w:cs="Arial"/>
          <w:b/>
          <w:u w:val="single"/>
          <w:lang w:val="ky-KG"/>
        </w:rPr>
      </w:pPr>
      <w:r w:rsidRPr="00C24B54">
        <w:rPr>
          <w:rFonts w:ascii="Arial" w:hAnsi="Arial" w:cs="Arial"/>
          <w:b/>
          <w:u w:val="single"/>
          <w:lang w:val="ky-KG"/>
        </w:rPr>
        <w:t>Наконечники 5000 мкл бесцветные</w:t>
      </w:r>
    </w:p>
    <w:p w14:paraId="504C6964" w14:textId="1E73FFF7" w:rsidR="00080CC4" w:rsidRDefault="00080CC4" w:rsidP="00E70708">
      <w:pPr>
        <w:rPr>
          <w:rFonts w:ascii="Arial" w:hAnsi="Arial" w:cs="Arial"/>
          <w:lang w:val="ky-KG"/>
        </w:rPr>
      </w:pPr>
    </w:p>
    <w:p w14:paraId="632F6A04" w14:textId="2D02F9A4" w:rsidR="00080CC4" w:rsidRDefault="00080CC4" w:rsidP="00E70708">
      <w:pPr>
        <w:rPr>
          <w:rFonts w:ascii="Arial" w:hAnsi="Arial" w:cs="Arial"/>
          <w:lang w:val="ky-KG"/>
        </w:rPr>
      </w:pPr>
    </w:p>
    <w:p w14:paraId="64E584CB" w14:textId="178D91EB" w:rsidR="00DE637A" w:rsidRPr="00080CC4" w:rsidRDefault="00DE637A" w:rsidP="00DE637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461ACD3D" wp14:editId="4FDAD323">
            <wp:simplePos x="0" y="0"/>
            <wp:positionH relativeFrom="column">
              <wp:posOffset>148590</wp:posOffset>
            </wp:positionH>
            <wp:positionV relativeFrom="paragraph">
              <wp:posOffset>182245</wp:posOffset>
            </wp:positionV>
            <wp:extent cx="2767013" cy="1581150"/>
            <wp:effectExtent l="0" t="0" r="0" b="0"/>
            <wp:wrapThrough wrapText="bothSides">
              <wp:wrapPolygon edited="0">
                <wp:start x="0" y="0"/>
                <wp:lineTo x="0" y="21340"/>
                <wp:lineTo x="21417" y="21340"/>
                <wp:lineTo x="21417" y="0"/>
                <wp:lineTo x="0" y="0"/>
              </wp:wrapPolygon>
            </wp:wrapThrough>
            <wp:docPr id="16" name="Рисунок 16" descr="Наконечник для дозаторов универсальный 5000 мкл (100 ш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Наконечник для дозаторов универсальный 5000 мкл (100 шт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013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0CC4">
        <w:rPr>
          <w:rFonts w:ascii="Arial" w:eastAsia="Times New Roman" w:hAnsi="Arial" w:cs="Arial"/>
          <w:color w:val="000000"/>
          <w:lang w:eastAsia="ru-RU"/>
        </w:rPr>
        <w:t>100-1000</w:t>
      </w:r>
      <w:r>
        <w:rPr>
          <w:rFonts w:ascii="Arial" w:eastAsia="Times New Roman" w:hAnsi="Arial" w:cs="Arial"/>
          <w:color w:val="000000"/>
          <w:lang w:val="ky-KG" w:eastAsia="ru-RU"/>
        </w:rPr>
        <w:t>, 5000</w:t>
      </w:r>
      <w:r w:rsidRPr="00080CC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80CC4">
        <w:rPr>
          <w:rFonts w:ascii="Arial" w:eastAsia="Times New Roman" w:hAnsi="Arial" w:cs="Arial"/>
          <w:color w:val="000000"/>
          <w:lang w:eastAsia="ru-RU"/>
        </w:rPr>
        <w:t>мкл</w:t>
      </w:r>
      <w:proofErr w:type="spellEnd"/>
    </w:p>
    <w:p w14:paraId="5424408D" w14:textId="77777777" w:rsidR="00DE637A" w:rsidRPr="00080CC4" w:rsidRDefault="00DE637A" w:rsidP="00DE637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080CC4">
        <w:rPr>
          <w:rFonts w:ascii="Arial" w:eastAsia="Times New Roman" w:hAnsi="Arial" w:cs="Arial"/>
          <w:color w:val="000000"/>
          <w:lang w:eastAsia="ru-RU"/>
        </w:rPr>
        <w:t>Полипропиленовые</w:t>
      </w:r>
    </w:p>
    <w:p w14:paraId="1947F97B" w14:textId="77777777" w:rsidR="00DE637A" w:rsidRPr="00080CC4" w:rsidRDefault="00DE637A" w:rsidP="00DE637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080CC4">
        <w:rPr>
          <w:rFonts w:ascii="Arial" w:eastAsia="Times New Roman" w:hAnsi="Arial" w:cs="Arial"/>
          <w:color w:val="000000"/>
          <w:lang w:eastAsia="ru-RU"/>
        </w:rPr>
        <w:t>Тип универсальный</w:t>
      </w:r>
    </w:p>
    <w:p w14:paraId="5B40E979" w14:textId="2A918AFA" w:rsidR="00DE637A" w:rsidRDefault="00DE637A" w:rsidP="00DE637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080CC4">
        <w:rPr>
          <w:rFonts w:ascii="Arial" w:eastAsia="Times New Roman" w:hAnsi="Arial" w:cs="Arial"/>
          <w:color w:val="000000"/>
          <w:lang w:eastAsia="ru-RU"/>
        </w:rPr>
        <w:t>Нестерильные</w:t>
      </w:r>
    </w:p>
    <w:p w14:paraId="2C8D5D75" w14:textId="3575E417" w:rsidR="00DE637A" w:rsidRPr="00080CC4" w:rsidRDefault="00C24B54" w:rsidP="00DE637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ky-KG" w:eastAsia="ru-RU"/>
        </w:rPr>
        <w:t>бесцветные</w:t>
      </w:r>
    </w:p>
    <w:p w14:paraId="332505D1" w14:textId="34DE8018" w:rsidR="00080CC4" w:rsidRDefault="00080CC4" w:rsidP="00E70708">
      <w:pPr>
        <w:rPr>
          <w:rFonts w:ascii="Arial" w:hAnsi="Arial" w:cs="Arial"/>
          <w:lang w:val="ky-KG"/>
        </w:rPr>
      </w:pPr>
    </w:p>
    <w:p w14:paraId="56E4E033" w14:textId="2579E94F" w:rsidR="00080CC4" w:rsidRDefault="00080CC4" w:rsidP="00E70708">
      <w:pPr>
        <w:rPr>
          <w:rFonts w:ascii="Arial" w:hAnsi="Arial" w:cs="Arial"/>
          <w:lang w:val="ky-KG"/>
        </w:rPr>
      </w:pPr>
    </w:p>
    <w:p w14:paraId="50F83AF0" w14:textId="5DF9EEB7" w:rsidR="00080CC4" w:rsidRDefault="00080CC4" w:rsidP="00E70708">
      <w:pPr>
        <w:rPr>
          <w:rFonts w:ascii="Arial" w:hAnsi="Arial" w:cs="Arial"/>
          <w:lang w:val="ky-KG"/>
        </w:rPr>
      </w:pPr>
    </w:p>
    <w:p w14:paraId="5847C10A" w14:textId="53C57F50" w:rsidR="00080CC4" w:rsidRDefault="00080CC4" w:rsidP="00E70708">
      <w:pPr>
        <w:rPr>
          <w:rFonts w:ascii="Arial" w:hAnsi="Arial" w:cs="Arial"/>
          <w:lang w:val="ky-KG"/>
        </w:rPr>
      </w:pPr>
    </w:p>
    <w:p w14:paraId="5AB2025E" w14:textId="7A11B5F9" w:rsidR="00080CC4" w:rsidRDefault="00080CC4" w:rsidP="00E70708">
      <w:pPr>
        <w:rPr>
          <w:rFonts w:ascii="Arial" w:hAnsi="Arial" w:cs="Arial"/>
          <w:lang w:val="ky-KG"/>
        </w:rPr>
      </w:pPr>
    </w:p>
    <w:p w14:paraId="147F0BE5" w14:textId="68F7FC2C" w:rsidR="00080CC4" w:rsidRDefault="00080CC4" w:rsidP="00E70708">
      <w:pPr>
        <w:rPr>
          <w:rFonts w:ascii="Arial" w:hAnsi="Arial" w:cs="Arial"/>
          <w:lang w:val="ky-KG"/>
        </w:rPr>
      </w:pPr>
    </w:p>
    <w:p w14:paraId="660491A9" w14:textId="5FE9665C" w:rsidR="00080CC4" w:rsidRDefault="00080CC4" w:rsidP="00E70708">
      <w:pPr>
        <w:rPr>
          <w:rFonts w:ascii="Arial" w:hAnsi="Arial" w:cs="Arial"/>
        </w:rPr>
      </w:pPr>
    </w:p>
    <w:p w14:paraId="7FECCD16" w14:textId="4456E0DF" w:rsidR="00C24B54" w:rsidRDefault="00C24B54" w:rsidP="00E70708">
      <w:pPr>
        <w:rPr>
          <w:rFonts w:ascii="Arial" w:hAnsi="Arial" w:cs="Arial"/>
          <w:lang w:val="ky-KG"/>
        </w:rPr>
      </w:pPr>
      <w:r>
        <w:rPr>
          <w:rFonts w:ascii="Arial" w:hAnsi="Arial" w:cs="Arial"/>
          <w:lang w:val="ky-KG"/>
        </w:rPr>
        <w:t>Пробирки</w:t>
      </w:r>
    </w:p>
    <w:p w14:paraId="135FB766" w14:textId="5A0B7D26" w:rsidR="00C24B54" w:rsidRDefault="00C24B54" w:rsidP="00E70708">
      <w:pPr>
        <w:rPr>
          <w:rFonts w:ascii="Arial" w:hAnsi="Arial" w:cs="Arial"/>
          <w:lang w:val="ky-KG"/>
        </w:rPr>
      </w:pPr>
    </w:p>
    <w:p w14:paraId="5DA7DD4B" w14:textId="77777777" w:rsidR="00BC5222" w:rsidRDefault="00BC5222" w:rsidP="00E70708">
      <w:pPr>
        <w:rPr>
          <w:noProof/>
        </w:rPr>
      </w:pPr>
      <w:r>
        <w:rPr>
          <w:rFonts w:ascii="Arial" w:hAnsi="Arial" w:cs="Arial"/>
          <w:color w:val="383838"/>
          <w:shd w:val="clear" w:color="auto" w:fill="FFFFFF"/>
          <w:lang w:val="ky-KG"/>
        </w:rPr>
        <w:t>П</w:t>
      </w:r>
      <w:proofErr w:type="spellStart"/>
      <w:r>
        <w:rPr>
          <w:rFonts w:ascii="Arial" w:hAnsi="Arial" w:cs="Arial"/>
          <w:color w:val="383838"/>
          <w:shd w:val="clear" w:color="auto" w:fill="FFFFFF"/>
        </w:rPr>
        <w:t>робирка</w:t>
      </w:r>
      <w:proofErr w:type="spellEnd"/>
      <w:r>
        <w:rPr>
          <w:rFonts w:ascii="Arial" w:hAnsi="Arial" w:cs="Arial"/>
          <w:color w:val="383838"/>
          <w:shd w:val="clear" w:color="auto" w:fill="FFFFFF"/>
        </w:rPr>
        <w:t xml:space="preserve"> используется для сбора материала и анализа биохимии, серологии, бактериологии, определение группы крови.</w:t>
      </w:r>
      <w:r>
        <w:rPr>
          <w:noProof/>
        </w:rPr>
        <w:t xml:space="preserve"> </w:t>
      </w:r>
    </w:p>
    <w:p w14:paraId="60133EF5" w14:textId="77777777" w:rsidR="00BC5222" w:rsidRDefault="00BC5222" w:rsidP="00E70708">
      <w:pPr>
        <w:rPr>
          <w:rFonts w:ascii="Arial" w:hAnsi="Arial" w:cs="Arial"/>
          <w:color w:val="383838"/>
          <w:shd w:val="clear" w:color="auto" w:fill="FFFFFF"/>
        </w:rPr>
      </w:pPr>
    </w:p>
    <w:p w14:paraId="05CD0462" w14:textId="3451B6C0" w:rsidR="00C24B54" w:rsidRPr="00BC5222" w:rsidRDefault="00BC5222" w:rsidP="00E70708">
      <w:pPr>
        <w:rPr>
          <w:rFonts w:ascii="Arial" w:hAnsi="Arial" w:cs="Arial"/>
          <w:lang w:val="ky-KG"/>
        </w:rPr>
      </w:pPr>
      <w:r>
        <w:rPr>
          <w:rFonts w:ascii="Arial" w:hAnsi="Arial" w:cs="Arial"/>
          <w:color w:val="383838"/>
          <w:shd w:val="clear" w:color="auto" w:fill="FFFFFF"/>
        </w:rPr>
        <w:t xml:space="preserve">На стенки для ускорения свёртывания крови нанесён активатор образования сгустка (SiO2-диоксид кремния, также называется </w:t>
      </w:r>
      <w:proofErr w:type="spellStart"/>
      <w:r>
        <w:rPr>
          <w:rFonts w:ascii="Arial" w:hAnsi="Arial" w:cs="Arial"/>
          <w:color w:val="383838"/>
          <w:shd w:val="clear" w:color="auto" w:fill="FFFFFF"/>
        </w:rPr>
        <w:t>клот</w:t>
      </w:r>
      <w:proofErr w:type="spellEnd"/>
      <w:r>
        <w:rPr>
          <w:rFonts w:ascii="Arial" w:hAnsi="Arial" w:cs="Arial"/>
          <w:color w:val="383838"/>
          <w:shd w:val="clear" w:color="auto" w:fill="FFFFFF"/>
        </w:rPr>
        <w:t xml:space="preserve"> активатор, </w:t>
      </w:r>
      <w:proofErr w:type="spellStart"/>
      <w:r>
        <w:rPr>
          <w:rFonts w:ascii="Arial" w:hAnsi="Arial" w:cs="Arial"/>
          <w:color w:val="383838"/>
          <w:shd w:val="clear" w:color="auto" w:fill="FFFFFF"/>
        </w:rPr>
        <w:t>clot-activator</w:t>
      </w:r>
      <w:proofErr w:type="spellEnd"/>
      <w:r>
        <w:rPr>
          <w:rFonts w:ascii="Arial" w:hAnsi="Arial" w:cs="Arial"/>
          <w:color w:val="383838"/>
          <w:shd w:val="clear" w:color="auto" w:fill="FFFFFF"/>
        </w:rPr>
        <w:t>, АС, кремнезем), который обеспечивает разделение сыворотки и сгустка до 48 ч без повторного центрифугирования.</w:t>
      </w:r>
      <w:r w:rsidR="004E0C22">
        <w:rPr>
          <w:rFonts w:ascii="Arial" w:hAnsi="Arial" w:cs="Arial"/>
          <w:color w:val="383838"/>
          <w:shd w:val="clear" w:color="auto" w:fill="FFFFFF"/>
          <w:lang w:val="ky-KG"/>
        </w:rPr>
        <w:t xml:space="preserve">    </w:t>
      </w:r>
      <w:r w:rsidR="005F2AAF" w:rsidRPr="005F2AAF">
        <w:rPr>
          <w:rFonts w:ascii="Arial" w:hAnsi="Arial" w:cs="Arial"/>
          <w:color w:val="383838"/>
          <w:shd w:val="clear" w:color="auto" w:fill="FFFFFF"/>
        </w:rPr>
        <w:t xml:space="preserve">                                                                                  </w:t>
      </w:r>
      <w:r w:rsidR="004E0C22">
        <w:rPr>
          <w:rFonts w:ascii="Arial" w:hAnsi="Arial" w:cs="Arial"/>
          <w:color w:val="383838"/>
          <w:shd w:val="clear" w:color="auto" w:fill="FFFFFF"/>
          <w:lang w:val="ky-KG"/>
        </w:rPr>
        <w:t xml:space="preserve">                                               </w:t>
      </w:r>
      <w:r>
        <w:rPr>
          <w:noProof/>
        </w:rPr>
        <w:t xml:space="preserve"> </w:t>
      </w:r>
      <w:r w:rsidR="005F2AAF" w:rsidRPr="005F2AAF">
        <w:rPr>
          <w:noProof/>
        </w:rPr>
        <w:t xml:space="preserve">             </w:t>
      </w:r>
      <w:r w:rsidR="004E0C22" w:rsidRPr="004E0C22">
        <w:rPr>
          <w:rFonts w:ascii="Arial" w:eastAsia="Times New Roman" w:hAnsi="Arial" w:cs="Arial"/>
          <w:bCs/>
          <w:color w:val="111111"/>
          <w:lang w:eastAsia="ru-RU"/>
        </w:rPr>
        <w:t>Объём</w:t>
      </w:r>
      <w:r w:rsidR="004E0C22">
        <w:rPr>
          <w:noProof/>
        </w:rPr>
        <w:t xml:space="preserve"> </w:t>
      </w:r>
      <w:r w:rsidR="004E0C22" w:rsidRPr="00BC5222">
        <w:rPr>
          <w:rFonts w:ascii="Arial" w:eastAsia="Times New Roman" w:hAnsi="Arial" w:cs="Arial"/>
          <w:color w:val="383838"/>
          <w:lang w:eastAsia="ru-RU"/>
        </w:rPr>
        <w:t xml:space="preserve"> </w:t>
      </w:r>
      <w:r w:rsidR="005F2AAF" w:rsidRPr="005F2AAF">
        <w:rPr>
          <w:rFonts w:ascii="Arial" w:eastAsia="Times New Roman" w:hAnsi="Arial" w:cs="Arial"/>
          <w:color w:val="383838"/>
          <w:lang w:eastAsia="ru-RU"/>
        </w:rPr>
        <w:t xml:space="preserve"> </w:t>
      </w:r>
      <w:r w:rsidR="004E0C22" w:rsidRPr="00BC5222">
        <w:rPr>
          <w:rFonts w:ascii="Arial" w:eastAsia="Times New Roman" w:hAnsi="Arial" w:cs="Arial"/>
          <w:color w:val="383838"/>
          <w:lang w:eastAsia="ru-RU"/>
        </w:rPr>
        <w:t>5 мл, 6 мл, 7 мл</w:t>
      </w:r>
      <w:r w:rsidR="005F2AAF" w:rsidRPr="005F2AAF">
        <w:rPr>
          <w:rFonts w:ascii="Arial" w:eastAsia="Times New Roman" w:hAnsi="Arial" w:cs="Arial"/>
          <w:color w:val="383838"/>
          <w:lang w:eastAsia="ru-RU"/>
        </w:rPr>
        <w:t xml:space="preserve">                                          </w:t>
      </w:r>
      <w:r w:rsidR="004E0C22">
        <w:rPr>
          <w:noProof/>
          <w:lang w:val="ky-KG"/>
        </w:rPr>
        <w:t xml:space="preserve"> </w:t>
      </w:r>
      <w:r w:rsidR="004E0C22" w:rsidRPr="005F2AAF">
        <w:rPr>
          <w:rFonts w:ascii="Arial" w:eastAsia="Times New Roman" w:hAnsi="Arial" w:cs="Arial"/>
          <w:bCs/>
          <w:color w:val="111111"/>
          <w:lang w:eastAsia="ru-RU"/>
        </w:rPr>
        <w:t>Размеры</w:t>
      </w:r>
      <w:r w:rsidR="004E0C22">
        <w:rPr>
          <w:noProof/>
        </w:rPr>
        <w:t xml:space="preserve"> </w:t>
      </w:r>
      <w:r w:rsidR="004E0C22" w:rsidRPr="00BC5222">
        <w:rPr>
          <w:rFonts w:ascii="Arial" w:eastAsia="Times New Roman" w:hAnsi="Arial" w:cs="Arial"/>
          <w:color w:val="383838"/>
          <w:lang w:eastAsia="ru-RU"/>
        </w:rPr>
        <w:t>75*13 мм —</w:t>
      </w:r>
      <w:r w:rsidR="005F2AAF" w:rsidRPr="005F2AAF">
        <w:rPr>
          <w:rFonts w:ascii="Arial" w:eastAsia="Times New Roman" w:hAnsi="Arial" w:cs="Arial"/>
          <w:color w:val="383838"/>
          <w:lang w:eastAsia="ru-RU"/>
        </w:rPr>
        <w:t xml:space="preserve"> </w:t>
      </w:r>
      <w:r w:rsidR="004E0C22" w:rsidRPr="00BC5222">
        <w:rPr>
          <w:rFonts w:ascii="Arial" w:eastAsia="Times New Roman" w:hAnsi="Arial" w:cs="Arial"/>
          <w:color w:val="383838"/>
          <w:lang w:eastAsia="ru-RU"/>
        </w:rPr>
        <w:t>5 мл</w:t>
      </w:r>
      <w:r w:rsidR="004E0C22" w:rsidRPr="00BC5222">
        <w:rPr>
          <w:rFonts w:ascii="Arial" w:eastAsia="Times New Roman" w:hAnsi="Arial" w:cs="Arial"/>
          <w:color w:val="383838"/>
          <w:lang w:eastAsia="ru-RU"/>
        </w:rPr>
        <w:br/>
        <w:t>100*13 мм — 6 мл, 7 мл, 8 мл</w:t>
      </w:r>
      <w:r w:rsidR="004E0C22" w:rsidRPr="00BC5222">
        <w:rPr>
          <w:rFonts w:ascii="Arial" w:eastAsia="Times New Roman" w:hAnsi="Arial" w:cs="Arial"/>
          <w:color w:val="383838"/>
          <w:lang w:eastAsia="ru-RU"/>
        </w:rPr>
        <w:br/>
      </w:r>
      <w:r w:rsidR="00C24B54"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26E7B568" wp14:editId="1AC5B61F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933575" cy="1933575"/>
            <wp:effectExtent l="0" t="0" r="9525" b="9525"/>
            <wp:wrapThrough wrapText="bothSides">
              <wp:wrapPolygon edited="0">
                <wp:start x="0" y="0"/>
                <wp:lineTo x="0" y="21494"/>
                <wp:lineTo x="21494" y="21494"/>
                <wp:lineTo x="21494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6E58ED" w14:textId="505644DA" w:rsidR="00C24B54" w:rsidRPr="00BC5222" w:rsidRDefault="00C24B54" w:rsidP="00E70708">
      <w:pPr>
        <w:rPr>
          <w:rFonts w:ascii="Arial" w:hAnsi="Arial" w:cs="Arial"/>
          <w:lang w:val="ky-KG"/>
        </w:rPr>
      </w:pPr>
    </w:p>
    <w:p w14:paraId="130A003A" w14:textId="77777777" w:rsidR="00BC5222" w:rsidRDefault="00BC5222" w:rsidP="00C24B54">
      <w:pPr>
        <w:widowControl/>
        <w:autoSpaceDE/>
        <w:autoSpaceDN/>
        <w:adjustRightInd/>
        <w:rPr>
          <w:rFonts w:ascii="Arial" w:eastAsia="Times New Roman" w:hAnsi="Arial" w:cs="Arial"/>
          <w:bCs/>
          <w:lang w:eastAsia="ru-RU"/>
        </w:rPr>
      </w:pPr>
    </w:p>
    <w:p w14:paraId="599AC6BC" w14:textId="77777777" w:rsidR="004E0C22" w:rsidRDefault="004E0C22" w:rsidP="00C24B54">
      <w:pPr>
        <w:widowControl/>
        <w:autoSpaceDE/>
        <w:autoSpaceDN/>
        <w:adjustRightInd/>
        <w:rPr>
          <w:rFonts w:ascii="Arial" w:eastAsia="Times New Roman" w:hAnsi="Arial" w:cs="Arial"/>
          <w:bCs/>
          <w:lang w:eastAsia="ru-RU"/>
        </w:rPr>
      </w:pPr>
    </w:p>
    <w:p w14:paraId="679C5F61" w14:textId="77777777" w:rsidR="004E0C22" w:rsidRDefault="004E0C22" w:rsidP="00C24B54">
      <w:pPr>
        <w:widowControl/>
        <w:autoSpaceDE/>
        <w:autoSpaceDN/>
        <w:adjustRightInd/>
        <w:rPr>
          <w:rFonts w:ascii="Arial" w:eastAsia="Times New Roman" w:hAnsi="Arial" w:cs="Arial"/>
          <w:bCs/>
          <w:lang w:eastAsia="ru-RU"/>
        </w:rPr>
      </w:pPr>
    </w:p>
    <w:p w14:paraId="324DB70D" w14:textId="77777777" w:rsidR="004E0C22" w:rsidRDefault="004E0C22" w:rsidP="00C24B54">
      <w:pPr>
        <w:widowControl/>
        <w:autoSpaceDE/>
        <w:autoSpaceDN/>
        <w:adjustRightInd/>
        <w:rPr>
          <w:rFonts w:ascii="Arial" w:eastAsia="Times New Roman" w:hAnsi="Arial" w:cs="Arial"/>
          <w:bCs/>
          <w:lang w:eastAsia="ru-RU"/>
        </w:rPr>
      </w:pPr>
    </w:p>
    <w:p w14:paraId="06AE563C" w14:textId="77777777" w:rsidR="004E0C22" w:rsidRDefault="004E0C22" w:rsidP="00C24B54">
      <w:pPr>
        <w:widowControl/>
        <w:autoSpaceDE/>
        <w:autoSpaceDN/>
        <w:adjustRightInd/>
        <w:rPr>
          <w:rFonts w:ascii="Arial" w:eastAsia="Times New Roman" w:hAnsi="Arial" w:cs="Arial"/>
          <w:bCs/>
          <w:lang w:eastAsia="ru-RU"/>
        </w:rPr>
      </w:pPr>
    </w:p>
    <w:p w14:paraId="4830E704" w14:textId="77777777" w:rsidR="004E0C22" w:rsidRDefault="004E0C22" w:rsidP="00C24B54">
      <w:pPr>
        <w:widowControl/>
        <w:autoSpaceDE/>
        <w:autoSpaceDN/>
        <w:adjustRightInd/>
        <w:rPr>
          <w:rFonts w:ascii="Arial" w:eastAsia="Times New Roman" w:hAnsi="Arial" w:cs="Arial"/>
          <w:bCs/>
          <w:lang w:eastAsia="ru-RU"/>
        </w:rPr>
      </w:pPr>
    </w:p>
    <w:p w14:paraId="1064B044" w14:textId="77777777" w:rsidR="004E0C22" w:rsidRDefault="004E0C22" w:rsidP="00C24B54">
      <w:pPr>
        <w:widowControl/>
        <w:autoSpaceDE/>
        <w:autoSpaceDN/>
        <w:adjustRightInd/>
        <w:rPr>
          <w:rFonts w:ascii="Arial" w:eastAsia="Times New Roman" w:hAnsi="Arial" w:cs="Arial"/>
          <w:bCs/>
          <w:lang w:eastAsia="ru-RU"/>
        </w:rPr>
      </w:pPr>
    </w:p>
    <w:p w14:paraId="5DECF25D" w14:textId="77777777" w:rsidR="004E0C22" w:rsidRDefault="004E0C22" w:rsidP="00C24B54">
      <w:pPr>
        <w:widowControl/>
        <w:autoSpaceDE/>
        <w:autoSpaceDN/>
        <w:adjustRightInd/>
        <w:rPr>
          <w:rFonts w:ascii="Arial" w:eastAsia="Times New Roman" w:hAnsi="Arial" w:cs="Arial"/>
          <w:bCs/>
          <w:lang w:eastAsia="ru-RU"/>
        </w:rPr>
      </w:pPr>
    </w:p>
    <w:p w14:paraId="2B4CD413" w14:textId="77777777" w:rsidR="004E0C22" w:rsidRDefault="004E0C22" w:rsidP="00C24B54">
      <w:pPr>
        <w:widowControl/>
        <w:autoSpaceDE/>
        <w:autoSpaceDN/>
        <w:adjustRightInd/>
        <w:rPr>
          <w:rFonts w:ascii="Arial" w:eastAsia="Times New Roman" w:hAnsi="Arial" w:cs="Arial"/>
          <w:bCs/>
          <w:lang w:eastAsia="ru-RU"/>
        </w:rPr>
      </w:pPr>
    </w:p>
    <w:p w14:paraId="266D5C3A" w14:textId="77777777" w:rsidR="004E0C22" w:rsidRDefault="004E0C22" w:rsidP="00C24B54">
      <w:pPr>
        <w:widowControl/>
        <w:autoSpaceDE/>
        <w:autoSpaceDN/>
        <w:adjustRightInd/>
        <w:rPr>
          <w:rFonts w:ascii="Arial" w:eastAsia="Times New Roman" w:hAnsi="Arial" w:cs="Arial"/>
          <w:bCs/>
          <w:lang w:eastAsia="ru-RU"/>
        </w:rPr>
      </w:pPr>
    </w:p>
    <w:p w14:paraId="11DAB186" w14:textId="77777777" w:rsidR="00C24B54" w:rsidRDefault="00C24B54" w:rsidP="00E70708">
      <w:pPr>
        <w:rPr>
          <w:rFonts w:ascii="Arial" w:hAnsi="Arial" w:cs="Arial"/>
        </w:rPr>
      </w:pPr>
    </w:p>
    <w:p w14:paraId="373DDED8" w14:textId="0929FB12" w:rsidR="00080CC4" w:rsidRPr="00080CC4" w:rsidRDefault="00080CC4" w:rsidP="00E70708">
      <w:pPr>
        <w:rPr>
          <w:rFonts w:ascii="Arial" w:hAnsi="Arial" w:cs="Arial"/>
        </w:rPr>
      </w:pPr>
    </w:p>
    <w:sectPr w:rsidR="00080CC4" w:rsidRPr="00080CC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E1366"/>
    <w:multiLevelType w:val="hybridMultilevel"/>
    <w:tmpl w:val="BD724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10FF5"/>
    <w:multiLevelType w:val="hybridMultilevel"/>
    <w:tmpl w:val="927C2C9A"/>
    <w:lvl w:ilvl="0" w:tplc="32D228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62F2"/>
    <w:multiLevelType w:val="multilevel"/>
    <w:tmpl w:val="762C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4548C"/>
    <w:multiLevelType w:val="hybridMultilevel"/>
    <w:tmpl w:val="BDFE4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776743"/>
    <w:multiLevelType w:val="hybridMultilevel"/>
    <w:tmpl w:val="83D64B72"/>
    <w:lvl w:ilvl="0" w:tplc="660A2B90">
      <w:start w:val="1000"/>
      <w:numFmt w:val="bullet"/>
      <w:lvlText w:val=""/>
      <w:lvlJc w:val="left"/>
      <w:pPr>
        <w:ind w:left="24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86"/>
    <w:rsid w:val="00033B53"/>
    <w:rsid w:val="00080CC4"/>
    <w:rsid w:val="00094870"/>
    <w:rsid w:val="000E40AF"/>
    <w:rsid w:val="001235B4"/>
    <w:rsid w:val="001D3255"/>
    <w:rsid w:val="00270AA4"/>
    <w:rsid w:val="002C6F06"/>
    <w:rsid w:val="00354C79"/>
    <w:rsid w:val="003B3886"/>
    <w:rsid w:val="00404DE6"/>
    <w:rsid w:val="004E0C22"/>
    <w:rsid w:val="00504FC2"/>
    <w:rsid w:val="005D26E5"/>
    <w:rsid w:val="005F2AAF"/>
    <w:rsid w:val="00645630"/>
    <w:rsid w:val="006B3E20"/>
    <w:rsid w:val="006C2115"/>
    <w:rsid w:val="007A2DCC"/>
    <w:rsid w:val="009039A5"/>
    <w:rsid w:val="00941CE4"/>
    <w:rsid w:val="00983A3B"/>
    <w:rsid w:val="009D014B"/>
    <w:rsid w:val="00A535A0"/>
    <w:rsid w:val="00BC5222"/>
    <w:rsid w:val="00C24B54"/>
    <w:rsid w:val="00C35AAE"/>
    <w:rsid w:val="00D42D05"/>
    <w:rsid w:val="00D452CC"/>
    <w:rsid w:val="00D82D59"/>
    <w:rsid w:val="00DC1344"/>
    <w:rsid w:val="00DE637A"/>
    <w:rsid w:val="00E349B4"/>
    <w:rsid w:val="00E70708"/>
    <w:rsid w:val="00EB2699"/>
    <w:rsid w:val="00EB4183"/>
    <w:rsid w:val="00EC5BDA"/>
    <w:rsid w:val="00F55FB6"/>
    <w:rsid w:val="00FA05D7"/>
    <w:rsid w:val="00FF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C805"/>
  <w15:chartTrackingRefBased/>
  <w15:docId w15:val="{D3BC57F0-8F6A-4E9C-8371-E8933CF5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235B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35B4"/>
    <w:pPr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1235B4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1235B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Body Text"/>
    <w:basedOn w:val="a"/>
    <w:link w:val="a4"/>
    <w:uiPriority w:val="99"/>
    <w:qFormat/>
    <w:rsid w:val="001235B4"/>
    <w:pPr>
      <w:ind w:left="117" w:firstLine="708"/>
    </w:pPr>
    <w:rPr>
      <w:rFonts w:cs="Times New Roman"/>
    </w:rPr>
  </w:style>
  <w:style w:type="character" w:customStyle="1" w:styleId="a4">
    <w:name w:val="Основной текст Знак"/>
    <w:basedOn w:val="a0"/>
    <w:link w:val="a3"/>
    <w:uiPriority w:val="99"/>
    <w:rsid w:val="001235B4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1235B4"/>
    <w:rPr>
      <w:rFonts w:cs="Times New Roman"/>
    </w:rPr>
  </w:style>
  <w:style w:type="paragraph" w:styleId="a6">
    <w:name w:val="Normal (Web)"/>
    <w:basedOn w:val="a"/>
    <w:uiPriority w:val="99"/>
    <w:semiHidden/>
    <w:unhideWhenUsed/>
    <w:rsid w:val="00BC5222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Фируза Караматова</dc:creator>
  <cp:keywords/>
  <dc:description/>
  <cp:lastModifiedBy>Владимир Леонтьев</cp:lastModifiedBy>
  <cp:revision>5</cp:revision>
  <dcterms:created xsi:type="dcterms:W3CDTF">2023-07-18T05:59:00Z</dcterms:created>
  <dcterms:modified xsi:type="dcterms:W3CDTF">2023-07-19T02:42:00Z</dcterms:modified>
</cp:coreProperties>
</file>