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МИНИСТЕРСТВО НАУКИ И ВЫСШЕГО ОБРАЗОВАНИЯ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РОССИЙСКОЙ ФЕДЕРАЦИИ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4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Лабораторная работа №1</w:t>
      </w:r>
    </w:p>
    <w:p>
      <w:pPr>
        <w:spacing w:line="360" w:lineRule="auto" w:after="0" w:before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дисциплине «Проектирование и разработка веб-приложений»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Тема: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«Составление технического задания на разработку интернет-гипермаркета товаров для садоводства PixelHortus»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96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Выполнила: Самарская Софья</w:t>
      </w:r>
    </w:p>
    <w:p>
      <w:pPr>
        <w:spacing w:line="360" w:lineRule="auto" w:after="0" w:before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Проверил: _______________________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14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2026 г.</w:t>
      </w:r>
    </w:p>
    <w:p>
      <w:r>
        <w:br w:type="page"/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СОДЕРЖАНИЕ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Введение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Цель и задачи работы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Теоретические сведения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Описание предметной области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Техническое задание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4.1. Общие сведения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4.2. Назначение и цели создания сайта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4.3. Характеристика объекта автоматизации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4.4. Требования к сайту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4.5. Состав и содержание работ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4.6. Порядок контроля и приёмки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4.7. Требования к документированию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4.8. Источники разработки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Структура сайта PixelHortus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Роли пользователей и сценарии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Выводы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Список использованных источников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Приложение А. Перечень страниц сайта</w:t>
      </w:r>
    </w:p>
    <w:p>
      <w:pPr>
        <w:spacing w:line="360" w:lineRule="auto"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Приложение Б. Функциональная матрица</w:t>
      </w:r>
    </w:p>
    <w:p>
      <w:r>
        <w:br w:type="page"/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Современный рынок товаров для сада, огорода и комнатного растениеводства активно переходит в онлайн-формат. Покупатель ожидает не просто витрину с ценами, а полноценный гипермаркет: каталог с фильтрами, карточку товара с агрономическими подсказками, личный кабинет, историю заказов, службу поддержки и удобные контакты. Проект PixelHortus создаётся именно как интернет-гипермаркет по садоводству — узкоспециализированная торговая площадка, в которой ассортимент, контент и сервис подчинены одной теме: помочь человеку вырастить растения, а не «докупить ещё что-нибудь».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Качественная разработка веб-ресурса невозможна без формализованного технического задания (ТЗ). ТЗ фиксирует цели, границы системы, функциональные и нефункциональные требования, состав страниц, роли пользователей и критерии приёмки. Настоящая лабораторная работа посвящена составлению технического задания на сайт PixelHortus в соответствии с подходами ГОСТ 34.602-89 и ГОСТ 19.201-78, адаптированными к учебному веб-проекту.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работе описана предметная область (онлайн-торговля товарами для сада), сформулированы требования к восьми ключевым страницам проекта (START.html, PixelHortus.html, catalog.html, product.html, account.html, orders.html, contacts.html, Support.html), а также к общим ресурсам оформления и поведения (main.css, main.js).</w:t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1. ЦЕЛЬ И ЗАДАЧИ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работы — разработать техническое задание на создание веб-сайта интернет-гипермаркета товаров для садоводства PixelHortus.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достижения цели необходимо решить следующие задачи: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изучить назначение технического задания и требования нормативных документов;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проанализировать предметную область онлайн-гипермаркета для садоводов;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определить цели создания сайта, целевую аудиторию и границы системы;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сформулировать функциональные и нефункциональные требования;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описать структуру страниц, роли пользователей и основные сценарии;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задать порядок контроля, приёмки и состав документации.</w:t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2. ТЕОРЕТИЧЕСКИЕ СВЕДЕНИЯ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Техническое задание — это документ, в котором заказчик и исполнитель фиксируют, что именно должно быть создано, зачем, с какими ограничениями и как будет проверяться результат. Для автоматизированных систем применяется ГОСТ 34.602-89 «Техническое задание на создание автоматизированной системы», для программных изделий — ГОСТ 19.201-78 (ЕСПД) «Техническое задание. Требования к содержанию и оформлению». В учебном веб-проекте используется комбинированная структура: из ГОСТ 34 берутся разделы о назначении, требованиях и приёмке, из ГОСТ 19 — акцент на функциональных характеристиках программы и документации.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Грамотно составленное ТЗ снижает риск «сделали не то»: разработчик понимает состав экранов и логику корзины, заказчик — по каким критериям принимать работу. Для интернет-магазина в ТЗ обязательно отражаются каталог, карточка товара, учётная запись, оформление заказа, контакты и поддержка, а также требования к скорости, адаптивности, безопасности персональных данных и единообразию дизайна.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контексте PixelHortus техническое задание описывает не универсальный маркетплейс, а тематический гипермаркет. Это влияет на состав категорий (семена, саженцы, грунты, удобрения, инвентарь, полив, теплицы, декор), на контент карточки товара (условия выращивания, сезонность, светолюбивость) и на сервисы поддержки (подсказки по уходу, а не только «где моя посылка»).</w:t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3. ОПИСАНИЕ ПРЕДМЕТНОЙ ОБЛАСТИ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Садоводство как потребительская сфера включает покупку растений и расходных материалов, планирование посадок, сезонный уход и решение проблем (болезни, вредители, нехватка света, неправильный грунт). Онлайн-гипермаркет в этой нише конкурирует одновременно с офлайн-сетями формата DIY (Леруа Мерлен, OBI) и с универсальными маркетплейсами (Wildberries, Ozon). Слабое место крупных сетей — размытый ассортимент и «строительный» тон. Слабое место маркетплейсов — непредсказуемое качество посадочного материала и отсутствие агросопровождения.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PixelHortus занимает позицию «цифрового садового центра»: полный цикл покупки (от выбора семян до заказа теплицы и инвентаря) плюс контент, который помогает не загубить растение. Целевая аудитория: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начинающие дачники и владельцы комнатных растений, которым нужны понятные карточки и советы;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опытные садоводы, которым важны фильтры по культуре, сорту, зоне зимостойкости и составу грунта;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ландшафтные любители, покупающие декор, кашпо, системы полива и материалы для грядок;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жители городов, заказывающие доставку грунта, удобрений и комнатных растений.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 автоматизации — процесс выбора, заказа и сопровождения покупки товаров для сада и домашнего растениеводства. Автоматизируются: просмотр витрины и акций, поиск и фильтрация, изучение карточки, регистрация, ведение заказов, обращение в поддержку, получение контактной информации магазина.</w:t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4. ТЕХНИЧЕСКОЕ ЗАДАНИЕ</w:t>
      </w:r>
    </w:p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4.1. Общие сведения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Полное наименование системы: веб-сайт интернет-гипермаркета товаров для садоводства «PixelHortus» (далее — Сайт).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Условное обозначение: PixelHortus.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Наименование организации-заказчика (учебный проект): разработчик Самарская Софья.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Плановые сроки разработки: 2026 год (учебный цикл лабораторных работ).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Основание для разработки: необходимость создать тематический интернет-гипермаркет садоводческих товаров с полным набором пользовательских сценариев (витрина, каталог, карточка, кабинет, заказы, контакты, поддержка).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Порядок оформления и предъявления результатов: сайт представляется в виде набора HTML-страниц с общими файлами стилей и сценариев (main.css, main.js), сопровождается настоящим техническим заданием.</w:t>
      </w:r>
    </w:p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4.2. Назначение и цели создания сайта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Сайт предназначен для дистанционной розничной торговли товарами для сада, огорода и комнатного растениеводства, а также для информационного сопровождения покупателя.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Цели создания Сайта: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обеспечить круглосуточный доступ к ассортименту гипермаркета PixelHortus;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сократить время выбора товара за счёт каталога, поиска и информативных карточек;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дать пользователю возможность вести учётную запись и просматривать заказы;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снизить нагрузку на консультантов за счёт раздела поддержки;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сформировать узнаваемый визуальный стиль «цифрового сада» (Pixel + Hortus);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подготовить основу для последующего расширения (оплата онлайн, бонусы, статьи).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Сайт не заменяет складскую и бухгалтерскую систему предприятия и на первом этапе не включает интеграцию с 1С, эквайрингом и службами доставки. Эти контуры вынесены за границы текущей версии и могут быть добавлены отдельным ТЗ.</w:t>
      </w:r>
    </w:p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4.3. Характеристика объекта автоматизации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 автоматизации — розничный гипермаркет садоводческих товаров, работающий в онлайн-канале. Основные бизнес-процессы, подлежащие отражению на Сайте: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 информирование о магазине и сезонных предложениях (главная, стартовая страница);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2) навигация по товарным категориям и выбор позиции (каталог);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3) изучение характеристик, цены, наличия и рекомендаций по уходу (карточка товара);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4) идентификация покупателя (личный кабинет);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5) сопровождение покупки (заказы);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6) обратная связь (контакты и поддержка).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Входные данные: сведения о товарах (наименование, категория, цена, описание, фото, параметры выращивания), данные пользователя (имя, контакты, адрес), параметры заказа. Выходные данные: витрина, карточки, формы, перечень заказов, сообщения поддержки, контактные реквизиты.</w:t>
      </w:r>
    </w:p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4.4. Требования к сайту</w:t>
      </w:r>
    </w:p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4.4.1. Требования к структуре и страницам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Сайт реализуется как набор связанных HTML-документов с единым оформлением и общим клиентским сценарием. Обязательный состав страниц приведён в таблице 1.</w:t>
      </w:r>
    </w:p>
    <w:p>
      <w:pPr>
        <w:spacing w:line="360" w:lineRule="auto" w:after="80" w:before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6"/>
        </w:rPr>
        <w:t>Таблица 1 — Состав страниц сайта PixelHortus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Файл</w:t>
            </w:r>
          </w:p>
        </w:tc>
        <w:tc>
          <w:tcPr>
            <w:tcW w:type="dxa" w:w="3118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Назначение</w:t>
            </w:r>
          </w:p>
        </w:tc>
        <w:tc>
          <w:tcPr>
            <w:tcW w:type="dxa" w:w="3118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Ключевые элементы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START.html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Стартовая (входная) страница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Логотип, приветствие, переход на главную, акцент на теме сада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PixelHortus.html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Главная страница гипермаркета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Баннеры сезона, хиты продаж, категории, краткие преимущества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catalog.html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Каталог товаров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Категории, фильтры, сетка карточек, сортировка, поиск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product.html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Карточка товара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Фото, цена, описание, уход, кнопка «В корзину» / заказ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account.html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Личный кабинет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Данные профиля, вход/регистрация, избранное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orders.html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Заказы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Список заказов, статусы, состав, повтор заказа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contacts.html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Контакты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Адрес, телефон, e-mail, режим работы, форма связи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Support.html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Поддержка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FAQ, обращение в службу поддержки, подсказки по уходу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main.css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Общие стили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Цвета, сетка, типографика, адаптив, оформление карточек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main.js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Общие сценарии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Навигация, фильтры, корзина/счётчик, валидация форм</w:t>
            </w:r>
          </w:p>
        </w:tc>
      </w:tr>
    </w:tbl>
    <w:p>
      <w:pPr>
        <w:spacing w:line="360" w:lineRule="auto" w:after="120" w:before="0"/>
        <w:ind w:firstLine="0"/>
        <w:jc w:val="left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страницы (кроме чисто служебных ресурсов) должны содержать единообразную шапку с логотипом PixelHortus и навигацией, а также подвал с контактами, копирайтом и ссылками на поддержку. Переходы между разделами выполняются без «битых» ссылок.</w:t>
      </w:r>
    </w:p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4.4.2. Функциональные требования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Сайт должен обеспечивать выполнение следующих функций.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F1. Витрина и навигация.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Пользователь открывает стартовую страницу START.html и переходит на главную PixelHortus.html. На главной отображаются сезонные предложения (например, рассада к маю, луковицы к осени, новогодние хвойные), блоки категорий (семена и саженцы, грунты и удобрения, инвентарь, полив, теплицы и парники, горшки и кашпо, защита растений, декор сада, комнатные растения) и призыв перейти в каталог.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F2. Каталог.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Страница catalog.html выводит перечень товаров в виде карточек (изображение, название, цена, краткий ярлык вроде «теневыносливый» / «для балкона»). Должны быть предусмотрены фильтрация по категории и ценовому диапазону, сортировка (по цене, по названию) и текстовый поиск по наименованию. Пустой результат поиска сопровождается понятным сообщением, а не «пустым экраном».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F3. Карточка товара.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Страница product.html содержит: название, артикул или код, цену, наличие, описание, характеристики, блок «как ухаживать» (полив, свет, грунт, сезон), кнопку добавления к заказу. Тематика садоводства обязательна: карточка не должна выглядеть как универсальный товар маркетплейса без агрономического смысла.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F4. Учётная запись.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Страница account.html обеспечивает просмотр и редактирование профиля (имя, контакт, адрес доставки). Для учебной версии допустима имитация авторизации на стороне клиента (проверка заполнения полей, сохранение в localStorage), без обязательного серверного бэкенда. Обязательна валидация e-mail и телефона.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F5. Заказы.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Страница orders.html отображает список заказов пользователя: номер, дата, состав, сумма, статус (оформлен / собирается / передан в доставку / выполнен / отменён). Должна быть возможность перейти от заказа к связанным товарам.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F6. Контакты.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Страница contacts.html публикует реквизиты гипермаркета: адрес пункта выдачи или офиса, телефоны, электронную почту, часы работы, краткое описание как добраться. Размещается форма обратной связи (имя, контакт, сообщение) с проверкой обязательных полей.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F7. Поддержка.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Страница Support.html содержит ответы на частые вопросы (доставка грунта, сохранность саженцев, возврат семян, сезонность) и форму обращения в поддержку. Допускается блок подсказок по уходу («почему желтеют листья», «как выбрать грунт»).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F8. Общее клиентское поведение.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Файл main.js обеспечивает интерактив: подсветка текущего пункта меню, работа фильтров и поиска в каталоге, счётчик позиций, проверка форм, простые уведомления («товар добавлен»). Файл main.css задаёт единую палитру, сетку, оформление кнопок и карточек, состояние наведения и адаптив.</w:t>
      </w:r>
    </w:p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4.4.3. Требования к видам обеспечения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Информационное обеспечение. Состав сведений о товаре: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идентификатор, наименование, категория;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цена, единица измерения, признак наличия;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краткое и полное описание;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агрономические параметры (свет, полив, грунт, сезон, зимостойкость — по возможности);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изображение.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учебной стадии данные могут храниться в разметке страниц или в структурах JavaScript. Программное обеспечение клиента: современный браузер с поддержкой HTML5, CSS3 и ES6 (Chrome, Firefox, Edge, Safari актуальных версий). Серверная часть на этапе лабораторных работ не обязательна: сайт может открываться локально или через GitHub Pages.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Лингвистическое обеспечение: интерфейс на русском языке. Названия категорий и подсказки формулируются понятным языком, без излишнего профессионального жаргона, либо с кратким пояснением термина (например, «зона USDA»).</w:t>
      </w:r>
    </w:p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4.4.4. Нефункциональные требования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Дизайн и эргономика.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Визуальный стиль — «цифровой сад»: преобладают оттенки зелени, тёплого грунта и светлого фона, акцент на растениях, а не на агрессивных распродажных цветах. Логотип и слово PixelHortus должны читаться в шапке каждой страницы. Контраст текста и фона должен обеспечивать читаемость основного текста. Кнопки действий («В каталог», «Оформить», «Отправить») визуально выделяются.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Адаптивность.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Страницы корректно отображаются при ширине окна от 360 px (смартфон) до 1440 px и выше. На узком экране навигация может сворачиваться, сетка каталога — переходить в одну колонку. Горизонтальная прокрутка страницы не допускается, за исключением особых таблиц.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Производительность.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Первый осмысленный контент главной и каталога должен быть виден без длительного ожидания. Изображения рекомендуется сжимать. Скрипты не должны блокировать отрисовку навигации.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Надёжность и удобство.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внутренние ссылки работоспособны. Формы не отправляют пустые обязательные поля. Ошибки ввода показываются рядом с полем. Пользователь понимает, где он находится (активный пункт меню, заголовок страницы, title вкладки вида «PixelHortus — …»).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Безопасность (учебный контур).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Пароли в учебной версии не передаются на сторонние серверы. Не допускается хранение секретов в открытом виде в репозитории. Формы не содержат скрытой отправки данных на внешние адреса без ведома пользователя.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Совместимость.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Сайт должен открываться как набор статических файлов (локально и на GitHub Pages) без обязательной сборки (webpack и аналоги не требуются).</w:t>
      </w:r>
    </w:p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4.4.5. Требования к товарному наполнению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демонстрации гипермаркета каталог должен содержать позиции как минимум из нескольких категорий. Рекомендуемый учебный минимум — 8–12 товаров, например: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семена томата и базилика;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саженец смородины или яблони;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грунт универсальный и удобрение;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лейка / шланг / капельный полив;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секатор или садовая лопатка;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кашпо и опора для растений;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комнатная монстера или фикус;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средство защиты (биопрепарат) и сезонный декор.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Названия и описания должны быть связными и относиться к садоводству. Не допускается наполнение «Lorem ipsum» на сдаваемых страницах.</w:t>
      </w:r>
    </w:p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4.5. Состав и содержание работ</w:t>
      </w:r>
    </w:p>
    <w:p>
      <w:pPr>
        <w:spacing w:line="360" w:lineRule="auto" w:after="80" w:before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6"/>
        </w:rPr>
        <w:t>Таблица 2 — Стадии разработки PixelHortus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Стадия</w:t>
            </w:r>
          </w:p>
        </w:tc>
        <w:tc>
          <w:tcPr>
            <w:tcW w:type="dxa" w:w="3118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Содержание</w:t>
            </w:r>
          </w:p>
        </w:tc>
        <w:tc>
          <w:tcPr>
            <w:tcW w:type="dxa" w:w="3118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Обследование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Анализ ниши садовых гипермаркетов, фиксация страниц и ролей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Настоящее ТЗ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Проектирование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Структура меню, макет шапки/подвала, состав карточки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Схема сайта, список блоков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Вёрстка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HTML-страницы, единый CSS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START, главная, каталог, товар, кабинет, заказы, контакты, поддержка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Клиентская логика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Поиск, фильтры, формы, имитация кабинета/заказов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main.js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Наполнение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Товары, тексты ухода, FAQ, контакты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Готовый учебный ассортимент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Проверка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Ссылки, адаптив, валидация, единообразие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Чек-лист приёмки</w:t>
            </w:r>
          </w:p>
        </w:tc>
      </w:tr>
    </w:tbl>
    <w:p>
      <w:pPr>
        <w:spacing w:line="360" w:lineRule="auto" w:after="120" w:before="0"/>
        <w:ind w:firstLine="0"/>
        <w:jc w:val="left"/>
      </w:pPr>
    </w:p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4.6. Порядок контроля и приёмки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Приёмка выполняется по чек-листу. Сайт считается соответствующим ТЗ, если выполнены все пункты таблицы 3.</w:t>
      </w:r>
    </w:p>
    <w:p>
      <w:pPr>
        <w:spacing w:line="360" w:lineRule="auto" w:after="80" w:before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6"/>
        </w:rPr>
        <w:t>Таблица 3 — Критерии приёмки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3118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Критерий</w:t>
            </w:r>
          </w:p>
        </w:tc>
        <w:tc>
          <w:tcPr>
            <w:tcW w:type="dxa" w:w="3118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Способ проверки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Открываются все 8 HTML-страниц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Последовательный переход по меню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Единые шапка, подвал, стиль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Визуальное сравнение страниц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Каталог показывает набор товаров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Просмотр catalog.html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Работают поиск и/или фильтр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Ввод запроса, смена категории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Карточка содержит цену и уход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Открытие product.html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Формы кабинета/контактов/поддержки проверяют поля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Отправка пустой формы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Заказы отображают статусы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Просмотр orders.html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Тема — садовый гипермаркет, не «рыба»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Чтение текстов и названий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Страницы читаемы на узком экране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Ширина окна ~360–400 px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Нет битых внутренних ссылок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Обход всех пунктов меню</w:t>
            </w:r>
          </w:p>
        </w:tc>
      </w:tr>
    </w:tbl>
    <w:p>
      <w:pPr>
        <w:spacing w:line="360" w:lineRule="auto" w:after="120" w:before="0"/>
        <w:ind w:firstLine="0"/>
        <w:jc w:val="left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Несоответствия оформляются списком замечаний. Критическими считаются: отсутствие обязательной страницы, нерабочая навигация, отсутствие тематики садоводства, нерабочие обязательные формы. Некритическими — мелкие визуальные сдвиги, нехватка ассортимента сверх минимума, отсутствие реальной оплаты.</w:t>
      </w:r>
    </w:p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4.7. Требования к документированию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состав документации входят: настоящее техническое задание; отчёт о сравнительном анализе аналогов (лабораторная работа № 2); исходный код страниц и ресурсов. Комментарии в CSS и JS желательны в ключевых местах (фильтр, валидация, навигация). Заголовки HTML должны содержать имя проекта PixelHortus.</w:t>
      </w:r>
    </w:p>
    <w:p>
      <w:pPr>
        <w:spacing w:line="360" w:lineRule="auto" w:after="120" w:before="2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4.8. Источники разработки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разработке ТЗ использованы: ГОСТ 34.602-89, ГОСТ 19.201-78, практика проектирования витрин интернет-магазинов, анализ открытых витрин садовых и DIY-сетей (см. лабораторную работу № 2), предметные сведения о розничной торговле товарами для сада.</w:t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5. СТРУКТУРА САЙТА PIXElHORTUS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Информационная архитектура строится вокруг покупательского пути: вход → витрина → каталог → карточка → кабинет/заказ → поддержка при необходимости. Логическая схема переходов: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START.html → PixelHortus.html → catalog.html → product.html. Из любой внутренней страницы доступны account.html, orders.html, contacts.html и Support.html через главное меню. С главной также возможны прямые ссылки на популярные категории каталога и на блок поддержки («как ухаживать за покупкой»).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Шапка (header): логотип PixelHortus (ссылка на главную), пункты «Главная», «Каталог», «Заказы», «Кабинет», «Контакты», «Поддержка». Допустима пиктограмма корзины/заказов. Подвал (footer): краткий слоган («цифровой гипермаркет для сада»), телефон, почта, ссылка на поддержку, год © PixelHortus.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Единообразие обеспечивается подключением одних и тех же main.css и main.js на всех страницах. Цветовые переменные и размеры сетки не дублируются встроенными стилями без необходимости.</w:t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6. РОЛИ ПОЛЬЗОВАТЕЛЕЙ И СЦЕНАРИИ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учебной версии выделяются две роли. Гость — неавторизованный посетитель: просматривает витрину, каталог и карточку, читает контакты и FAQ, может заполнить форму связи. Покупатель — пользователь с профилем: дополнительно работает с кабинетом и списком заказов, сохраняет контактные данные.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Роль администратора контента и склада в интерфейс учебного сайта не выносится (нет отдельной админ-панели). Управление ассортиментом выполняется правкой разметки/данных разработчиком.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Основные сценарии (use cases):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UC-1. «Выбрать растение к сезону»: гость со стартовой переходит на главную, выбирает категорию, фильтрует каталог, открывает карточку, читает блок ухода.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UC-2. «Найти конкретный товар»: гость вводит название в поиск каталога, получает список, открывает карточку.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UC-3. «Оставить контакты для связи»: гость заполняет форму на contacts.html.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UC-4. «Оформить интерес к покупке / заказ (учебная имитация)»: покупатель добавляет позицию, видит её в заказах, проверяет статус.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UC-5. «Уточнить доставку саженцев»: покупатель открывает Support.html, читает FAQ либо отправляет обращение.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UC-6. «Обновить адрес»: покупатель правит профиль в account.html.</w:t>
      </w:r>
    </w:p>
    <w:p>
      <w:pPr>
        <w:spacing w:line="360" w:lineRule="auto" w:after="80" w:before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6"/>
        </w:rPr>
        <w:t>Таблица 4 — Соответствие сценариев страницам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Сценарий</w:t>
            </w:r>
          </w:p>
        </w:tc>
        <w:tc>
          <w:tcPr>
            <w:tcW w:type="dxa" w:w="3118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Стартовые страницы</w:t>
            </w:r>
          </w:p>
        </w:tc>
        <w:tc>
          <w:tcPr>
            <w:tcW w:type="dxa" w:w="3118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Результат для пользователя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UC-1 Сезонный выбор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START → главная → каталог → товар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Понятный выбор с подсказкой по уходу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UC-2 Поиск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catalog.html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Найденные позиции или сообщение об отсутствии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UC-3 Связь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contacts.html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Отправленная (проверенная) форма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UC-4 Заказ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product → orders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Запись о заказе со статусом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UC-5 Поддержка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Support.html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Ответ из FAQ или принятое обращение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UC-6 Профиль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account.html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Сохранённые данные покупателя</w:t>
            </w:r>
          </w:p>
        </w:tc>
      </w:tr>
    </w:tbl>
    <w:p>
      <w:pPr>
        <w:spacing w:line="360" w:lineRule="auto" w:after="120" w:before="0"/>
        <w:ind w:firstLine="0"/>
        <w:jc w:val="left"/>
      </w:pP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7. 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лабораторной работы составлено техническое задание на веб-сайт интернет-гипермаркета PixelHortus. Определены назначение системы, границы учебной версии, состав из восьми пользовательских страниц и двух общих ресурсов, функциональные требования F1–F8, требования к дизайну, адаптивности, наполнению и приёмке.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Ключевая особенность ТЗ — специализация на садоводстве: категории, карточка с условиями выращивания, FAQ про сохранность саженцев и грунтов, визуальный стиль «цифрового сада». Универсальный интернет-магазин «всего подряд» сознательно отвергнут как не соответствующий концепции PixelHortus.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Разработанное ТЗ является основанием для вёрстки и клиентской логики сайта и согласуется с результатами сравнительного анализа аналогов (лабораторная работа № 2), откуда в проект переносятся удачные приёмы навигации и карточки товара, но не копируется «строительный» характер DIY-сетей.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работы достигнута: получен документ, по которому можно реализовать и принять учебный сайт гипермаркета PixelHortus.</w:t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— М.: Стандартинформ.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ГОСТ 19.201-78. Единая система программной документации. Техническое задание. Требования к содержанию и оформлению. — М.: Стандартинформ.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ГОСТ Р 7.0.5-2008. Библиографическая ссылка. Общие требования и правила составления.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Нильсен Я., Лоранжер Х. Web-дизайн: удобство использования Web-сайтов. — М.: Вильямс.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Круг С. Веб-дизайн: книга Стива Круга, или «Не заставляйте меня думать!». — СПб.: Питер.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Леруа Мерлен. Официальный сайт [Электронный ресурс]. URL: https://leroymerlin.ru (дата обращения: 10.10.2026).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OBI. Официальный сайт [Электронный ресурс]. URL: https://www.obi.ru (дата обращения: 10.10.2026).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Петрович. Официальный сайт [Электронный ресурс]. URL: https://petrovich.ru (дата обращения: 10.10.2026).</w:t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А</w:t>
      </w:r>
    </w:p>
    <w:p>
      <w:pPr>
        <w:spacing w:line="360" w:lineRule="auto" w:after="16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Перечень страниц сайта PixelHortus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Обязательные пользовательские страницы: START.html (вход в гипермаркет), PixelHortus.html (главная), catalog.html (каталог), product.html (карточка товара), account.html (личный кабинет), orders.html (заказы), contacts.html (контакты), Support.html (поддержка). Общие ресурсы: assets-уровень main.css и main.js (единое оформление и поведение).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Рекомендуемые элементы шапки на всех внутренних страницах: логотип; навигация «Главная / Каталог / Заказы / Кабинет / Контакты / Поддержка»; заголовок вкладки с префиксом PixelHortus.</w:t>
      </w:r>
    </w:p>
    <w:p>
      <w:pPr>
        <w:spacing w:line="360" w:lineRule="auto" w:after="12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Б</w:t>
      </w:r>
    </w:p>
    <w:p>
      <w:pPr>
        <w:spacing w:line="360" w:lineRule="auto" w:after="16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Функциональная матрица «роль — функция»</w:t>
      </w:r>
    </w:p>
    <w:p>
      <w:pPr>
        <w:spacing w:line="360" w:lineRule="auto" w:after="8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6"/>
        </w:rPr>
        <w:t>Таблица Б.1 — Доступ к функциям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Функция</w:t>
            </w:r>
          </w:p>
        </w:tc>
        <w:tc>
          <w:tcPr>
            <w:tcW w:type="dxa" w:w="3118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Гость</w:t>
            </w:r>
          </w:p>
        </w:tc>
        <w:tc>
          <w:tcPr>
            <w:tcW w:type="dxa" w:w="3118"/>
            <w:vAlign w:val="center"/>
            <w:shd w:fill="2E7D32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Покупатель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Просмотр главной и стартовой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Каталог, фильтры, поиск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Карточка товара и блок ухода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Форма контактов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FAQ поддержки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Обращение в поддержку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Профиль и адрес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нет (только вход/регистрация)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Просмотр заказов и статусов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нет</w:t>
            </w:r>
          </w:p>
        </w:tc>
        <w:tc>
          <w:tcPr>
            <w:tcW w:type="dxa" w:w="3118"/>
            <w:vAlign w:val="center"/>
            <w:shd w:fill="E8F5E9" w:val="clea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Учебное оформление заказа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ограничено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</w:t>
            </w:r>
          </w:p>
        </w:tc>
      </w:tr>
    </w:tbl>
    <w:p>
      <w:pPr>
        <w:spacing w:line="360" w:lineRule="auto" w:after="120" w:before="0"/>
        <w:ind w:firstLine="0"/>
        <w:jc w:val="left"/>
      </w:pP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