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/>
          <w:sz w:val="22"/>
        </w:rPr>
        <w:t xml:space="preserve">Объект капитального строительства: </w:t>
      </w:r>
      <w:r>
        <w:rPr>
          <w:rFonts w:ascii="Times New Roman" w:hAnsi="Times New Roman"/>
          <w:sz w:val="22"/>
          <w:u w:val="single"/>
        </w:rPr>
        <w:t>Многоквартирный жилой дом со встроенными помещениями, корпус 2, Московская обл., г. Подольск, ул. Строителей, уч. 15</w:t>
      </w:r>
    </w:p>
    <w:p>
      <w:pPr>
        <w:spacing w:after="80"/>
        <w:jc w:val="center"/>
      </w:pPr>
      <w:r>
        <w:rPr>
          <w:rFonts w:ascii="Times New Roman" w:hAnsi="Times New Roman"/>
          <w:b w:val="0"/>
          <w:i/>
          <w:color w:val="808080"/>
          <w:sz w:val="16"/>
        </w:rPr>
        <w:t>(наименование, почтовый или строительный адрес объекта капитального строительства)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Застройщик (технический заказчик): </w:t>
      </w:r>
      <w:r>
        <w:rPr>
          <w:rFonts w:ascii="Times New Roman" w:hAnsi="Times New Roman"/>
          <w:sz w:val="22"/>
          <w:u w:val="single"/>
        </w:rPr>
        <w:t>ООО «СЗ Девелопмент», ОГРН 1157746000000, ИНН 7701000000, г. Москва, ул. Ленина, д. 1; СРО Ассоциация «Стройнадзор», рег. № 123</w:t>
      </w:r>
    </w:p>
    <w:p>
      <w:pPr>
        <w:spacing w:after="80"/>
        <w:jc w:val="center"/>
      </w:pPr>
      <w:r>
        <w:rPr>
          <w:rFonts w:ascii="Times New Roman" w:hAnsi="Times New Roman"/>
          <w:b w:val="0"/>
          <w:i/>
          <w:color w:val="808080"/>
          <w:sz w:val="16"/>
        </w:rPr>
        <w:t>(наименование, ОГРН, ИНН, место нахождения, СРО)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Лицо, осуществляющее строительство: </w:t>
      </w:r>
      <w:r>
        <w:rPr>
          <w:rFonts w:ascii="Times New Roman" w:hAnsi="Times New Roman"/>
          <w:sz w:val="22"/>
          <w:u w:val="single"/>
        </w:rPr>
        <w:t>ООО «ГенСтрой», ОГРН 1157746111111, ИНН 7702000000, г. Москва, пр-т Мира, д. 10; СРО Ассоциация «Объединение строителей», рег. № 456</w:t>
      </w:r>
    </w:p>
    <w:p>
      <w:pPr>
        <w:spacing w:after="80"/>
        <w:jc w:val="center"/>
      </w:pPr>
      <w:r>
        <w:rPr>
          <w:rFonts w:ascii="Times New Roman" w:hAnsi="Times New Roman"/>
          <w:b w:val="0"/>
          <w:i/>
          <w:color w:val="808080"/>
          <w:sz w:val="16"/>
        </w:rPr>
        <w:t>(наименование, ОГРН, ИНН, место нахождения, СРО)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Лицо, осуществляющее подготовку проектной документации: </w:t>
      </w:r>
      <w:r>
        <w:rPr>
          <w:rFonts w:ascii="Times New Roman" w:hAnsi="Times New Roman"/>
          <w:sz w:val="22"/>
          <w:u w:val="single"/>
        </w:rPr>
        <w:t>ООО «ПроектБюро», ОГРН 1157746222222, ИНН 7703000000, г. Москва, ул. Проектная, д. 5; СРО Ассоциация «Проектировщики», рег. № 789</w:t>
      </w:r>
    </w:p>
    <w:p>
      <w:pPr>
        <w:spacing w:after="80"/>
        <w:jc w:val="center"/>
      </w:pPr>
      <w:r>
        <w:rPr>
          <w:rFonts w:ascii="Times New Roman" w:hAnsi="Times New Roman"/>
          <w:b w:val="0"/>
          <w:i/>
          <w:color w:val="808080"/>
          <w:sz w:val="16"/>
        </w:rPr>
        <w:t>(наименование, ОГРН, ИНН, место нахождения, СРО)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Лицо, выполнившее работы, подлежащие освидетельствованию: </w:t>
      </w:r>
      <w:r>
        <w:rPr>
          <w:rFonts w:ascii="Times New Roman" w:hAnsi="Times New Roman"/>
          <w:sz w:val="22"/>
          <w:u w:val="single"/>
        </w:rPr>
        <w:t>ООО «СубМонтаж», ОГРН 1157746333333, ИНН 7704000000, г. Москва, ул. Монтажная, д. 7; СРО Ассоциация «Объединение строителей», рег. № 456</w:t>
      </w:r>
    </w:p>
    <w:p>
      <w:pPr>
        <w:spacing w:after="80"/>
        <w:jc w:val="center"/>
      </w:pPr>
      <w:r>
        <w:rPr>
          <w:rFonts w:ascii="Times New Roman" w:hAnsi="Times New Roman"/>
          <w:b w:val="0"/>
          <w:i/>
          <w:color w:val="808080"/>
          <w:sz w:val="16"/>
        </w:rPr>
        <w:t>(наименование, ОГРН, ИНН, место нахождения, СРО)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0"/>
        <w:jc w:val="center"/>
      </w:pPr>
      <w:r>
        <w:rPr>
          <w:rFonts w:ascii="Times New Roman" w:hAnsi="Times New Roman"/>
          <w:b/>
          <w:i w:val="0"/>
          <w:sz w:val="28"/>
        </w:rPr>
        <w:t>АКТ</w:t>
      </w:r>
    </w:p>
    <w:p>
      <w:pPr>
        <w:spacing w:after="0"/>
        <w:jc w:val="center"/>
      </w:pPr>
      <w:r>
        <w:rPr>
          <w:rFonts w:ascii="Times New Roman" w:hAnsi="Times New Roman"/>
          <w:b/>
          <w:i w:val="0"/>
          <w:sz w:val="24"/>
        </w:rPr>
        <w:t>освидетельствования скрытых работ</w:t>
      </w:r>
    </w:p>
    <w:p>
      <w:pPr>
        <w:spacing w:after="160"/>
        <w:jc w:val="center"/>
      </w:pPr>
      <w:r>
        <w:rPr>
          <w:rFonts w:ascii="Times New Roman" w:hAnsi="Times New Roman"/>
          <w:b w:val="0"/>
          <w:i w:val="0"/>
          <w:sz w:val="24"/>
        </w:rPr>
        <w:t>№ 1    «25» февраля 2026 г.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Представители: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Представитель застройщика (технического заказчика) по вопросам строительного контроля — </w:t>
      </w:r>
      <w:r>
        <w:rPr>
          <w:rFonts w:ascii="Times New Roman" w:hAnsi="Times New Roman"/>
          <w:sz w:val="22"/>
          <w:u w:val="single"/>
        </w:rPr>
        <w:t>ООО «СЗ Девелопмент», инженер строительного контроля, Петров П.П., приказ № 21-к от 15.01.2026, НРС № С-77-123456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Представитель лица, осуществляющего строительство — </w:t>
      </w:r>
      <w:r>
        <w:rPr>
          <w:rFonts w:ascii="Times New Roman" w:hAnsi="Times New Roman"/>
          <w:sz w:val="22"/>
          <w:u w:val="single"/>
        </w:rPr>
        <w:t>ООО «ГенСтрой», начальник участка, Сидоров С.С., приказ № 7 от 09.01.2026, НРС № С-77-654321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Представитель лица, выполнившего работы, подлежащие освидетельствованию — </w:t>
      </w:r>
      <w:r>
        <w:rPr>
          <w:rFonts w:ascii="Times New Roman" w:hAnsi="Times New Roman"/>
          <w:sz w:val="22"/>
          <w:u w:val="single"/>
        </w:rPr>
        <w:t>ООО «СубМонтаж», прораб, Иванов И.И., приказ № 3 от 09.01.2026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произвели осмотр работ, выполненных ООО «СубМонтаж», ОГРН 1157746333333, ИНН 7704000000, г. Москва, ул. Монтажная, д. 7; СРО Ассоциация «Объединение строителей», рег. № 456, и составили настоящий акт о нижеследующем:</w:t>
      </w:r>
    </w:p>
    <w:p>
      <w:pPr>
        <w:spacing w:after="0"/>
      </w:pPr>
      <w:r>
        <w:rPr>
          <w:rFonts w:ascii="Times New Roman" w:hAnsi="Times New Roman"/>
          <w:b w:val="0"/>
          <w:sz w:val="22"/>
        </w:rPr>
        <w:t xml:space="preserve">1. К освидетельствованию предъявлены следующие работы: </w:t>
      </w:r>
      <w:r>
        <w:rPr>
          <w:rFonts w:ascii="Times New Roman" w:hAnsi="Times New Roman"/>
          <w:sz w:val="22"/>
          <w:u w:val="single"/>
        </w:rPr>
        <w:t>Армирование фундаментной плиты в осях 1-5/А-Г</w:t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808080"/>
          <w:sz w:val="16"/>
        </w:rPr>
        <w:t>(наименование скрытых работ)</w:t>
      </w:r>
    </w:p>
    <w:p>
      <w:pPr>
        <w:spacing w:after="0"/>
      </w:pPr>
      <w:r>
        <w:rPr>
          <w:rFonts w:ascii="Times New Roman" w:hAnsi="Times New Roman"/>
          <w:b w:val="0"/>
          <w:sz w:val="22"/>
        </w:rPr>
        <w:t xml:space="preserve">2. Работы выполнены по проектной документации: </w:t>
      </w:r>
      <w:r>
        <w:rPr>
          <w:rFonts w:ascii="Times New Roman" w:hAnsi="Times New Roman"/>
          <w:sz w:val="22"/>
          <w:u w:val="single"/>
        </w:rPr>
        <w:t>2024-15-КЖ1, листы 5-8</w:t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808080"/>
          <w:sz w:val="16"/>
        </w:rPr>
        <w:t>(номер, другие реквизиты чертежа, наименование проектной и/или рабочей документации)</w:t>
      </w:r>
    </w:p>
    <w:p>
      <w:pPr>
        <w:spacing w:after="0"/>
      </w:pPr>
      <w:r>
        <w:rPr>
          <w:rFonts w:ascii="Times New Roman" w:hAnsi="Times New Roman"/>
          <w:b w:val="0"/>
          <w:sz w:val="22"/>
        </w:rPr>
        <w:t xml:space="preserve">3. При выполнении работ применены: </w:t>
      </w:r>
      <w:r>
        <w:rPr>
          <w:rFonts w:ascii="Times New Roman" w:hAnsi="Times New Roman"/>
          <w:sz w:val="22"/>
          <w:u w:val="single"/>
        </w:rPr>
        <w:t>Арматура А500С Ø12, ГОСТ 34028-2016 (Сертификат соответствия № РОСС RU.АГ75.Н01234 от 20.01.2026)</w:t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808080"/>
          <w:sz w:val="16"/>
        </w:rPr>
        <w:t>(наименование строительных материалов (изделий) со ссылкой на документы, подтверждающие качество и безопасность)</w:t>
      </w:r>
    </w:p>
    <w:p>
      <w:pPr>
        <w:spacing w:after="0"/>
      </w:pPr>
      <w:r>
        <w:rPr>
          <w:rFonts w:ascii="Times New Roman" w:hAnsi="Times New Roman"/>
          <w:b w:val="0"/>
          <w:sz w:val="22"/>
        </w:rPr>
        <w:t xml:space="preserve">4. Предъявлены документы, подтверждающие соответствие работ предъявляемым к ним требованиям: </w:t>
      </w:r>
      <w:r>
        <w:rPr>
          <w:rFonts w:ascii="Times New Roman" w:hAnsi="Times New Roman"/>
          <w:sz w:val="22"/>
          <w:u w:val="single"/>
        </w:rPr>
        <w:t>Исполнительная схема армирования № 12 от 24.02.2026</w:t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808080"/>
          <w:sz w:val="16"/>
        </w:rPr>
        <w:t>(исполнительные схемы и чертежи, результаты экспертиз, обследований, лабораторных и иных испытаний)</w:t>
      </w:r>
    </w:p>
    <w:p>
      <w:pPr>
        <w:spacing w:after="120"/>
      </w:pPr>
      <w:r>
        <w:rPr>
          <w:rFonts w:ascii="Times New Roman" w:hAnsi="Times New Roman"/>
          <w:sz w:val="22"/>
        </w:rPr>
        <w:t xml:space="preserve">5. Даты: начала работ </w:t>
      </w:r>
      <w:r>
        <w:rPr>
          <w:rFonts w:ascii="Times New Roman" w:hAnsi="Times New Roman"/>
          <w:sz w:val="22"/>
          <w:u w:val="single"/>
        </w:rPr>
        <w:t>«18» февраля 2026 г.</w:t>
      </w:r>
      <w:r>
        <w:rPr>
          <w:rFonts w:ascii="Times New Roman" w:hAnsi="Times New Roman"/>
          <w:sz w:val="22"/>
        </w:rPr>
        <w:t xml:space="preserve">;   окончания работ </w:t>
      </w:r>
      <w:r>
        <w:rPr>
          <w:rFonts w:ascii="Times New Roman" w:hAnsi="Times New Roman"/>
          <w:sz w:val="22"/>
          <w:u w:val="single"/>
        </w:rPr>
        <w:t>«24» февраля 2026 г.</w:t>
      </w:r>
    </w:p>
    <w:p>
      <w:pPr>
        <w:spacing w:after="0"/>
      </w:pPr>
      <w:r>
        <w:rPr>
          <w:rFonts w:ascii="Times New Roman" w:hAnsi="Times New Roman"/>
          <w:b w:val="0"/>
          <w:sz w:val="22"/>
        </w:rPr>
        <w:t xml:space="preserve">6. Работы выполнены в соответствии с: </w:t>
      </w:r>
      <w:r>
        <w:rPr>
          <w:rFonts w:ascii="Times New Roman" w:hAnsi="Times New Roman"/>
          <w:sz w:val="22"/>
          <w:u w:val="single"/>
        </w:rPr>
        <w:t>СП 70.13330.2012 «Несущие и ограждающие конструкции», разд. 5; СП 63.13330.2018; проект 2024-15-КЖ1</w:t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808080"/>
          <w:sz w:val="16"/>
        </w:rPr>
        <w:t>(наименования и пункты технических регламентов, иных нормативных правовых актов, разделы проектной документации)</w:t>
      </w:r>
    </w:p>
    <w:p>
      <w:pPr>
        <w:spacing w:after="0"/>
      </w:pPr>
      <w:r>
        <w:rPr>
          <w:rFonts w:ascii="Times New Roman" w:hAnsi="Times New Roman"/>
          <w:b w:val="0"/>
          <w:sz w:val="22"/>
        </w:rPr>
        <w:t xml:space="preserve">7. Разрешается производство последующих работ: </w:t>
      </w:r>
      <w:r>
        <w:rPr>
          <w:rFonts w:ascii="Times New Roman" w:hAnsi="Times New Roman"/>
          <w:sz w:val="22"/>
          <w:u w:val="single"/>
        </w:rPr>
        <w:t>Бетонирование фундаментной плиты в осях 1-5/А-Г</w:t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808080"/>
          <w:sz w:val="16"/>
        </w:rPr>
        <w:t>(наименование работ, конструкций, участков сетей инженерно-технического обеспечения)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Дополнительные сведения: </w:t>
      </w:r>
      <w:r>
        <w:rPr>
          <w:rFonts w:ascii="Times New Roman" w:hAnsi="Times New Roman"/>
          <w:sz w:val="22"/>
          <w:u w:val="single"/>
        </w:rPr>
        <w:t>—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Акт составлен в 2 экземплярах.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Приложения: </w:t>
      </w:r>
      <w:r>
        <w:rPr>
          <w:rFonts w:ascii="Times New Roman" w:hAnsi="Times New Roman"/>
          <w:sz w:val="22"/>
          <w:u w:val="single"/>
        </w:rPr>
        <w:t>Исполнительная схема № 12 — 1 л.</w:t>
      </w:r>
    </w:p>
    <w:p>
      <w:pPr>
        <w:spacing w:after="40"/>
      </w:pPr>
      <w:r>
        <w:rPr>
          <w:rFonts w:ascii="Times New Roman" w:hAnsi="Times New Roman"/>
          <w:b/>
          <w:i w:val="0"/>
          <w:sz w:val="22"/>
        </w:rPr>
        <w:t>Подписи: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/>
      </w:pPr>
      <w:r>
        <w:rPr>
          <w:rFonts w:ascii="Times New Roman" w:hAnsi="Times New Roman"/>
          <w:b w:val="0"/>
          <w:i w:val="0"/>
          <w:sz w:val="20"/>
        </w:rPr>
        <w:t>Представитель застройщика (технического заказчика) по вопросам строительного контроля: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6973"/>
          </w:tcPr>
          <w:p>
            <w:r>
              <w:rPr>
                <w:rFonts w:ascii="Times New Roman" w:hAnsi="Times New Roman"/>
                <w:sz w:val="22"/>
                <w:u w:val="single"/>
              </w:rPr>
              <w:t>инженер строительного контроля, Петров П.П., приказ № 21-к от 15.01.2026, НРС № С-77-123456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6973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808080"/>
                <w:sz w:val="16"/>
              </w:rPr>
              <w:t>(должность, фамилия, инициалы, реквизиты документа о полномочиях)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808080"/>
                <w:sz w:val="16"/>
              </w:rPr>
              <w:t>(подпись)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/>
      </w:pPr>
      <w:r>
        <w:rPr>
          <w:rFonts w:ascii="Times New Roman" w:hAnsi="Times New Roman"/>
          <w:b w:val="0"/>
          <w:i w:val="0"/>
          <w:sz w:val="20"/>
        </w:rPr>
        <w:t>Представитель лица, осуществляющего строительство: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6973"/>
          </w:tcPr>
          <w:p>
            <w:r>
              <w:rPr>
                <w:rFonts w:ascii="Times New Roman" w:hAnsi="Times New Roman"/>
                <w:sz w:val="22"/>
                <w:u w:val="single"/>
              </w:rPr>
              <w:t>начальник участка, Сидоров С.С., приказ № 7 от 09.01.2026, НРС № С-77-654321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6973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808080"/>
                <w:sz w:val="16"/>
              </w:rPr>
              <w:t>(должность, фамилия, инициалы, реквизиты документа о полномочиях)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808080"/>
                <w:sz w:val="16"/>
              </w:rPr>
              <w:t>(подпись)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/>
      </w:pPr>
      <w:r>
        <w:rPr>
          <w:rFonts w:ascii="Times New Roman" w:hAnsi="Times New Roman"/>
          <w:b w:val="0"/>
          <w:i w:val="0"/>
          <w:sz w:val="20"/>
        </w:rPr>
        <w:t>Представитель лица, выполнившего работы, подлежащие освидетельствованию: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6973"/>
          </w:tcPr>
          <w:p>
            <w:r>
              <w:rPr>
                <w:rFonts w:ascii="Times New Roman" w:hAnsi="Times New Roman"/>
                <w:sz w:val="22"/>
                <w:u w:val="single"/>
              </w:rPr>
              <w:t>прораб, Иванов И.И., приказ № 3 от 09.01.2026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6973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808080"/>
                <w:sz w:val="16"/>
              </w:rPr>
              <w:t>(должность, фамилия, инициалы, реквизиты документа о полномочиях)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808080"/>
                <w:sz w:val="16"/>
              </w:rPr>
              <w:t>(подпись)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</w:r>
    </w:p>
    <w:sectPr w:rsidR="00FC693F" w:rsidRPr="0006063C" w:rsidSect="00034616">
      <w:pgSz w:w="11906" w:h="16838"/>
      <w:pgMar w:top="850" w:right="68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