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2.101.346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25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2.101.346 de l'application  ·  25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2.101.346</dc:description>
  <cp:lastModifiedBy>Un-named</cp:lastModifiedBy>
  <cp:revision>1</cp:revision>
  <dcterms:created xsi:type="dcterms:W3CDTF">2026-09-25T21:25:25.822Z</dcterms:created>
  <dcterms:modified xsi:type="dcterms:W3CDTF">2026-09-25T21:25:25.822Z</dcterms:modified>
</cp:coreProperties>
</file>

<file path=docProps/custom.xml><?xml version="1.0" encoding="utf-8"?>
<Properties xmlns="http://schemas.openxmlformats.org/officeDocument/2006/custom-properties" xmlns:vt="http://schemas.openxmlformats.org/officeDocument/2006/docPropsVTypes"/>
</file>