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23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2.101.306 de l'application  ·  23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2.101.306</dc:description>
  <cp:lastModifiedBy>Un-named</cp:lastModifiedBy>
  <cp:revision>1</cp:revision>
  <dcterms:created xsi:type="dcterms:W3CDTF">2026-09-23T06:45:22.539Z</dcterms:created>
  <dcterms:modified xsi:type="dcterms:W3CDTF">2026-09-23T06:45:22.539Z</dcterms:modified>
</cp:coreProperties>
</file>

<file path=docProps/custom.xml><?xml version="1.0" encoding="utf-8"?>
<Properties xmlns="http://schemas.openxmlformats.org/officeDocument/2006/custom-properties" xmlns:vt="http://schemas.openxmlformats.org/officeDocument/2006/docPropsVTypes"/>
</file>