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2.101.305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2.101.305</dc:description>
  <cp:lastModifiedBy>Un-named</cp:lastModifiedBy>
  <cp:revision>1</cp:revision>
  <dcterms:created xsi:type="dcterms:W3CDTF">2026-09-22T21:14:00.134Z</dcterms:created>
  <dcterms:modified xsi:type="dcterms:W3CDTF">2026-09-22T21:14:00.134Z</dcterms:modified>
</cp:coreProperties>
</file>

<file path=docProps/custom.xml><?xml version="1.0" encoding="utf-8"?>
<Properties xmlns="http://schemas.openxmlformats.org/officeDocument/2006/custom-properties" xmlns:vt="http://schemas.openxmlformats.org/officeDocument/2006/docPropsVTypes"/>
</file>