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Commercial et responsable commercial</w:t>
            </w:r>
          </w:p>
          <w:p>
            <w:r>
              <w:rPr>
                <w:color w:val="BFDBFE"/>
                <w:sz w:val="20"/>
                <w:szCs w:val="20"/>
              </w:rPr>
              <w:t xml:space="preserve">BMI-Gestion  ·  Version 2.101.419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commerciaux de BMI, et le responsable commercial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4 · 5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44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89</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115</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127</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139</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151</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162</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171</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181</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COMMERCIAL ET RESPONSABLE COMMERCIAL</w:t>
            </w:r>
          </w:p>
        </w:tc>
      </w:tr>
    </w:tbl>
    <w:p>
      <w:pPr>
        <w:spacing w:after="160"/>
      </w:pPr>
    </w:p>
    <w:p>
      <w:pPr>
        <w:spacing w:after="140"/>
      </w:pPr>
      <w:r>
        <w:t xml:space="preserve">Le commercial </w:t>
      </w:r>
      <w:r>
        <w:rPr>
          <w:b/>
          <w:bCs/>
        </w:rPr>
        <w:t xml:space="preserve">trouve les clients, fait les devis et suit ses chantiers jusqu'à la commission</w:t>
      </w:r>
      <w:r>
        <w:t xml:space="preserve">. Le responsable commercial fait la même chose et, en plus, </w:t>
      </w:r>
      <w:r>
        <w:rPr>
          <w:b/>
          <w:bCs/>
        </w:rPr>
        <w:t xml:space="preserve">dirige l'équipe commerciale</w:t>
      </w:r>
      <w:r>
        <w:t xml:space="preserve"> et </w:t>
      </w:r>
      <w:r>
        <w:rPr>
          <w:b/>
          <w:bCs/>
        </w:rPr>
        <w:t xml:space="preserve">programme les installations</w:t>
      </w:r>
      <w:r>
        <w:t xml:space="preserv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Prospects</w:t>
            </w:r>
          </w:p>
        </w:tc>
        <w:tc>
          <w:tcPr>
            <w:tcW w:type="dxa" w:w="6000"/>
            <w:tcMar>
              <w:top w:type="dxa" w:w="100"/>
              <w:left w:type="dxa" w:w="140"/>
              <w:bottom w:type="dxa" w:w="100"/>
              <w:right w:type="dxa" w:w="140"/>
            </w:tcMar>
          </w:tcPr>
          <w:p>
            <w:r>
              <w:rPr>
                <w:sz w:val="19"/>
                <w:szCs w:val="19"/>
              </w:rPr>
              <w:t xml:space="preserve">Les contacts, leurs relances, leur conversion en client (chapitre 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Faire un devis, le suivre, le contrat signé (chapitres 11 à 14).</w:t>
            </w:r>
          </w:p>
        </w:tc>
      </w:tr>
      <w:tr>
        <w:trPr>
          <w:cantSplit/>
        </w:trPr>
        <w:tc>
          <w:tcPr>
            <w:tcW w:type="dxa" w:w="3300"/>
            <w:tcMar>
              <w:top w:type="dxa" w:w="100"/>
              <w:left w:type="dxa" w:w="140"/>
              <w:bottom w:type="dxa" w:w="100"/>
              <w:right w:type="dxa" w:w="140"/>
            </w:tcMar>
          </w:tcPr>
          <w:p>
            <w:r>
              <w:rPr>
                <w:sz w:val="19"/>
                <w:szCs w:val="19"/>
              </w:rPr>
              <w:t xml:space="preserve">🛒 Nouvelle commande</w:t>
            </w:r>
          </w:p>
        </w:tc>
        <w:tc>
          <w:tcPr>
            <w:tcW w:type="dxa" w:w="6000"/>
            <w:tcMar>
              <w:top w:type="dxa" w:w="100"/>
              <w:left w:type="dxa" w:w="140"/>
              <w:bottom w:type="dxa" w:w="100"/>
              <w:right w:type="dxa" w:w="140"/>
            </w:tcMar>
          </w:tcPr>
          <w:p>
            <w:r>
              <w:rPr>
                <w:b/>
                <w:bCs/>
                <w:sz w:val="19"/>
                <w:szCs w:val="19"/>
              </w:rPr>
              <w:t xml:space="preserve">Commercial</w:t>
            </w:r>
            <w:r>
              <w:rPr>
                <w:sz w:val="19"/>
                <w:szCs w:val="19"/>
              </w:rPr>
              <w:t xml:space="preserve"> : composer le panier d'un client et l'envoyer à la boutique qui encaisse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 vendre, faire une proforma, reprendre une vente pour en faire un devis (chapitre 5).</w:t>
            </w:r>
          </w:p>
        </w:tc>
      </w:tr>
      <w:tr>
        <w:trPr>
          <w:cantSplit/>
        </w:trPr>
        <w:tc>
          <w:tcPr>
            <w:tcW w:type="dxa" w:w="3300"/>
            <w:tcMar>
              <w:top w:type="dxa" w:w="100"/>
              <w:left w:type="dxa" w:w="140"/>
              <w:bottom w:type="dxa" w:w="100"/>
              <w:right w:type="dxa" w:w="140"/>
            </w:tcMar>
          </w:tcPr>
          <w:p>
            <w:r>
              <w:rPr>
                <w:sz w:val="19"/>
                <w:szCs w:val="19"/>
              </w:rPr>
              <w:t xml:space="preserve">🏠 Clients installés · ✅ Mes tâches</w:t>
            </w:r>
          </w:p>
        </w:tc>
        <w:tc>
          <w:tcPr>
            <w:tcW w:type="dxa" w:w="6000"/>
            <w:tcMar>
              <w:top w:type="dxa" w:w="100"/>
              <w:left w:type="dxa" w:w="140"/>
              <w:bottom w:type="dxa" w:w="100"/>
              <w:right w:type="dxa" w:w="140"/>
            </w:tcMar>
          </w:tcPr>
          <w:p>
            <w:r>
              <w:rPr>
                <w:sz w:val="19"/>
                <w:szCs w:val="19"/>
              </w:rPr>
              <w:t xml:space="preserve">Le chantier après la signature ; les tâches qu'on me donne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Mon équipe</w:t>
            </w:r>
          </w:p>
        </w:tc>
        <w:tc>
          <w:tcPr>
            <w:tcW w:type="dxa" w:w="6000"/>
            <w:shd w:fill="F8FAFC" w:color="auto" w:val="clear"/>
            <w:tcMar>
              <w:top w:type="dxa" w:w="100"/>
              <w:left w:type="dxa" w:w="140"/>
              <w:bottom w:type="dxa" w:w="100"/>
              <w:right w:type="dxa" w:w="140"/>
            </w:tcMar>
          </w:tcPr>
          <w:p>
            <w:r>
              <w:rPr>
                <w:b/>
                <w:bCs/>
                <w:sz w:val="19"/>
                <w:szCs w:val="19"/>
              </w:rPr>
              <w:t xml:space="preserve">Responsable commercial</w:t>
            </w:r>
            <w:r>
              <w:rPr>
                <w:sz w:val="19"/>
                <w:szCs w:val="19"/>
              </w:rPr>
              <w:t xml:space="preserve">, et </w:t>
            </w:r>
            <w:r>
              <w:rPr>
                <w:b/>
                <w:bCs/>
                <w:sz w:val="19"/>
                <w:szCs w:val="19"/>
              </w:rPr>
              <w:t xml:space="preserve">commercial chef d'équipe ⭐</w:t>
            </w:r>
            <w:r>
              <w:rPr>
                <w:sz w:val="19"/>
                <w:szCs w:val="19"/>
              </w:rPr>
              <w:t xml:space="preserve"> : les membres, leurs commissions, les apporteurs externes, les tâches (chapitre 16).</w:t>
            </w:r>
          </w:p>
        </w:tc>
      </w:tr>
      <w:tr>
        <w:trPr>
          <w:cantSplit/>
        </w:trPr>
        <w:tc>
          <w:tcPr>
            <w:tcW w:type="dxa" w:w="3300"/>
            <w:tcMar>
              <w:top w:type="dxa" w:w="100"/>
              <w:left w:type="dxa" w:w="140"/>
              <w:bottom w:type="dxa" w:w="100"/>
              <w:right w:type="dxa" w:w="140"/>
            </w:tcMar>
          </w:tcPr>
          <w:p>
            <w:r>
              <w:rPr>
                <w:sz w:val="19"/>
                <w:szCs w:val="19"/>
              </w:rPr>
              <w:t xml:space="preserve">💵 Ma commission</w:t>
            </w:r>
          </w:p>
        </w:tc>
        <w:tc>
          <w:tcPr>
            <w:tcW w:type="dxa" w:w="6000"/>
            <w:tcMar>
              <w:top w:type="dxa" w:w="100"/>
              <w:left w:type="dxa" w:w="140"/>
              <w:bottom w:type="dxa" w:w="100"/>
              <w:right w:type="dxa" w:w="140"/>
            </w:tcMar>
          </w:tcPr>
          <w:p>
            <w:r>
              <w:rPr>
                <w:sz w:val="19"/>
                <w:szCs w:val="19"/>
              </w:rPr>
              <w:t xml:space="preserve">Ce qui m'est dû, et pourquoi c'est encore en attente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 · 💬 Messages · 📲 WhatsApp</w:t>
            </w:r>
          </w:p>
        </w:tc>
        <w:tc>
          <w:tcPr>
            <w:tcW w:type="dxa" w:w="6000"/>
            <w:shd w:fill="F8FAFC" w:color="auto" w:val="clear"/>
            <w:tcMar>
              <w:top w:type="dxa" w:w="100"/>
              <w:left w:type="dxa" w:w="140"/>
              <w:bottom w:type="dxa" w:w="100"/>
              <w:right w:type="dxa" w:w="140"/>
            </w:tcMar>
          </w:tcPr>
          <w:p>
            <w:r>
              <w:rPr>
                <w:sz w:val="19"/>
                <w:szCs w:val="19"/>
              </w:rPr>
              <w:t xml:space="preserve">Les clients et les conversations (chapitres 3 et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b/>
                <w:bCs/>
                <w:sz w:val="19"/>
                <w:szCs w:val="19"/>
              </w:rPr>
              <w:t xml:space="preserve">Responsable commercial</w:t>
            </w:r>
            <w:r>
              <w:rPr>
                <w:sz w:val="19"/>
                <w:szCs w:val="19"/>
              </w:rPr>
              <w:t xml:space="preserve"> : sa paie (chapitre 18).</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et 📲 WhatsApp : une conversation qui m'est confiée a son compteur à côté de l'onglet, et </w:t>
            </w:r>
            <w:r>
              <w:rPr>
                <w:b/>
                <w:bCs/>
                <w:sz w:val="20"/>
                <w:szCs w:val="20"/>
              </w:rPr>
              <w:t xml:space="preserve">la fenêtre de 24 h</w:t>
            </w:r>
            <w:r>
              <w:rPr>
                <w:sz w:val="20"/>
                <w:szCs w:val="20"/>
              </w:rPr>
              <w:t xml:space="preserve"> pour répondre librement court depuis le dernier message du client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Prospects</w:t>
            </w:r>
          </w:p>
          <w:p>
            <w:r>
              <w:rPr>
                <w:sz w:val="20"/>
                <w:szCs w:val="20"/>
              </w:rPr>
              <w:t xml:space="preserve">Les lignes en </w:t>
            </w:r>
            <w:r>
              <w:rPr>
                <w:b/>
                <w:bCs/>
                <w:sz w:val="20"/>
                <w:szCs w:val="20"/>
              </w:rPr>
              <w:t xml:space="preserve">orange</w:t>
            </w:r>
            <w:r>
              <w:rPr>
                <w:sz w:val="20"/>
                <w:szCs w:val="20"/>
              </w:rPr>
              <w:t xml:space="preserve"> sont des relances en retard : c'est là que le bouton « 📱 Relancer » apparaît. Une </w:t>
            </w:r>
            <w:r>
              <w:rPr>
                <w:b/>
                <w:bCs/>
                <w:sz w:val="20"/>
                <w:szCs w:val="20"/>
              </w:rPr>
              <w:t xml:space="preserve">🤖 Demande de l'assistant WhatsApp</w:t>
            </w:r>
            <w:r>
              <w:rPr>
                <w:sz w:val="20"/>
                <w:szCs w:val="20"/>
              </w:rPr>
              <w:t xml:space="preserve"> se prend avec « 🙋 Prendre en charge » : le premier qui clique en devient le commercial (chapitre 4).</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Tous les devis</w:t>
            </w:r>
          </w:p>
          <w:p>
            <w:r>
              <w:rPr>
                <w:sz w:val="20"/>
                <w:szCs w:val="20"/>
              </w:rPr>
              <w:t xml:space="preserve">Ce que mes devis sont devenus : ⏳ Proposé, ✅ Validé, 💰 Payé, ❌ Rejeté. Une pastille « ⌛ Offre expirée — prix à confirmer » au-delà de 15 jours (chapitre 13).</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Mes tâches</w:t>
            </w:r>
          </w:p>
          <w:p>
            <w:r>
              <w:rPr>
                <w:sz w:val="20"/>
                <w:szCs w:val="20"/>
              </w:rPr>
              <w:t xml:space="preserve">Ce que mon responsable m'a donné ; « ✅ Terminer » l'envoie en validation chez lui, avec une photo si possible (chapitre 15).</w:t>
            </w:r>
          </w:p>
        </w:tc>
      </w:tr>
    </w:tbl>
    <w:p>
      <w:pPr>
        <w:spacing w:after="200"/>
      </w:pPr>
    </w:p>
    <w:p>
      <w:pPr>
        <w:keepNext/>
        <w:spacing w:after="100" w:before="240"/>
      </w:pPr>
      <w:r>
        <w:rPr>
          <w:b/>
          <w:bCs/>
          <w:color w:val="0F172A"/>
          <w:sz w:val="23"/>
          <w:szCs w:val="23"/>
        </w:rPr>
        <w:t xml:space="preserve">Un nouveau contact — 🧲 Prospects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Nouveau prospect »</w:t>
            </w:r>
          </w:p>
          <w:p>
            <w:r>
              <w:rPr>
                <w:sz w:val="20"/>
                <w:szCs w:val="20"/>
              </w:rPr>
              <w:t xml:space="preserve">Catégorie, </w:t>
            </w:r>
            <w:r>
              <w:rPr>
                <w:b/>
                <w:bCs/>
                <w:sz w:val="20"/>
                <w:szCs w:val="20"/>
              </w:rPr>
              <w:t xml:space="preserve">Projet</w:t>
            </w:r>
            <w:r>
              <w:rPr>
                <w:sz w:val="20"/>
                <w:szCs w:val="20"/>
              </w:rPr>
              <w:t xml:space="preserve">, nom, numéro, localisation, le besoin (mes notes : il ne part jamais au client), l'avis, l'intérêt, la date de relance. Puis « ➕ Enregistrer le prospect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d'accueil part tout seul</w:t>
            </w:r>
          </w:p>
          <w:p>
            <w:r>
              <w:rPr>
                <w:sz w:val="20"/>
                <w:szCs w:val="20"/>
              </w:rPr>
              <w:t xml:space="preserve">Du </w:t>
            </w:r>
            <w:r>
              <w:rPr>
                <w:b/>
                <w:bCs/>
                <w:sz w:val="20"/>
                <w:szCs w:val="20"/>
              </w:rPr>
              <w:t xml:space="preserve">numéro WhatsApp BMI</w:t>
            </w:r>
            <w:r>
              <w:rPr>
                <w:sz w:val="20"/>
                <w:szCs w:val="20"/>
              </w:rPr>
              <w:t xml:space="preserve">. S'il ne peut pas partir (formation, réseau, modèle pas encore approuvé), l'écran le dit d'abord, puis WhatsApp s'ouvre sur mon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relance en retard : une question, puis le message part du numéro BMI </w:t>
            </w:r>
            <w:r>
              <w:rPr>
                <w:b/>
                <w:bCs/>
                <w:sz w:val="20"/>
                <w:szCs w:val="20"/>
              </w:rPr>
              <w:t xml:space="preserve">en nommant le projet</w:t>
            </w:r>
            <w:r>
              <w:rPr>
                <w:sz w:val="20"/>
                <w:szCs w:val="20"/>
              </w:rPr>
              <w:t xml:space="preserve"> de la fiche (s'il manque, l'application le demande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Quand il dit oui : sa fiche devient un compte client, ses accès partent du numéro BMI. Rien n'est retapé.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Pour écrire </w:t>
            </w:r>
            <w:r>
              <w:rPr>
                <w:b/>
                <w:bCs/>
              </w:rPr>
              <w:t xml:space="preserve">le premier</w:t>
            </w:r>
            <w:r>
              <w:t xml:space="preserve"> à quelqu'un qui n'est pas un prospect : 📲 WhatsApp → « ✍️ Écrire ». Le message part du numéro BMI, et la réponse du client arrive chez moi.</w:t>
            </w:r>
          </w:p>
        </w:tc>
      </w:tr>
    </w:tbl>
    <w:p>
      <w:pPr>
        <w:spacing w:after="160"/>
      </w:pPr>
    </w:p>
    <w:p>
      <w:pPr>
        <w:keepNext/>
        <w:spacing w:after="100" w:before="240"/>
      </w:pPr>
      <w:r>
        <w:rPr>
          <w:b/>
          <w:bCs/>
          <w:color w:val="0F172A"/>
          <w:sz w:val="23"/>
          <w:szCs w:val="23"/>
        </w:rPr>
        <w:t xml:space="preserve">Un devis — ☀️ Dimensionnement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volet</w:t>
            </w:r>
          </w:p>
          <w:p>
            <w:r>
              <w:rPr>
                <w:sz w:val="20"/>
                <w:szCs w:val="20"/>
              </w:rPr>
              <w:t xml:space="preserve">Solaire (le calcul part des appareils du client), Portail, ou Autre (vidéosurveillance, électricité, forage…). L'application propose le matériel </w:t>
            </w:r>
            <w:r>
              <w:rPr>
                <w:b/>
                <w:bCs/>
                <w:sz w:val="20"/>
                <w:szCs w:val="20"/>
              </w:rPr>
              <w:t xml:space="preserve">de la boutique choisie</w:t>
            </w:r>
            <w:r>
              <w:rPr>
                <w:sz w:val="20"/>
                <w:szCs w:val="20"/>
              </w:rPr>
              <w:t xml:space="preserve">, au prix du stock (chapitres 11 et 12).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Dans le cadre « 📲 Envoyer ce devis au client » : un client de l'espace, ou « ➕ Nouveau client » (nom, </w:t>
            </w:r>
            <w:r>
              <w:rPr>
                <w:b/>
                <w:bCs/>
                <w:sz w:val="20"/>
                <w:szCs w:val="20"/>
              </w:rPr>
              <w:t xml:space="preserve">prénom obligatoire</w:t>
            </w:r>
            <w:r>
              <w:rPr>
                <w:sz w:val="20"/>
                <w:szCs w:val="20"/>
              </w:rPr>
              <w:t xml:space="preserve">, numéro WhatsApp). La case « 🏢 Entreprise cliente » s'il paie au nom d'une société.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Si je dois m'interrompre : je le retrouve dans « 📝 Mes brouillons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Tout part du </w:t>
            </w:r>
            <w:r>
              <w:rPr>
                <w:b/>
                <w:bCs/>
                <w:sz w:val="20"/>
                <w:szCs w:val="20"/>
              </w:rPr>
              <w:t xml:space="preserve">numéro BMI</w:t>
            </w:r>
            <w:r>
              <w:rPr>
                <w:sz w:val="20"/>
                <w:szCs w:val="20"/>
              </w:rPr>
              <w:t xml:space="preserve">. Un client qui n'a pas encore ses accès reçoit </w:t>
            </w:r>
            <w:r>
              <w:rPr>
                <w:b/>
                <w:bCs/>
                <w:sz w:val="20"/>
                <w:szCs w:val="20"/>
              </w:rPr>
              <w:t xml:space="preserve">deux messages</w:t>
            </w:r>
            <w:r>
              <w:rPr>
                <w:sz w:val="20"/>
                <w:szCs w:val="20"/>
              </w:rPr>
              <w:t xml:space="preserve"> : ses accès à son espace, puis le devis. S'il les a déjà, le devis part seul.</w:t>
            </w:r>
          </w:p>
        </w:tc>
      </w:tr>
    </w:tbl>
    <w:p>
      <w:pPr>
        <w:spacing w:after="200"/>
      </w:pPr>
    </w:p>
    <w:p>
      <w:pPr>
        <w:pStyle w:val="ListParagraph"/>
        <w:numPr>
          <w:ilvl w:val="0"/>
          <w:numId w:val="2"/>
        </w:numPr>
        <w:spacing w:after="80"/>
      </w:pPr>
      <w:r>
        <w:rPr>
          <w:b/>
          <w:bCs/>
        </w:rPr>
        <w:t xml:space="preserve">Une remise au-delà de 3 %</w:t>
      </w:r>
      <w:r>
        <w:t xml:space="preserve"> est réservée à l'administrateur ; une remise sur un article ET une remise générale ensemble, c'est refusé pour tout le monde.</w:t>
      </w:r>
    </w:p>
    <w:p>
      <w:pPr>
        <w:pStyle w:val="ListParagraph"/>
        <w:numPr>
          <w:ilvl w:val="0"/>
          <w:numId w:val="2"/>
        </w:numPr>
        <w:spacing w:after="80"/>
      </w:pPr>
      <w:r>
        <w:rPr>
          <w:b/>
          <w:bCs/>
        </w:rPr>
        <w:t xml:space="preserve">« 🤝 Un apporteur externe »</w:t>
      </w:r>
      <w:r>
        <w:t xml:space="preserve"> en fin de devis : 3 % d'office, la case est grisée ; seul l'administrateur principal change le taux (sur un brouillon).</w:t>
      </w:r>
    </w:p>
    <w:p>
      <w:pPr>
        <w:pStyle w:val="ListParagraph"/>
        <w:numPr>
          <w:ilvl w:val="0"/>
          <w:numId w:val="2"/>
        </w:numPr>
        <w:spacing w:after="80"/>
      </w:pPr>
      <w:r>
        <w:t xml:space="preserve">Une faute vue après l'envoi : « ✏️ Modifier et renvoyer » (devis ⏳ Proposé) ; un devis </w:t>
      </w:r>
      <w:r>
        <w:rPr>
          <w:b/>
          <w:bCs/>
        </w:rPr>
        <w:t xml:space="preserve">signé</w:t>
      </w:r>
      <w:r>
        <w:t xml:space="preserve"> ne se corrige qu'avec l'accord du client (« Demander une modification »). Un devis sans suite : « 📁 Classer sans suite ».</w:t>
      </w:r>
    </w:p>
    <w:p>
      <w:pPr>
        <w:pStyle w:val="ListParagraph"/>
        <w:numPr>
          <w:ilvl w:val="0"/>
          <w:numId w:val="2"/>
        </w:numPr>
        <w:spacing w:after="80"/>
      </w:pPr>
      <w:r>
        <w:t xml:space="preserve">Au bout de 15 jours sans réponse, « Relancer » dans 📋 Tous les devis — avec une question avant l'envoi.</w:t>
      </w:r>
    </w:p>
    <w:p>
      <w:pPr>
        <w:keepNext/>
        <w:spacing w:after="100" w:before="240"/>
      </w:pPr>
      <w:r>
        <w:rPr>
          <w:b/>
          <w:bCs/>
          <w:color w:val="0F172A"/>
          <w:sz w:val="23"/>
          <w:szCs w:val="23"/>
        </w:rPr>
        <w:t xml:space="preserve">Une commande pour un client — 🛒 Nouvelle commande (commercial)</w:t>
      </w:r>
    </w:p>
    <w:p>
      <w:pPr>
        <w:spacing w:after="140"/>
      </w:pPr>
      <w:r>
        <w:t xml:space="preserve">Je choisis la boutique qui servira, je compose le panier (seulement ce qui est en stock), et « 📤 Envoyer la commande à la boutique ». </w:t>
      </w:r>
      <w:r>
        <w:rPr>
          <w:b/>
          <w:bCs/>
        </w:rPr>
        <w:t xml:space="preserve">C'est la boutique qui encaisse</w:t>
      </w:r>
      <w:r>
        <w:t xml:space="preserve"> (« ✅ Valider et encaisser »). Un rabais que j'accorde de moi-même est </w:t>
      </w:r>
      <w:r>
        <w:rPr>
          <w:b/>
          <w:bCs/>
        </w:rPr>
        <w:t xml:space="preserve">pris sur ma commission</w:t>
      </w:r>
      <w:r>
        <w:t xml:space="preserve">, jamais au-delà (chapitre 5).</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 il n'a pas 🛒 Nouvelle commande mais </w:t>
            </w:r>
            <w:r>
              <w:rPr>
                <w:b/>
                <w:bCs/>
              </w:rPr>
              <w:t xml:space="preserve">💰 Ventes</w:t>
            </w:r>
            <w:r>
              <w:t xml:space="preserve">. Il vend et encaisse comme un vendeur, fait une proforma, et peut reprendre n'importe quelle vente pour en faire un devis d'installation (📋 Devis).</w:t>
            </w:r>
          </w:p>
        </w:tc>
      </w:tr>
    </w:tbl>
    <w:p>
      <w:pPr>
        <w:spacing w:after="160"/>
      </w:pPr>
    </w:p>
    <w:p>
      <w:pPr>
        <w:keepNext/>
        <w:spacing w:after="100" w:before="240"/>
      </w:pPr>
      <w:r>
        <w:rPr>
          <w:b/>
          <w:bCs/>
          <w:color w:val="0F172A"/>
          <w:sz w:val="23"/>
          <w:szCs w:val="23"/>
        </w:rPr>
        <w:t xml:space="preserve">Le chantier — 🏠 Clients installés</w:t>
      </w:r>
    </w:p>
    <w:p>
      <w:pPr>
        <w:pStyle w:val="ListParagraph"/>
        <w:numPr>
          <w:ilvl w:val="0"/>
          <w:numId w:val="2"/>
        </w:numPr>
        <w:spacing w:after="80"/>
      </w:pPr>
      <w:r>
        <w:t xml:space="preserve">Quand le client a signé et payé, le chantier apparaît dans 🏠 Clients installés, catégorie </w:t>
      </w:r>
      <w:r>
        <w:rPr>
          <w:b/>
          <w:bCs/>
        </w:rPr>
        <w:t xml:space="preserve">📅 À programmer</w:t>
      </w:r>
      <w:r>
        <w:t xml:space="preserve">.</w:t>
      </w:r>
    </w:p>
    <w:p>
      <w:pPr>
        <w:pStyle w:val="ListParagraph"/>
        <w:numPr>
          <w:ilvl w:val="0"/>
          <w:numId w:val="2"/>
        </w:numPr>
        <w:spacing w:after="80"/>
      </w:pPr>
      <w:r>
        <w:t xml:space="preserve">Je vois mes propres fiches et les chantiers où je suis dans l'équipe. Je peux </w:t>
      </w:r>
      <w:r>
        <w:rPr>
          <w:b/>
          <w:bCs/>
        </w:rPr>
        <w:t xml:space="preserve">supprimer</w:t>
      </w:r>
      <w:r>
        <w:t xml:space="preserve"> un chantier que j'ai apporté : il part à la corbeille 30 jours.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le responsable commercial</w:t>
            </w:r>
            <w:r>
              <w:t xml:space="preserve"> (et l'administrateur) : « 📅 Programmer l'installation » — la date, l'équipe et son chef ⭐. Une </w:t>
            </w:r>
            <w:r>
              <w:rPr>
                <w:b/>
                <w:bCs/>
              </w:rPr>
              <w:t xml:space="preserve">pose seule</w:t>
            </w:r>
            <w:r>
              <w:t xml:space="preserve"> ne se programme pas tant que les 70 % ne sont pas versés : l'application le refuse en le disant. Il peut aussi encaisser une pose.</w:t>
            </w:r>
          </w:p>
        </w:tc>
      </w:tr>
    </w:tbl>
    <w:p>
      <w:pPr>
        <w:spacing w:after="160"/>
      </w:pPr>
    </w:p>
    <w:p>
      <w:pPr>
        <w:keepNext/>
        <w:spacing w:after="100" w:before="240"/>
      </w:pPr>
      <w:r>
        <w:rPr>
          <w:b/>
          <w:bCs/>
          <w:color w:val="0F172A"/>
          <w:sz w:val="23"/>
          <w:szCs w:val="23"/>
        </w:rPr>
        <w:t xml:space="preserve">Ma commission — 💵 Ma commission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commission n'est due qu'après DEUX choses</w:t>
            </w:r>
            <w:r>
              <w:t xml:space="preserve"> : la réception des travaux par le client </w:t>
            </w:r>
            <w:r>
              <w:rPr>
                <w:b/>
                <w:bCs/>
              </w:rPr>
              <w:t xml:space="preserve">et</w:t>
            </w:r>
            <w:r>
              <w:t xml:space="preserve"> le solde de sa dette. « Un franc ne sort pas de la caisse avant d'y être entré. »</w:t>
            </w:r>
          </w:p>
        </w:tc>
      </w:tr>
    </w:tbl>
    <w:p>
      <w:pPr>
        <w:spacing w:after="160"/>
      </w:pPr>
    </w:p>
    <w:p>
      <w:pPr>
        <w:spacing w:after="140"/>
      </w:pPr>
      <w:r>
        <w:t xml:space="preserve">L'écran le dit ligne par ligne : ⏳ en attente de la réception, 💰 réceptionnée mais pas encore payée par le client. Le chiffre affiché est une </w:t>
      </w:r>
      <w:r>
        <w:rPr>
          <w:b/>
          <w:bCs/>
        </w:rPr>
        <w:t xml:space="preserve">estimation</w:t>
      </w:r>
      <w:r>
        <w:t xml:space="preserve"> ; le paiement est validé par l'administration ou le chef d'équipe (chapitre 16).</w:t>
      </w:r>
    </w:p>
    <w:p>
      <w:pPr>
        <w:keepNext/>
        <w:spacing w:after="100" w:before="240"/>
      </w:pPr>
      <w:r>
        <w:rPr>
          <w:b/>
          <w:bCs/>
          <w:color w:val="0F172A"/>
          <w:sz w:val="23"/>
          <w:szCs w:val="23"/>
        </w:rPr>
        <w:t xml:space="preserve">Diriger une équipe — 👑 Mon équipe</w:t>
      </w:r>
    </w:p>
    <w:p>
      <w:pPr>
        <w:spacing w:after="140"/>
      </w:pPr>
      <w:r>
        <w:rPr>
          <w:b/>
          <w:bCs/>
        </w:rPr>
        <w:t xml:space="preserve">Le responsable commercial l'a toujours ; un commercial seulement s'il est chef d'équipe ⭐</w:t>
      </w:r>
      <w:r>
        <w:t xml:space="preserve"> (c'est l'administrateur qui nomme un chef).</w:t>
      </w:r>
    </w:p>
    <w:p>
      <w:pPr>
        <w:pStyle w:val="ListParagraph"/>
        <w:numPr>
          <w:ilvl w:val="0"/>
          <w:numId w:val="2"/>
        </w:numPr>
        <w:spacing w:after="80"/>
      </w:pPr>
      <w:r>
        <w:t xml:space="preserve">La vue d'ensemble : chaque membre, son chiffre d'affaires, sa commission due et pourquoi elle attend.</w:t>
      </w:r>
    </w:p>
    <w:p>
      <w:pPr>
        <w:pStyle w:val="ListParagraph"/>
        <w:numPr>
          <w:ilvl w:val="0"/>
          <w:numId w:val="2"/>
        </w:numPr>
        <w:spacing w:after="80"/>
      </w:pPr>
      <w:r>
        <w:rPr>
          <w:b/>
          <w:bCs/>
        </w:rPr>
        <w:t xml:space="preserve">« ✅ Tâche »</w:t>
      </w:r>
      <w:r>
        <w:t xml:space="preserve"> sur la ligne d'un membre lui donne un travail ; quand il l'a terminée, je la </w:t>
      </w:r>
      <w:r>
        <w:rPr>
          <w:b/>
          <w:bCs/>
        </w:rPr>
        <w:t xml:space="preserve">« ✅ Valider »</w:t>
      </w:r>
      <w:r>
        <w:t xml:space="preserve">, ou « ↩ Rouvrir » si elle n'est pas faite.</w:t>
      </w:r>
    </w:p>
    <w:p>
      <w:pPr>
        <w:pStyle w:val="ListParagraph"/>
        <w:numPr>
          <w:ilvl w:val="0"/>
          <w:numId w:val="2"/>
        </w:numPr>
        <w:spacing w:after="80"/>
      </w:pPr>
      <w:r>
        <w:rPr>
          <w:b/>
          <w:bCs/>
        </w:rPr>
        <w:t xml:space="preserve">🤝 Apporteurs externes</w:t>
      </w:r>
      <w:r>
        <w:t xml:space="preserve"> : « ✓ Payer » — le moyen de paiement est celui par lequel le client a payé, la confirmation le dit ; « ✏️ Moyen » pour en choisir un autre.</w:t>
      </w:r>
    </w:p>
    <w:p>
      <w:pPr>
        <w:pStyle w:val="ListParagraph"/>
        <w:numPr>
          <w:ilvl w:val="0"/>
          <w:numId w:val="2"/>
        </w:numPr>
        <w:spacing w:after="80"/>
      </w:pPr>
      <w:r>
        <w:rPr>
          <w:b/>
          <w:bCs/>
        </w:rPr>
        <w:t xml:space="preserve">Réassigner</w:t>
      </w:r>
      <w:r>
        <w:t xml:space="preserve"> un prospect à un collègue (congé, départ) : 🧲 Prospects, bouton « Réassigner », avec le pouvoir « 🔁 Réaffecter les prospects ».</w:t>
      </w:r>
    </w:p>
    <w:p>
      <w:pPr>
        <w:keepNext/>
        <w:spacing w:after="100" w:before="240"/>
      </w:pPr>
      <w:r>
        <w:rPr>
          <w:b/>
          <w:bCs/>
          <w:color w:val="0F172A"/>
          <w:sz w:val="23"/>
          <w:szCs w:val="23"/>
        </w:rPr>
        <w:t xml:space="preserve">Le soir</w:t>
      </w:r>
    </w:p>
    <w:p>
      <w:pPr>
        <w:spacing w:after="140"/>
      </w:pPr>
      <w:r>
        <w:t xml:space="preserve">Je mets à jour mes prospects (contacté, date de relance), je range mes brouillons, et je réponds aux conversations dont la fenêtre de 24 h se ferme. Je n'ai pas de caisse à clôturer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4, 5,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9"/>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9"/>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9"/>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0"/>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0"/>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0"/>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1"/>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1"/>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1"/>
        </w:numPr>
        <w:spacing w:after="80"/>
      </w:pPr>
      <w:r>
        <w:t xml:space="preserve">Cliquer « 📞 Contacté » avec la note « pas encore décidé », puis « Relance » pour poser une date dans une semaine. Vérifier que 🔔 repasse à 0.</w:t>
      </w:r>
    </w:p>
    <w:p>
      <w:pPr>
        <w:pStyle w:val="ListParagraph"/>
        <w:numPr>
          <w:ilvl w:val="0"/>
          <w:numId w:val="11"/>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1"/>
        </w:numPr>
        <w:spacing w:after="80"/>
      </w:pPr>
      <w:r>
        <w:t xml:space="preserve">Archiver TEST KOFFI avec le motif « Reporté à plus tard » ; le retrouver dans « 📦 Archivés » ; le réactiver.</w:t>
      </w:r>
    </w:p>
    <w:p>
      <w:pPr>
        <w:pStyle w:val="ListParagraph"/>
        <w:numPr>
          <w:ilvl w:val="0"/>
          <w:numId w:val="11"/>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1"/>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2"/>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2"/>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2"/>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2"/>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2"/>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3"/>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3"/>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3"/>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3"/>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4"/>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4"/>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4"/>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4"/>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4"/>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5"/>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5"/>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5"/>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5"/>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5"/>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5"/>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5"/>
        </w:numPr>
        <w:spacing w:after="80"/>
      </w:pPr>
      <w:r>
        <w:t xml:space="preserve">Cliquer sur une ligne pour la déplier ; réimprimer son reçu avec 🖨 ; expliquer à quoi servent 📋, 🔁 et ↩ et qui a le droit.</w:t>
      </w:r>
    </w:p>
    <w:p>
      <w:pPr>
        <w:pStyle w:val="ListParagraph"/>
        <w:numPr>
          <w:ilvl w:val="0"/>
          <w:numId w:val="15"/>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6"/>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6"/>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6"/>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6"/>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6"/>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7"/>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7"/>
        </w:numPr>
        <w:spacing w:after="80"/>
      </w:pPr>
      <w:r>
        <w:t xml:space="preserve">Passer l'autonomie à 2, puis le type de batterie à Gel : noter ce qui change dans les carrés et dans le tableau.</w:t>
      </w:r>
    </w:p>
    <w:p>
      <w:pPr>
        <w:pStyle w:val="ListParagraph"/>
        <w:numPr>
          <w:ilvl w:val="0"/>
          <w:numId w:val="17"/>
        </w:numPr>
        <w:spacing w:after="80"/>
      </w:pPr>
      <w:r>
        <w:t xml:space="preserve">Choisir un autre panneau dans la liste ; corriger une quantité ; puis revenir au calcul par « Annuler (revenir à la sélection automatique) ».</w:t>
      </w:r>
    </w:p>
    <w:p>
      <w:pPr>
        <w:pStyle w:val="ListParagraph"/>
        <w:numPr>
          <w:ilvl w:val="0"/>
          <w:numId w:val="17"/>
        </w:numPr>
        <w:spacing w:after="80"/>
      </w:pPr>
      <w:r>
        <w:t xml:space="preserve">Passer le système en 24 V et lire la ligne grise d'une ligne sans article ; revenir en 48 V.</w:t>
      </w:r>
    </w:p>
    <w:p>
      <w:pPr>
        <w:pStyle w:val="ListParagraph"/>
        <w:numPr>
          <w:ilvl w:val="0"/>
          <w:numId w:val="17"/>
        </w:numPr>
        <w:spacing w:after="80"/>
      </w:pPr>
      <w:r>
        <w:t xml:space="preserve">Saisir un article hors stock sur une ligne ; le retirer.</w:t>
      </w:r>
    </w:p>
    <w:p>
      <w:pPr>
        <w:pStyle w:val="ListParagraph"/>
        <w:numPr>
          <w:ilvl w:val="0"/>
          <w:numId w:val="17"/>
        </w:numPr>
        <w:spacing w:after="80"/>
      </w:pPr>
      <w:r>
        <w:t xml:space="preserve">Lire les rails (mètres, barres, chute), changer le modèle de support, mettre les étriers à 0 puis revenir au calcul.</w:t>
      </w:r>
    </w:p>
    <w:p>
      <w:pPr>
        <w:pStyle w:val="ListParagraph"/>
        <w:numPr>
          <w:ilvl w:val="0"/>
          <w:numId w:val="17"/>
        </w:numPr>
        <w:spacing w:after="80"/>
      </w:pPr>
      <w:r>
        <w:t xml:space="preserve">Ajouter deux autres équipements : l'un choisi dans le stock (HB décoché), l'autre tapé librement (HB coché d'office).</w:t>
      </w:r>
    </w:p>
    <w:p>
      <w:pPr>
        <w:pStyle w:val="ListParagraph"/>
        <w:numPr>
          <w:ilvl w:val="0"/>
          <w:numId w:val="17"/>
        </w:numPr>
        <w:spacing w:after="80"/>
      </w:pPr>
      <w:r>
        <w:t xml:space="preserve">Mettre une remise de 5 % avec un compte vendeur et essayer d'envoyer : lire le refus ; revenir à 3 %.</w:t>
      </w:r>
    </w:p>
    <w:p>
      <w:pPr>
        <w:pStyle w:val="ListParagraph"/>
        <w:numPr>
          <w:ilvl w:val="0"/>
          <w:numId w:val="17"/>
        </w:numPr>
        <w:spacing w:after="80"/>
      </w:pPr>
      <w:r>
        <w:t xml:space="preserve">Régler un acompte de 50 % et un délai ; enregistrer un brouillon pour un nouveau client ; le reprendre depuis « Mes brouillons » ; l'envoyer.</w:t>
      </w:r>
    </w:p>
    <w:p>
      <w:pPr>
        <w:pStyle w:val="ListParagraph"/>
        <w:numPr>
          <w:ilvl w:val="0"/>
          <w:numId w:val="17"/>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18"/>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18"/>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18"/>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18"/>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18"/>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18"/>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19"/>
        </w:numPr>
        <w:spacing w:after="80"/>
      </w:pPr>
      <w:r>
        <w:t xml:space="preserve">Saisir le portail du premier cas pratique ; retrouver 500 kg, Standard, 5 m et le moteur de 600 kg.</w:t>
      </w:r>
    </w:p>
    <w:p>
      <w:pPr>
        <w:pStyle w:val="ListParagraph"/>
        <w:numPr>
          <w:ilvl w:val="0"/>
          <w:numId w:val="19"/>
        </w:numPr>
        <w:spacing w:after="80"/>
      </w:pPr>
      <w:r>
        <w:t xml:space="preserve">Passer l'usage en Intensive, puis en Faible : noter ce qui change dans les carrés et dans le tableau.</w:t>
      </w:r>
    </w:p>
    <w:p>
      <w:pPr>
        <w:pStyle w:val="ListParagraph"/>
        <w:numPr>
          <w:ilvl w:val="0"/>
          <w:numId w:val="19"/>
        </w:numPr>
        <w:spacing w:after="80"/>
      </w:pPr>
      <w:r>
        <w:t xml:space="preserve">Passer en portail battant : lire « — (non requise) » sur la crémaillère ; revenir en coulissant.</w:t>
      </w:r>
    </w:p>
    <w:p>
      <w:pPr>
        <w:pStyle w:val="ListParagraph"/>
        <w:numPr>
          <w:ilvl w:val="0"/>
          <w:numId w:val="19"/>
        </w:numPr>
        <w:spacing w:after="80"/>
      </w:pPr>
      <w:r>
        <w:t xml:space="preserve">Corriger le prix de la porte au m², puis changer de type et constater qu'il revient à la valeur d'office.</w:t>
      </w:r>
    </w:p>
    <w:p>
      <w:pPr>
        <w:pStyle w:val="ListParagraph"/>
        <w:numPr>
          <w:ilvl w:val="0"/>
          <w:numId w:val="19"/>
        </w:numPr>
        <w:spacing w:after="80"/>
      </w:pPr>
      <w:r>
        <w:t xml:space="preserve">Répondre « Non » à l'électricité ; ajouter le kit solaire avec un prix ; ajouter une batterie de secours.</w:t>
      </w:r>
    </w:p>
    <w:p>
      <w:pPr>
        <w:pStyle w:val="ListParagraph"/>
        <w:numPr>
          <w:ilvl w:val="0"/>
          <w:numId w:val="19"/>
        </w:numPr>
        <w:spacing w:after="80"/>
      </w:pPr>
      <w:r>
        <w:t xml:space="preserve">Choisir un autre moteur dans la liste, puis revenir au calcul par « Annuler (revenir à la sélection automatique) ».</w:t>
      </w:r>
    </w:p>
    <w:p>
      <w:pPr>
        <w:pStyle w:val="ListParagraph"/>
        <w:numPr>
          <w:ilvl w:val="0"/>
          <w:numId w:val="19"/>
        </w:numPr>
        <w:spacing w:after="80"/>
      </w:pPr>
      <w:r>
        <w:t xml:space="preserve">Ouvrir un métier sans calcul ; établir trois lignes (deux du métier, une « Autre métier »), dont une saisie hors stock.</w:t>
      </w:r>
    </w:p>
    <w:p>
      <w:pPr>
        <w:pStyle w:val="ListParagraph"/>
        <w:numPr>
          <w:ilvl w:val="0"/>
          <w:numId w:val="19"/>
        </w:numPr>
        <w:spacing w:after="80"/>
      </w:pPr>
      <w:r>
        <w:t xml:space="preserve">Si le métier forage a des pompes : faire l'étude du cas pratique et lire les trois listes.</w:t>
      </w:r>
    </w:p>
    <w:p>
      <w:pPr>
        <w:pStyle w:val="ListParagraph"/>
        <w:numPr>
          <w:ilvl w:val="0"/>
          <w:numId w:val="19"/>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0"/>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0"/>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0"/>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0"/>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0"/>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0"/>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1"/>
        </w:numPr>
        <w:spacing w:after="80"/>
      </w:pPr>
      <w:r>
        <w:t xml:space="preserve">Établir et envoyer un petit devis (chapitre 11 ou 12) ; le retrouver dans 📋 Tous les devis et lire ses pastilles.</w:t>
      </w:r>
    </w:p>
    <w:p>
      <w:pPr>
        <w:pStyle w:val="ListParagraph"/>
        <w:numPr>
          <w:ilvl w:val="0"/>
          <w:numId w:val="21"/>
        </w:numPr>
        <w:spacing w:after="80"/>
      </w:pPr>
      <w:r>
        <w:t xml:space="preserve">Le corriger par </w:t>
      </w:r>
      <w:r>
        <w:rPr>
          <w:b/>
          <w:bCs/>
        </w:rPr>
        <w:t xml:space="preserve">✏️ Modifier et renvoyer</w:t>
      </w:r>
      <w:r>
        <w:t xml:space="preserve"> ; vérifier la pastille « ✏️ Modifié le … ».</w:t>
      </w:r>
    </w:p>
    <w:p>
      <w:pPr>
        <w:pStyle w:val="ListParagraph"/>
        <w:numPr>
          <w:ilvl w:val="0"/>
          <w:numId w:val="21"/>
        </w:numPr>
        <w:spacing w:after="80"/>
      </w:pPr>
      <w:r>
        <w:t xml:space="preserve">Le relancer ; lire la question, puis le bouton « déjà le … ».</w:t>
      </w:r>
    </w:p>
    <w:p>
      <w:pPr>
        <w:pStyle w:val="ListParagraph"/>
        <w:numPr>
          <w:ilvl w:val="0"/>
          <w:numId w:val="21"/>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1"/>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1"/>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1"/>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1"/>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2"/>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2"/>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2"/>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2"/>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2"/>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2"/>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2"/>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3"/>
        </w:numPr>
        <w:spacing w:after="80"/>
      </w:pPr>
      <w:r>
        <w:t xml:space="preserve">Enregistrer sa signature dans 📄 Contrats, puis la modifier.</w:t>
      </w:r>
    </w:p>
    <w:p>
      <w:pPr>
        <w:pStyle w:val="ListParagraph"/>
        <w:numPr>
          <w:ilvl w:val="0"/>
          <w:numId w:val="23"/>
        </w:numPr>
        <w:spacing w:after="80"/>
      </w:pPr>
      <w:r>
        <w:t xml:space="preserve">Envoyer un devis solaire à un client de formation, avec acompte de 70 %.</w:t>
      </w:r>
    </w:p>
    <w:p>
      <w:pPr>
        <w:pStyle w:val="ListParagraph"/>
        <w:numPr>
          <w:ilvl w:val="0"/>
          <w:numId w:val="23"/>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3"/>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3"/>
        </w:numPr>
        <w:spacing w:after="80"/>
      </w:pPr>
      <w:r>
        <w:t xml:space="preserve">(Avec l'administrateur principal) accepter le plan ; revenir côté client et lire « Prochain versement ».</w:t>
      </w:r>
    </w:p>
    <w:p>
      <w:pPr>
        <w:pStyle w:val="ListParagraph"/>
        <w:numPr>
          <w:ilvl w:val="0"/>
          <w:numId w:val="23"/>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4"/>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4"/>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4"/>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4"/>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4"/>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4"/>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4"/>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5"/>
        </w:numPr>
        <w:spacing w:after="80"/>
      </w:pPr>
      <w:r>
        <w:t xml:space="preserve">(Administrateur ou responsable commercial) Programmer l'installation pour demain.</w:t>
      </w:r>
    </w:p>
    <w:p>
      <w:pPr>
        <w:pStyle w:val="ListParagraph"/>
        <w:numPr>
          <w:ilvl w:val="0"/>
          <w:numId w:val="25"/>
        </w:numPr>
        <w:spacing w:after="80"/>
      </w:pPr>
      <w:r>
        <w:t xml:space="preserve">Ajouter une photo et une observation dans le dossier.</w:t>
      </w:r>
    </w:p>
    <w:p>
      <w:pPr>
        <w:pStyle w:val="ListParagraph"/>
        <w:numPr>
          <w:ilvl w:val="0"/>
          <w:numId w:val="25"/>
        </w:numPr>
        <w:spacing w:after="80"/>
      </w:pPr>
      <w:r>
        <w:t xml:space="preserve">(Chef ⭐) Marquer terminé ; lire le message du lien du PV.</w:t>
      </w:r>
    </w:p>
    <w:p>
      <w:pPr>
        <w:pStyle w:val="ListParagraph"/>
        <w:numPr>
          <w:ilvl w:val="0"/>
          <w:numId w:val="25"/>
        </w:numPr>
        <w:spacing w:after="80"/>
      </w:pPr>
      <w:r>
        <w:t xml:space="preserve">(Administrateur) Répartir des frais de 100 000 F avec une part de BMI de 30 %, puis demander le paiement d'une part.</w:t>
      </w:r>
    </w:p>
    <w:p>
      <w:pPr>
        <w:pStyle w:val="ListParagraph"/>
        <w:numPr>
          <w:ilvl w:val="0"/>
          <w:numId w:val="2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(Administrateur) Fixer à 5 % le taux d'un commercial d'entraînement dans 👥 Utilisateurs.</w:t>
      </w:r>
    </w:p>
    <w:p>
      <w:pPr>
        <w:pStyle w:val="ListParagraph"/>
        <w:numPr>
          <w:ilvl w:val="0"/>
          <w:numId w:val="27"/>
        </w:numPr>
        <w:spacing w:after="80"/>
      </w:pPr>
      <w:r>
        <w:t xml:space="preserve">Encaisser une vente comptant à son nom avec un rabais ; calculer la commission à la main, puis la lire dans 👑 Équipe.</w:t>
      </w:r>
    </w:p>
    <w:p>
      <w:pPr>
        <w:pStyle w:val="ListParagraph"/>
        <w:numPr>
          <w:ilvl w:val="0"/>
          <w:numId w:val="27"/>
        </w:numPr>
        <w:spacing w:after="80"/>
      </w:pPr>
      <w:r>
        <w:t xml:space="preserve">Encaisser une vente à crédit à son nom ; constater « 💰 client doit … » ; solder la dette ; constater que la commission est due.</w:t>
      </w:r>
    </w:p>
    <w:p>
      <w:pPr>
        <w:pStyle w:val="ListParagraph"/>
        <w:numPr>
          <w:ilvl w:val="0"/>
          <w:numId w:val="27"/>
        </w:numPr>
        <w:spacing w:after="80"/>
      </w:pPr>
      <w:r>
        <w:t xml:space="preserve">Payer la commission (✓ Marquer payé) ; retrouver la dépense et le paiement dans 💵 Ma commission du commercial.</w:t>
      </w:r>
    </w:p>
    <w:p>
      <w:pPr>
        <w:pStyle w:val="ListParagraph"/>
        <w:numPr>
          <w:ilvl w:val="0"/>
          <w:numId w:val="27"/>
        </w:numPr>
        <w:spacing w:after="80"/>
      </w:pPr>
      <w:r>
        <w:t xml:space="preserve">Encaisser une vente avec un apporteur externe par Mobile Money ; le payer ; lire le moyen repris.</w:t>
      </w:r>
    </w:p>
    <w:p>
      <w:pPr>
        <w:pStyle w:val="ListParagraph"/>
        <w:numPr>
          <w:ilvl w:val="0"/>
          <w:numId w:val="27"/>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28"/>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28"/>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28"/>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28"/>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28"/>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28"/>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28"/>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le salaire d'un employé d'entraînement, avec un motif.</w:t>
      </w:r>
    </w:p>
    <w:p>
      <w:pPr>
        <w:pStyle w:val="ListParagraph"/>
        <w:numPr>
          <w:ilvl w:val="0"/>
          <w:numId w:val="29"/>
        </w:numPr>
        <w:spacing w:after="80"/>
      </w:pPr>
      <w:r>
        <w:t xml:space="preserve">Poser une prime et une avance sur le mois en cours ; lire le net dans 💵 Salaires.</w:t>
      </w:r>
    </w:p>
    <w:p>
      <w:pPr>
        <w:pStyle w:val="ListParagraph"/>
        <w:numPr>
          <w:ilvl w:val="0"/>
          <w:numId w:val="29"/>
        </w:numPr>
        <w:spacing w:after="80"/>
      </w:pPr>
      <w:r>
        <w:t xml:space="preserve">Envoyer un virement partiel ; (l'employé) le confirmer dans 💵 Mon salaire.</w:t>
      </w:r>
    </w:p>
    <w:p>
      <w:pPr>
        <w:pStyle w:val="ListParagraph"/>
        <w:numPr>
          <w:ilvl w:val="0"/>
          <w:numId w:val="29"/>
        </w:numPr>
        <w:spacing w:after="80"/>
      </w:pPr>
      <w:r>
        <w:t xml:space="preserve">(L'employé) Demander un crédit sur 3 mois ; (administrateur) l'approuver ; constater la retenue.</w:t>
      </w:r>
    </w:p>
    <w:p>
      <w:pPr>
        <w:pStyle w:val="ListParagraph"/>
        <w:numPr>
          <w:ilvl w:val="0"/>
          <w:numId w:val="29"/>
        </w:numPr>
        <w:spacing w:after="80"/>
      </w:pPr>
      <w:r>
        <w:t xml:space="preserve">(Administrateur) Cocher l'employé assujetti CNSS, saisir ses informations, enregistrer, générer le fichier DRC.</w:t>
      </w:r>
    </w:p>
    <w:p>
      <w:pPr>
        <w:pStyle w:val="ListParagraph"/>
        <w:numPr>
          <w:ilvl w:val="0"/>
          <w:numId w:val="29"/>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0"/>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0"/>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0"/>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0"/>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0"/>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0"/>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0"/>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1"/>
        </w:numPr>
        <w:spacing w:after="80"/>
      </w:pPr>
      <w:r>
        <w:t xml:space="preserve">Écrire à un collègue dans 💬 Messages ; lui faire répondre ; constater 🔴 Nouveaux messages.</w:t>
      </w:r>
    </w:p>
    <w:p>
      <w:pPr>
        <w:pStyle w:val="ListParagraph"/>
        <w:numPr>
          <w:ilvl w:val="0"/>
          <w:numId w:val="31"/>
        </w:numPr>
        <w:spacing w:after="80"/>
      </w:pPr>
      <w:r>
        <w:t xml:space="preserve">(Administrateur) Créer un groupe de trois, écrire, retirer un membre.</w:t>
      </w:r>
    </w:p>
    <w:p>
      <w:pPr>
        <w:pStyle w:val="ListParagraph"/>
        <w:numPr>
          <w:ilvl w:val="0"/>
          <w:numId w:val="31"/>
        </w:numPr>
        <w:spacing w:after="80"/>
      </w:pPr>
      <w:r>
        <w:t xml:space="preserve">(Compte client d'entraînement) « 🛟 Écrire à BMI Togo » ; répondre depuis le support.</w:t>
      </w:r>
    </w:p>
    <w:p>
      <w:pPr>
        <w:pStyle w:val="ListParagraph"/>
        <w:numPr>
          <w:ilvl w:val="0"/>
          <w:numId w:val="31"/>
        </w:numPr>
        <w:spacing w:after="80"/>
      </w:pPr>
      <w:r>
        <w:t xml:space="preserve">Avec le formateur, en réel : ouvrir une conversation WhatsApp, lire la bande de la fenêtre, répondre, lire les coches.</w:t>
      </w:r>
    </w:p>
    <w:p>
      <w:pPr>
        <w:pStyle w:val="ListParagraph"/>
        <w:numPr>
          <w:ilvl w:val="0"/>
          <w:numId w:val="31"/>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2"/>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2"/>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2"/>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2"/>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2"/>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2"/>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2"/>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3"/>
        </w:numPr>
        <w:spacing w:after="80"/>
      </w:pPr>
      <w:r>
        <w:t xml:space="preserve">Couper les données mobiles et le Wi-Fi ; lire le badge.</w:t>
      </w:r>
    </w:p>
    <w:p>
      <w:pPr>
        <w:pStyle w:val="ListParagraph"/>
        <w:numPr>
          <w:ilvl w:val="0"/>
          <w:numId w:val="33"/>
        </w:numPr>
        <w:spacing w:after="80"/>
      </w:pPr>
      <w:r>
        <w:t xml:space="preserve">Faire deux ventes d'entraînement et une dépense ; lire le compteur.</w:t>
      </w:r>
    </w:p>
    <w:p>
      <w:pPr>
        <w:pStyle w:val="ListParagraph"/>
        <w:numPr>
          <w:ilvl w:val="0"/>
          <w:numId w:val="33"/>
        </w:numPr>
        <w:spacing w:after="80"/>
      </w:pPr>
      <w:r>
        <w:t xml:space="preserve">Imprimer ou partager le reçu d'une des ventes.</w:t>
      </w:r>
    </w:p>
    <w:p>
      <w:pPr>
        <w:pStyle w:val="ListParagraph"/>
        <w:numPr>
          <w:ilvl w:val="0"/>
          <w:numId w:val="33"/>
        </w:numPr>
        <w:spacing w:after="80"/>
      </w:pPr>
      <w:r>
        <w:t xml:space="preserve">Rallumer le réseau ; regarder le compteur redescendre à zéro.</w:t>
      </w:r>
    </w:p>
    <w:p>
      <w:pPr>
        <w:pStyle w:val="ListParagraph"/>
        <w:numPr>
          <w:ilvl w:val="0"/>
          <w:numId w:val="3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5"/>
        </w:numPr>
        <w:spacing w:after="80"/>
      </w:pPr>
      <w:r>
        <w:t xml:space="preserve">Laisser le téléphone 10 minutes sans le toucher ; déverrouiller avec le mot de passe.</w:t>
      </w:r>
    </w:p>
    <w:p>
      <w:pPr>
        <w:pStyle w:val="ListParagraph"/>
        <w:numPr>
          <w:ilvl w:val="0"/>
          <w:numId w:val="3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5"/>
        </w:numPr>
        <w:spacing w:after="80"/>
      </w:pPr>
      <w:r>
        <w:t xml:space="preserve">Couper internet, faire une vente, lire le compteur ; rallumer et le regarder redescendre.</w:t>
      </w:r>
    </w:p>
    <w:p>
      <w:pPr>
        <w:pStyle w:val="ListParagraph"/>
        <w:numPr>
          <w:ilvl w:val="0"/>
          <w:numId w:val="3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En formation, rien ne part du numéro BMI : WhatsApp s'ouvre sur le téléphone, c'est normal. Les épreuves 11 et 12 sont pour le responsable commercial (ou un commercial chef d'équipe pour la 12) ; l'épreuve 6 est pour le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Nouveau prospect</w:t>
            </w:r>
          </w:p>
        </w:tc>
        <w:tc>
          <w:tcPr>
            <w:tcW w:type="dxa" w:w="3300"/>
            <w:tcMar>
              <w:top w:type="dxa" w:w="100"/>
              <w:left w:type="dxa" w:w="140"/>
              <w:bottom w:type="dxa" w:w="100"/>
              <w:right w:type="dxa" w:w="140"/>
            </w:tcMar>
          </w:tcPr>
          <w:p>
            <w:r>
              <w:rPr>
                <w:sz w:val="19"/>
                <w:szCs w:val="19"/>
              </w:rPr>
              <w:t xml:space="preserve">Enregistrer un prospect avec un projet « solaire » et une date de relance à hier.</w:t>
            </w:r>
          </w:p>
        </w:tc>
        <w:tc>
          <w:tcPr>
            <w:tcW w:type="dxa" w:w="2900"/>
            <w:tcMar>
              <w:top w:type="dxa" w:w="100"/>
              <w:left w:type="dxa" w:w="140"/>
              <w:bottom w:type="dxa" w:w="100"/>
              <w:right w:type="dxa" w:w="140"/>
            </w:tcMar>
          </w:tcPr>
          <w:p>
            <w:r>
              <w:rPr>
                <w:sz w:val="19"/>
                <w:szCs w:val="19"/>
              </w:rPr>
              <w:t xml:space="preserve">La fiche est à son nom ; la ligne est en orange (relance en retard) et porte « 📱 Relancer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Relancer</w:t>
            </w:r>
          </w:p>
        </w:tc>
        <w:tc>
          <w:tcPr>
            <w:tcW w:type="dxa" w:w="3300"/>
            <w:shd w:fill="F8FAFC" w:color="auto" w:val="clear"/>
            <w:tcMar>
              <w:top w:type="dxa" w:w="100"/>
              <w:left w:type="dxa" w:w="140"/>
              <w:bottom w:type="dxa" w:w="100"/>
              <w:right w:type="dxa" w:w="140"/>
            </w:tcMar>
          </w:tcPr>
          <w:p>
            <w:r>
              <w:rPr>
                <w:sz w:val="19"/>
                <w:szCs w:val="19"/>
              </w:rPr>
              <w:t xml:space="preserve">Relancer ce prospect.</w:t>
            </w:r>
          </w:p>
        </w:tc>
        <w:tc>
          <w:tcPr>
            <w:tcW w:type="dxa" w:w="2900"/>
            <w:shd w:fill="F8FAFC" w:color="auto" w:val="clear"/>
            <w:tcMar>
              <w:top w:type="dxa" w:w="100"/>
              <w:left w:type="dxa" w:w="140"/>
              <w:bottom w:type="dxa" w:w="100"/>
              <w:right w:type="dxa" w:w="140"/>
            </w:tcMar>
          </w:tcPr>
          <w:p>
            <w:r>
              <w:rPr>
                <w:sz w:val="19"/>
                <w:szCs w:val="19"/>
              </w:rPr>
              <w:t xml:space="preserve">Une question est posée avant l'envoi ; le message nomme le projet ; l'historique de la fiche note la relance.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Devis solaire</w:t>
            </w:r>
          </w:p>
        </w:tc>
        <w:tc>
          <w:tcPr>
            <w:tcW w:type="dxa" w:w="3300"/>
            <w:tcMar>
              <w:top w:type="dxa" w:w="100"/>
              <w:left w:type="dxa" w:w="140"/>
              <w:bottom w:type="dxa" w:w="100"/>
              <w:right w:type="dxa" w:w="140"/>
            </w:tcMar>
          </w:tcPr>
          <w:p>
            <w:r>
              <w:rPr>
                <w:sz w:val="19"/>
                <w:szCs w:val="19"/>
              </w:rPr>
              <w:t xml:space="preserve">Faire un devis solaire pour 10 ampoules de 15 W pendant 12 h et un congélateur de 200 W pendant 24 h, pour un nouveau client (nom, prénom, numéro).</w:t>
            </w:r>
          </w:p>
        </w:tc>
        <w:tc>
          <w:tcPr>
            <w:tcW w:type="dxa" w:w="2900"/>
            <w:tcMar>
              <w:top w:type="dxa" w:w="100"/>
              <w:left w:type="dxa" w:w="140"/>
              <w:bottom w:type="dxa" w:w="100"/>
              <w:right w:type="dxa" w:w="140"/>
            </w:tcMar>
          </w:tcPr>
          <w:p>
            <w:r>
              <w:rPr>
                <w:sz w:val="19"/>
                <w:szCs w:val="19"/>
              </w:rPr>
              <w:t xml:space="preserve">Le matériel est proposé ; le devis apparaît « ⏳ Proposé » dans 📋 Tous les devis, chez le client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Brouillon</w:t>
            </w:r>
          </w:p>
        </w:tc>
        <w:tc>
          <w:tcPr>
            <w:tcW w:type="dxa" w:w="3300"/>
            <w:shd w:fill="F8FAFC" w:color="auto" w:val="clear"/>
            <w:tcMar>
              <w:top w:type="dxa" w:w="100"/>
              <w:left w:type="dxa" w:w="140"/>
              <w:bottom w:type="dxa" w:w="100"/>
              <w:right w:type="dxa" w:w="140"/>
            </w:tcMar>
          </w:tcPr>
          <w:p>
            <w:r>
              <w:rPr>
                <w:sz w:val="19"/>
                <w:szCs w:val="19"/>
              </w:rPr>
              <w:t xml:space="preserve">Commencer un devis, l'enregistrer en brouillon, puis le reprendre et l'envoyer.</w:t>
            </w:r>
          </w:p>
        </w:tc>
        <w:tc>
          <w:tcPr>
            <w:tcW w:type="dxa" w:w="2900"/>
            <w:shd w:fill="F8FAFC" w:color="auto" w:val="clear"/>
            <w:tcMar>
              <w:top w:type="dxa" w:w="100"/>
              <w:left w:type="dxa" w:w="140"/>
              <w:bottom w:type="dxa" w:w="100"/>
              <w:right w:type="dxa" w:w="140"/>
            </w:tcMar>
          </w:tcPr>
          <w:p>
            <w:r>
              <w:rPr>
                <w:sz w:val="19"/>
                <w:szCs w:val="19"/>
              </w:rPr>
              <w:t xml:space="preserve">Le brouillon apparaît dans « 📝 Mes brouillons », puis disparaît une fois envoyé.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Corriger un devis proposé</w:t>
            </w:r>
          </w:p>
        </w:tc>
        <w:tc>
          <w:tcPr>
            <w:tcW w:type="dxa" w:w="3300"/>
            <w:tcMar>
              <w:top w:type="dxa" w:w="100"/>
              <w:left w:type="dxa" w:w="140"/>
              <w:bottom w:type="dxa" w:w="100"/>
              <w:right w:type="dxa" w:w="140"/>
            </w:tcMar>
          </w:tcPr>
          <w:p>
            <w:r>
              <w:rPr>
                <w:sz w:val="19"/>
                <w:szCs w:val="19"/>
              </w:rPr>
              <w:t xml:space="preserve">Sur le devis de l'épreuve 3, « ✏️ Modifier et renvoyer » en ajoutant une ampoule.</w:t>
            </w:r>
          </w:p>
        </w:tc>
        <w:tc>
          <w:tcPr>
            <w:tcW w:type="dxa" w:w="2900"/>
            <w:tcMar>
              <w:top w:type="dxa" w:w="100"/>
              <w:left w:type="dxa" w:w="140"/>
              <w:bottom w:type="dxa" w:w="100"/>
              <w:right w:type="dxa" w:w="140"/>
            </w:tcMar>
          </w:tcPr>
          <w:p>
            <w:r>
              <w:rPr>
                <w:sz w:val="19"/>
                <w:szCs w:val="19"/>
              </w:rPr>
              <w:t xml:space="preserve">Le même devis est remplacé (pas de doublon) et porte la trace de la modification.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Commande (commercial)</w:t>
            </w:r>
          </w:p>
        </w:tc>
        <w:tc>
          <w:tcPr>
            <w:tcW w:type="dxa" w:w="3300"/>
            <w:shd w:fill="F8FAFC" w:color="auto" w:val="clear"/>
            <w:tcMar>
              <w:top w:type="dxa" w:w="100"/>
              <w:left w:type="dxa" w:w="140"/>
              <w:bottom w:type="dxa" w:w="100"/>
              <w:right w:type="dxa" w:w="140"/>
            </w:tcMar>
          </w:tcPr>
          <w:p>
            <w:r>
              <w:rPr>
                <w:sz w:val="19"/>
                <w:szCs w:val="19"/>
              </w:rPr>
              <w:t xml:space="preserve">Composer une commande de deux articles pour un client et l'envoyer à la boutique.</w:t>
            </w:r>
          </w:p>
        </w:tc>
        <w:tc>
          <w:tcPr>
            <w:tcW w:type="dxa" w:w="2900"/>
            <w:shd w:fill="F8FAFC" w:color="auto" w:val="clear"/>
            <w:tcMar>
              <w:top w:type="dxa" w:w="100"/>
              <w:left w:type="dxa" w:w="140"/>
              <w:bottom w:type="dxa" w:w="100"/>
              <w:right w:type="dxa" w:w="140"/>
            </w:tcMar>
          </w:tcPr>
          <w:p>
            <w:r>
              <w:rPr>
                <w:sz w:val="19"/>
                <w:szCs w:val="19"/>
              </w:rPr>
              <w:t xml:space="preserve">La commande apparaît dans 📥 Commandes reçues de la boutique ; rien n'est encaissé.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Remise au-delà de 3 %</w:t>
            </w:r>
          </w:p>
        </w:tc>
        <w:tc>
          <w:tcPr>
            <w:tcW w:type="dxa" w:w="3300"/>
            <w:tcMar>
              <w:top w:type="dxa" w:w="100"/>
              <w:left w:type="dxa" w:w="140"/>
              <w:bottom w:type="dxa" w:w="100"/>
              <w:right w:type="dxa" w:w="140"/>
            </w:tcMar>
          </w:tcPr>
          <w:p>
            <w:r>
              <w:rPr>
                <w:sz w:val="19"/>
                <w:szCs w:val="19"/>
              </w:rPr>
              <w:t xml:space="preserve">Essayer d'envoyer un devis avec une remise générale de 5 %.</w:t>
            </w:r>
          </w:p>
        </w:tc>
        <w:tc>
          <w:tcPr>
            <w:tcW w:type="dxa" w:w="2900"/>
            <w:tcMar>
              <w:top w:type="dxa" w:w="100"/>
              <w:left w:type="dxa" w:w="140"/>
              <w:bottom w:type="dxa" w:w="100"/>
              <w:right w:type="dxa" w:w="140"/>
            </w:tcMar>
          </w:tcPr>
          <w:p>
            <w:r>
              <w:rPr>
                <w:sz w:val="19"/>
                <w:szCs w:val="19"/>
              </w:rPr>
              <w:t xml:space="preserve">L'envoi est refusé : au-delà de 3 %, c'est l'administrateur.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Convertir un prospect</w:t>
            </w:r>
          </w:p>
        </w:tc>
        <w:tc>
          <w:tcPr>
            <w:tcW w:type="dxa" w:w="3300"/>
            <w:shd w:fill="F8FAFC" w:color="auto" w:val="clear"/>
            <w:tcMar>
              <w:top w:type="dxa" w:w="100"/>
              <w:left w:type="dxa" w:w="140"/>
              <w:bottom w:type="dxa" w:w="100"/>
              <w:right w:type="dxa" w:w="140"/>
            </w:tcMar>
          </w:tcPr>
          <w:p>
            <w:r>
              <w:rPr>
                <w:sz w:val="19"/>
                <w:szCs w:val="19"/>
              </w:rPr>
              <w:t xml:space="preserve">Convertir le prospect de l'épreuve 1 en client.</w:t>
            </w:r>
          </w:p>
        </w:tc>
        <w:tc>
          <w:tcPr>
            <w:tcW w:type="dxa" w:w="2900"/>
            <w:shd w:fill="F8FAFC" w:color="auto" w:val="clear"/>
            <w:tcMar>
              <w:top w:type="dxa" w:w="100"/>
              <w:left w:type="dxa" w:w="140"/>
              <w:bottom w:type="dxa" w:w="100"/>
              <w:right w:type="dxa" w:w="140"/>
            </w:tcMar>
          </w:tcPr>
          <w:p>
            <w:r>
              <w:rPr>
                <w:sz w:val="19"/>
                <w:szCs w:val="19"/>
              </w:rPr>
              <w:t xml:space="preserve">La fiche est marquée convertie ; le client existe dans l'espace avec son prénom.</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Ma commission</w:t>
            </w:r>
          </w:p>
        </w:tc>
        <w:tc>
          <w:tcPr>
            <w:tcW w:type="dxa" w:w="3300"/>
            <w:tcMar>
              <w:top w:type="dxa" w:w="100"/>
              <w:left w:type="dxa" w:w="140"/>
              <w:bottom w:type="dxa" w:w="100"/>
              <w:right w:type="dxa" w:w="140"/>
            </w:tcMar>
          </w:tcPr>
          <w:p>
            <w:r>
              <w:rPr>
                <w:sz w:val="19"/>
                <w:szCs w:val="19"/>
              </w:rPr>
              <w:t xml:space="preserve">Ouvrir 💵 Ma commission et expliquer une ligne en attente.</w:t>
            </w:r>
          </w:p>
        </w:tc>
        <w:tc>
          <w:tcPr>
            <w:tcW w:type="dxa" w:w="2900"/>
            <w:tcMar>
              <w:top w:type="dxa" w:w="100"/>
              <w:left w:type="dxa" w:w="140"/>
              <w:bottom w:type="dxa" w:w="100"/>
              <w:right w:type="dxa" w:w="140"/>
            </w:tcMar>
          </w:tcPr>
          <w:p>
            <w:r>
              <w:rPr>
                <w:sz w:val="19"/>
                <w:szCs w:val="19"/>
              </w:rPr>
              <w:t xml:space="preserve">La personne dit si elle attend la réception (⏳) ou le paiement du client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Une tâche</w:t>
            </w:r>
          </w:p>
        </w:tc>
        <w:tc>
          <w:tcPr>
            <w:tcW w:type="dxa" w:w="3300"/>
            <w:shd w:fill="F8FAFC" w:color="auto" w:val="clear"/>
            <w:tcMar>
              <w:top w:type="dxa" w:w="100"/>
              <w:left w:type="dxa" w:w="140"/>
              <w:bottom w:type="dxa" w:w="100"/>
              <w:right w:type="dxa" w:w="140"/>
            </w:tcMar>
          </w:tcPr>
          <w:p>
            <w:r>
              <w:rPr>
                <w:sz w:val="19"/>
                <w:szCs w:val="19"/>
              </w:rPr>
              <w:t xml:space="preserve">Terminer une tâche donnée par le formateur, avec une photo.</w:t>
            </w:r>
          </w:p>
        </w:tc>
        <w:tc>
          <w:tcPr>
            <w:tcW w:type="dxa" w:w="2900"/>
            <w:shd w:fill="F8FAFC" w:color="auto" w:val="clear"/>
            <w:tcMar>
              <w:top w:type="dxa" w:w="100"/>
              <w:left w:type="dxa" w:w="140"/>
              <w:bottom w:type="dxa" w:w="100"/>
              <w:right w:type="dxa" w:w="140"/>
            </w:tcMar>
          </w:tcPr>
          <w:p>
            <w:r>
              <w:rPr>
                <w:sz w:val="19"/>
                <w:szCs w:val="19"/>
              </w:rPr>
              <w:t xml:space="preserve">La tâche part en validation chez celui qui l'a donnée.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Programmer (responsable commercial)</w:t>
            </w:r>
          </w:p>
        </w:tc>
        <w:tc>
          <w:tcPr>
            <w:tcW w:type="dxa" w:w="3300"/>
            <w:tcMar>
              <w:top w:type="dxa" w:w="100"/>
              <w:left w:type="dxa" w:w="140"/>
              <w:bottom w:type="dxa" w:w="100"/>
              <w:right w:type="dxa" w:w="140"/>
            </w:tcMar>
          </w:tcPr>
          <w:p>
            <w:r>
              <w:rPr>
                <w:sz w:val="19"/>
                <w:szCs w:val="19"/>
              </w:rPr>
              <w:t xml:space="preserve">Programmer l'installation d'un chantier « 📅 À programmer » avec une équipe et son chef ⭐.</w:t>
            </w:r>
          </w:p>
        </w:tc>
        <w:tc>
          <w:tcPr>
            <w:tcW w:type="dxa" w:w="2900"/>
            <w:tcMar>
              <w:top w:type="dxa" w:w="100"/>
              <w:left w:type="dxa" w:w="140"/>
              <w:bottom w:type="dxa" w:w="100"/>
              <w:right w:type="dxa" w:w="140"/>
            </w:tcMar>
          </w:tcPr>
          <w:p>
            <w:r>
              <w:rPr>
                <w:sz w:val="19"/>
                <w:szCs w:val="19"/>
              </w:rPr>
              <w:t xml:space="preserve">Le chantier quitte « 📅 À programmer », avec sa date d'installation et son équipe ; le chef porte l'étoile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Équipe (responsable ou chef)</w:t>
            </w:r>
          </w:p>
        </w:tc>
        <w:tc>
          <w:tcPr>
            <w:tcW w:type="dxa" w:w="3300"/>
            <w:shd w:fill="F8FAFC" w:color="auto" w:val="clear"/>
            <w:tcMar>
              <w:top w:type="dxa" w:w="100"/>
              <w:left w:type="dxa" w:w="140"/>
              <w:bottom w:type="dxa" w:w="100"/>
              <w:right w:type="dxa" w:w="140"/>
            </w:tcMar>
          </w:tcPr>
          <w:p>
            <w:r>
              <w:rPr>
                <w:sz w:val="19"/>
                <w:szCs w:val="19"/>
              </w:rPr>
              <w:t xml:space="preserve">Donner une tâche à un membre depuis 👑 Mon équipe, puis réassigner un prospect à un autre commercial.</w:t>
            </w:r>
          </w:p>
        </w:tc>
        <w:tc>
          <w:tcPr>
            <w:tcW w:type="dxa" w:w="2900"/>
            <w:shd w:fill="F8FAFC" w:color="auto" w:val="clear"/>
            <w:tcMar>
              <w:top w:type="dxa" w:w="100"/>
              <w:left w:type="dxa" w:w="140"/>
              <w:bottom w:type="dxa" w:w="100"/>
              <w:right w:type="dxa" w:w="140"/>
            </w:tcMar>
          </w:tcPr>
          <w:p>
            <w:r>
              <w:rPr>
                <w:sz w:val="19"/>
                <w:szCs w:val="19"/>
              </w:rPr>
              <w:t xml:space="preserve">La tâche apparaît chez le membre ; le prospect change de commercial et la fiche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7"/>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37"/>
        </w:numPr>
        <w:spacing w:after="60"/>
      </w:pPr>
      <w:r>
        <w:t xml:space="preserve">Un nouveau client reçoit combien de messages à l'envoi de son premier devis, et lesquels ?</w:t>
      </w:r>
    </w:p>
    <w:p>
      <w:pPr>
        <w:pBdr>
          <w:bottom w:val="dotted" w:color="94A3B8" w:sz="6" w:space="1"/>
        </w:pBdr>
        <w:spacing w:after="260" w:before="200"/>
        <w:ind w:left="600"/>
      </w:pPr>
    </w:p>
    <w:p>
      <w:pPr>
        <w:pStyle w:val="ListParagraph"/>
        <w:keepNext/>
        <w:numPr>
          <w:ilvl w:val="0"/>
          <w:numId w:val="37"/>
        </w:numPr>
        <w:spacing w:after="60"/>
      </w:pPr>
      <w:r>
        <w:t xml:space="preserve">Qui peut accorder une remise de 5 % ?</w:t>
      </w:r>
    </w:p>
    <w:p>
      <w:pPr>
        <w:pBdr>
          <w:bottom w:val="dotted" w:color="94A3B8" w:sz="6" w:space="1"/>
        </w:pBdr>
        <w:spacing w:after="260" w:before="200"/>
        <w:ind w:left="600"/>
      </w:pPr>
    </w:p>
    <w:p>
      <w:pPr>
        <w:pStyle w:val="ListParagraph"/>
        <w:keepNext/>
        <w:numPr>
          <w:ilvl w:val="0"/>
          <w:numId w:val="37"/>
        </w:numPr>
        <w:spacing w:after="60"/>
      </w:pPr>
      <w:r>
        <w:t xml:space="preserve">Pourquoi la case « Nature du chantier / besoin » ne part-elle jamais au client ?</w:t>
      </w:r>
    </w:p>
    <w:p>
      <w:pPr>
        <w:pBdr>
          <w:bottom w:val="dotted" w:color="94A3B8" w:sz="6" w:space="1"/>
        </w:pBdr>
        <w:spacing w:after="260" w:before="200"/>
        <w:ind w:left="600"/>
      </w:pPr>
    </w:p>
    <w:p>
      <w:pPr>
        <w:pStyle w:val="ListParagraph"/>
        <w:keepNext/>
        <w:numPr>
          <w:ilvl w:val="0"/>
          <w:numId w:val="37"/>
        </w:numPr>
        <w:spacing w:after="60"/>
      </w:pPr>
      <w:r>
        <w:t xml:space="preserve">Un devis déjà signé contient une erreur : que fait-on ?</w:t>
      </w:r>
    </w:p>
    <w:p>
      <w:pPr>
        <w:pBdr>
          <w:bottom w:val="dotted" w:color="94A3B8" w:sz="6" w:space="1"/>
        </w:pBdr>
        <w:spacing w:after="260" w:before="200"/>
        <w:ind w:left="600"/>
      </w:pPr>
    </w:p>
    <w:p>
      <w:pPr>
        <w:pStyle w:val="ListParagraph"/>
        <w:keepNext/>
        <w:numPr>
          <w:ilvl w:val="0"/>
          <w:numId w:val="37"/>
        </w:numPr>
        <w:spacing w:after="60"/>
      </w:pPr>
      <w:r>
        <w:t xml:space="preserve">Pourquoi ne peut-on plus répondre librement à un client après 24 h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COMMERCIAL ET RESPONSABLE COMMERCIAL</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Nouveau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Relancer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Brouillon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Corriger un devis proposé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Commande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Remise au-delà de 3 %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Convertir un prospect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Ma commission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Une tâche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Programmer (responsable commercial)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Équipe (responsable ou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Commercial et responsable commercial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2026-10-03T16:21:46.586Z</dcterms:created>
  <dcterms:modified xsi:type="dcterms:W3CDTF">2026-10-03T16:21:46.586Z</dcterms:modified>
</cp:coreProperties>
</file>

<file path=docProps/custom.xml><?xml version="1.0" encoding="utf-8"?>
<Properties xmlns="http://schemas.openxmlformats.org/officeDocument/2006/custom-properties" xmlns:vt="http://schemas.openxmlformats.org/officeDocument/2006/docPropsVTypes"/>
</file>