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reprise, un prêt au personnel.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filtre de période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Titre de la liste (et « Chez le comptable »)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</w:t>
            </w:r>
            <w:r>
              <w:rPr>
                <w:b/>
                <w:bCs/>
                <w:sz w:val="19"/>
                <w:szCs w:val="19"/>
              </w:rPr>
              <w:t xml:space="preserve">« Toute période »</w:t>
            </w:r>
            <w:r>
              <w:rPr>
                <w:sz w:val="19"/>
                <w:szCs w:val="19"/>
              </w:rPr>
              <w:t xml:space="preserve"> (d'office, à chaque ouverture), Aujourd'hui, Cette semaine, Ce mois, Cette année, ou </w:t>
            </w:r>
            <w:r>
              <w:rPr>
                <w:b/>
                <w:bCs/>
                <w:sz w:val="19"/>
                <w:szCs w:val="19"/>
              </w:rPr>
              <w:t xml:space="preserve">« ✏️ Personnaliser… »</w:t>
            </w:r>
            <w:r>
              <w:rPr>
                <w:sz w:val="19"/>
                <w:szCs w:val="19"/>
              </w:rPr>
              <w:t xml:space="preserve"> avec deux dates. La liste ne montre que la période, et le total à droite devient celui de la période (« Ce mois » revient avec « Toute période »). Le cadre ⏳ Dépenses à valider par le DG n'est jamais filtré.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prêt au personnel</w:t>
      </w:r>
      <w:r>
        <w:t xml:space="preserve"> (un crédit BMI, que l'employé rend) </w:t>
      </w:r>
      <w:r>
        <w:rPr>
          <w:b/>
          <w:bCs/>
        </w:rPr>
        <w:t xml:space="preserve">se lit dans la liste</w:t>
      </w:r>
      <w:r>
        <w:t xml:space="preserve">, avec la mention « n'est pas une charge » — et « ↩ argent rentré dans la caisse » pour un remboursement : il fait bouger la caisse, on doit le voir. Il ne compte pas dans « Ce mois ». Son suivi est dans 👥 Utilisateurs → 🏦 Crédits BMI, et « Prêt au personnel » ne se choisit pas comme catégorie.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2.101.433</dc:description>
  <cp:lastModifiedBy>Un-named</cp:lastModifiedBy>
  <cp:revision>1</cp:revision>
  <dcterms:created xsi:type="dcterms:W3CDTF">2026-10-05T10:43:13.330Z</dcterms:created>
  <dcterms:modified xsi:type="dcterms:W3CDTF">2026-10-05T10:43:13.330Z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