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3"/>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3"/>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3"/>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3"/>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4"/>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4"/>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4"/>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4"/>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4"/>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5"/>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5"/>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5"/>
        </w:numPr>
        <w:spacing w:after="80"/>
      </w:pPr>
      <w:r>
        <w:t xml:space="preserve">Créer un second client « TEST KOSSI » avec « Prospect » coché, puis le retrouver dans 🧲 Prospects (note « Amené par … »).</w:t>
      </w:r>
    </w:p>
    <w:p>
      <w:pPr>
        <w:pStyle w:val="ListParagraph"/>
        <w:numPr>
          <w:ilvl w:val="0"/>
          <w:numId w:val="5"/>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5"/>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5"/>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5"/>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6"/>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6"/>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6"/>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6"/>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6"/>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3  ·  Clients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2.101.416</dc:description>
  <cp:lastModifiedBy>Un-named</cp:lastModifiedBy>
  <cp:revision>1</cp:revision>
  <dcterms:created xsi:type="dcterms:W3CDTF">2026-10-03T15:31:14.338Z</dcterms:created>
  <dcterms:modified xsi:type="dcterms:W3CDTF">2026-10-03T15:31:14.338Z</dcterms:modified>
</cp:coreProperties>
</file>

<file path=docProps/custom.xml><?xml version="1.0" encoding="utf-8"?>
<Properties xmlns="http://schemas.openxmlformats.org/officeDocument/2006/custom-properties" xmlns:vt="http://schemas.openxmlformats.org/officeDocument/2006/docPropsVTypes"/>
</file>