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Le filtre de période</w:t>
            </w:r>
          </w:p>
        </w:tc>
        <w:tc>
          <w:tcPr>
            <w:tcW w:type="dxa" w:w="6200"/>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du devis. La liste et les compteurs des pastilles la suivent ; la bande jaune des devis sans réponse, non (c'est une alerte).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ligne de devis</w:t>
            </w:r>
          </w:p>
        </w:tc>
        <w:tc>
          <w:tcPr>
            <w:tcW w:type="dxa" w:w="6200"/>
            <w:shd w:fill="F8FAFC" w:color="auto" w:val="clear"/>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tcMar>
              <w:top w:type="dxa" w:w="100"/>
              <w:left w:type="dxa" w:w="140"/>
              <w:bottom w:type="dxa" w:w="100"/>
              <w:right w:type="dxa" w:w="140"/>
            </w:tcMar>
          </w:tcPr>
          <w:p>
            <w:r>
              <w:rPr>
                <w:b/>
                <w:bCs/>
                <w:sz w:val="19"/>
                <w:szCs w:val="19"/>
              </w:rPr>
              <w:t xml:space="preserve">☀️ Dimensionnement</w:t>
            </w:r>
          </w:p>
        </w:tc>
        <w:tc>
          <w:tcPr>
            <w:tcW w:type="dxa" w:w="6200"/>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Ventes</w:t>
            </w:r>
          </w:p>
        </w:tc>
        <w:tc>
          <w:tcPr>
            <w:tcW w:type="dxa" w:w="6200"/>
            <w:shd w:fill="F8FAFC" w:color="auto" w:val="clear"/>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L'espace client</w:t>
            </w:r>
          </w:p>
        </w:tc>
        <w:tc>
          <w:tcPr>
            <w:tcW w:type="dxa" w:w="6200"/>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
        </w:numPr>
        <w:spacing w:after="80"/>
      </w:pPr>
      <w:r>
        <w:t xml:space="preserve">Établir et envoyer un petit devis (chapitre 11 ou 12) ; le retrouver dans 📋 Tous les devis et lire ses pastilles.</w:t>
      </w:r>
    </w:p>
    <w:p>
      <w:pPr>
        <w:pStyle w:val="ListParagraph"/>
        <w:numPr>
          <w:ilvl w:val="0"/>
          <w:numId w:val="3"/>
        </w:numPr>
        <w:spacing w:after="80"/>
      </w:pPr>
      <w:r>
        <w:t xml:space="preserve">Le corriger par </w:t>
      </w:r>
      <w:r>
        <w:rPr>
          <w:b/>
          <w:bCs/>
        </w:rPr>
        <w:t xml:space="preserve">✏️ Modifier et renvoyer</w:t>
      </w:r>
      <w:r>
        <w:t xml:space="preserve"> ; vérifier la pastille « ✏️ Modifié le … ».</w:t>
      </w:r>
    </w:p>
    <w:p>
      <w:pPr>
        <w:pStyle w:val="ListParagraph"/>
        <w:numPr>
          <w:ilvl w:val="0"/>
          <w:numId w:val="3"/>
        </w:numPr>
        <w:spacing w:after="80"/>
      </w:pPr>
      <w:r>
        <w:t xml:space="preserve">Le relancer ; lire la question, puis le bouton « déjà le … ».</w:t>
      </w:r>
    </w:p>
    <w:p>
      <w:pPr>
        <w:pStyle w:val="ListParagraph"/>
        <w:numPr>
          <w:ilvl w:val="0"/>
          <w:numId w:val="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13  ·  Devis et proformas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2.101.437</dc:description>
  <cp:lastModifiedBy>Un-named</cp:lastModifiedBy>
  <cp:revision>1</cp:revision>
  <dcterms:created xsi:type="dcterms:W3CDTF">2026-10-05T13:54:03.922Z</dcterms:created>
  <dcterms:modified xsi:type="dcterms:W3CDTF">2026-10-05T13:54:03.922Z</dcterms:modified>
</cp:coreProperties>
</file>

<file path=docProps/custom.xml><?xml version="1.0" encoding="utf-8"?>
<Properties xmlns="http://schemas.openxmlformats.org/officeDocument/2006/custom-properties" xmlns:vt="http://schemas.openxmlformats.org/officeDocument/2006/docPropsVTypes"/>
</file>