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2.101.435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171</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203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213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Ouvrir la fiche du client (facultatif)</w:t>
            </w:r>
          </w:p>
          <w:p>
            <w:r>
              <w:rPr>
                <w:sz w:val="20"/>
                <w:szCs w:val="20"/>
              </w:rPr>
              <w:t xml:space="preserve">Un </w:t>
            </w:r>
            <w:r>
              <w:rPr>
                <w:b/>
                <w:bCs/>
                <w:sz w:val="20"/>
                <w:szCs w:val="20"/>
              </w:rPr>
              <w:t xml:space="preserve">clic sur la ligne</w:t>
            </w:r>
            <w:r>
              <w:rPr>
                <w:sz w:val="20"/>
                <w:szCs w:val="20"/>
              </w:rPr>
              <w:t xml:space="preserve"> ouvre sa fiche juste dessous ; un second clic la referme, une seule est ouverte à la fois. En haut : son nom, son numéro, son entreprise, s'il a un compte client, total acheté, dette en cours, premier et dernier achat. Dessous, du plus récent au plus ancien : </w:t>
            </w:r>
            <w:r>
              <w:rPr>
                <w:b/>
                <w:bCs/>
                <w:sz w:val="20"/>
                <w:szCs w:val="20"/>
              </w:rPr>
              <w:t xml:space="preserve">🛒 Achats</w:t>
            </w:r>
            <w:r>
              <w:rPr>
                <w:sz w:val="20"/>
                <w:szCs w:val="20"/>
              </w:rPr>
              <w:t xml:space="preserve"> (date, n° de reçu, boutique, articles, total, paiement, et 🖨 pour réimprimer le reçu), </w:t>
            </w:r>
            <w:r>
              <w:rPr>
                <w:b/>
                <w:bCs/>
                <w:sz w:val="20"/>
                <w:szCs w:val="20"/>
              </w:rPr>
              <w:t xml:space="preserve">📋 Dettes, réservations et versements</w:t>
            </w:r>
            <w:r>
              <w:rPr>
                <w:sz w:val="20"/>
                <w:szCs w:val="20"/>
              </w:rPr>
              <w:t xml:space="preserve">, </w:t>
            </w:r>
            <w:r>
              <w:rPr>
                <w:b/>
                <w:bCs/>
                <w:sz w:val="20"/>
                <w:szCs w:val="20"/>
              </w:rPr>
              <w:t xml:space="preserve">🧾 Proformas</w:t>
            </w:r>
            <w:r>
              <w:rPr>
                <w:sz w:val="20"/>
                <w:szCs w:val="20"/>
              </w:rPr>
              <w:t xml:space="preserve"> (encaissée ou en attente), </w:t>
            </w:r>
            <w:r>
              <w:rPr>
                <w:b/>
                <w:bCs/>
                <w:sz w:val="20"/>
                <w:szCs w:val="20"/>
              </w:rPr>
              <w:t xml:space="preserve">📦 Commandes</w:t>
            </w:r>
            <w:r>
              <w:rPr>
                <w:sz w:val="20"/>
                <w:szCs w:val="20"/>
              </w:rPr>
              <w:t xml:space="preserve">, </w:t>
            </w:r>
            <w:r>
              <w:rPr>
                <w:b/>
                <w:bCs/>
                <w:sz w:val="20"/>
                <w:szCs w:val="20"/>
              </w:rPr>
              <w:t xml:space="preserve">📄 Devis</w:t>
            </w:r>
            <w:r>
              <w:rPr>
                <w:sz w:val="20"/>
                <w:szCs w:val="20"/>
              </w:rPr>
              <w:t xml:space="preserve"> (avec leur statut), </w:t>
            </w:r>
            <w:r>
              <w:rPr>
                <w:b/>
                <w:bCs/>
                <w:sz w:val="20"/>
                <w:szCs w:val="20"/>
              </w:rPr>
              <w:t xml:space="preserve">🏠 Chantiers</w:t>
            </w:r>
            <w:r>
              <w:rPr>
                <w:sz w:val="20"/>
                <w:szCs w:val="20"/>
              </w:rPr>
              <w:t xml:space="preserve"> (statut, réception, garantie, prochain entretien). Une section vide le dit (« Aucune commande. »). La fiche couvre </w:t>
            </w:r>
            <w:r>
              <w:rPr>
                <w:b/>
                <w:bCs/>
                <w:sz w:val="20"/>
                <w:szCs w:val="20"/>
              </w:rPr>
              <w:t xml:space="preserve">toutes les boutiques de l'espace</w:t>
            </w:r>
            <w:r>
              <w:rPr>
                <w:sz w:val="20"/>
                <w:szCs w:val="20"/>
              </w:rPr>
              <w:t xml:space="preserve">, pas seulement celle regardée. </w:t>
            </w:r>
            <w:r>
              <w:rPr>
                <w:b/>
                <w:bCs/>
                <w:sz w:val="20"/>
                <w:szCs w:val="20"/>
              </w:rPr>
              <w:t xml:space="preserve">Lecture seule</w:t>
            </w:r>
            <w:r>
              <w:rPr>
                <w:sz w:val="20"/>
                <w:szCs w:val="20"/>
              </w:rPr>
              <w:t xml:space="preserve"> : encaisser, relancer ou reprendre se fait dans leurs écrans. Ni les messages ni le mot de passe n'y figurent. La ligne « Client non renseigné » ne s'ouvre pas : ce sont des ventes de personnes différentes.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les dettes AFFICHÉES de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 filtre de période</w:t>
            </w:r>
          </w:p>
        </w:tc>
        <w:tc>
          <w:tcPr>
            <w:tcW w:type="dxa" w:w="6300"/>
            <w:shd w:fill="F8FAFC" w:color="auto" w:val="clear"/>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de la dette. La liste et le « Reste total » la suivent. Une vieille dette impayée sort alors de la liste : une bande ambre le dit (« Hors de cette période : N dettes non soldées, X restants »), l'argent dû ne se perd jamais de vue.</w:t>
            </w:r>
          </w:p>
        </w:tc>
      </w:tr>
      <w:tr>
        <w:trPr>
          <w:cantSplit/>
        </w:trPr>
        <w:tc>
          <w:tcPr>
            <w:tcW w:type="dxa" w:w="3000"/>
            <w:tcMar>
              <w:top w:type="dxa" w:w="100"/>
              <w:left w:type="dxa" w:w="140"/>
              <w:bottom w:type="dxa" w:w="100"/>
              <w:right w:type="dxa" w:w="140"/>
            </w:tcMar>
          </w:tcPr>
          <w:p>
            <w:r>
              <w:rPr>
                <w:sz w:val="19"/>
                <w:szCs w:val="19"/>
              </w:rPr>
              <w:t xml:space="preserve">Date / numéro</w:t>
            </w:r>
          </w:p>
        </w:tc>
        <w:tc>
          <w:tcPr>
            <w:tcW w:type="dxa" w:w="6300"/>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téléphone</w:t>
            </w:r>
          </w:p>
        </w:tc>
        <w:tc>
          <w:tcPr>
            <w:tcW w:type="dxa" w:w="6300"/>
            <w:shd w:fill="F8FAFC" w:color="auto" w:val="clear"/>
            <w:tcMar>
              <w:top w:type="dxa" w:w="100"/>
              <w:left w:type="dxa" w:w="140"/>
              <w:bottom w:type="dxa" w:w="100"/>
              <w:right w:type="dxa" w:w="140"/>
            </w:tcMar>
          </w:tcPr>
          <w:p>
            <w:r>
              <w:rPr>
                <w:sz w:val="19"/>
                <w:szCs w:val="19"/>
              </w:rPr>
              <w:t xml:space="preserve">Le nom en gras, le numéro dessous.</w:t>
            </w:r>
          </w:p>
        </w:tc>
      </w:tr>
      <w:tr>
        <w:trPr>
          <w:cantSplit/>
        </w:trPr>
        <w:tc>
          <w:tcPr>
            <w:tcW w:type="dxa" w:w="3000"/>
            <w:tcMar>
              <w:top w:type="dxa" w:w="100"/>
              <w:left w:type="dxa" w:w="140"/>
              <w:bottom w:type="dxa" w:w="100"/>
              <w:right w:type="dxa" w:w="140"/>
            </w:tcMar>
          </w:tcPr>
          <w:p>
            <w:r>
              <w:rPr>
                <w:sz w:val="19"/>
                <w:szCs w:val="19"/>
              </w:rPr>
              <w:t xml:space="preserve">Motif</w:t>
            </w:r>
          </w:p>
        </w:tc>
        <w:tc>
          <w:tcPr>
            <w:tcW w:type="dxa" w:w="6300"/>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 Payé · Reste</w:t>
            </w:r>
          </w:p>
        </w:tc>
        <w:tc>
          <w:tcPr>
            <w:tcW w:type="dxa" w:w="6300"/>
            <w:shd w:fill="F8FAFC" w:color="auto" w:val="clear"/>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Logo WhatsApp</w:t>
            </w:r>
          </w:p>
        </w:tc>
        <w:tc>
          <w:tcPr>
            <w:tcW w:type="dxa" w:w="6300"/>
            <w:shd w:fill="F8FAFC" w:color="auto" w:val="clear"/>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Le filtre de période</w:t>
            </w:r>
          </w:p>
        </w:tc>
        <w:tc>
          <w:tcPr>
            <w:tcW w:type="dxa" w:w="6200"/>
            <w:tcMar>
              <w:top w:type="dxa" w:w="100"/>
              <w:left w:type="dxa" w:w="140"/>
              <w:bottom w:type="dxa" w:w="100"/>
              <w:right w:type="dxa" w:w="140"/>
            </w:tcMar>
          </w:tcPr>
          <w:p>
            <w:r>
              <w:rPr>
                <w:sz w:val="19"/>
                <w:szCs w:val="19"/>
              </w:rPr>
              <w:t xml:space="preserve">Liste </w:t>
            </w:r>
            <w:r>
              <w:rPr>
                <w:b/>
                <w:bCs/>
                <w:sz w:val="19"/>
                <w:szCs w:val="19"/>
              </w:rPr>
              <w:t xml:space="preserve">« Toute période »</w:t>
            </w:r>
            <w:r>
              <w:rPr>
                <w:sz w:val="19"/>
                <w:szCs w:val="19"/>
              </w:rPr>
              <w:t xml:space="preserve"> (d'office, à chaque ouverture), Aujourd'hui, Cette semaine, Ce mois, Cette année, ou </w:t>
            </w:r>
            <w:r>
              <w:rPr>
                <w:b/>
                <w:bCs/>
                <w:sz w:val="19"/>
                <w:szCs w:val="19"/>
              </w:rPr>
              <w:t xml:space="preserve">« ✏️ Personnaliser… »</w:t>
            </w:r>
            <w:r>
              <w:rPr>
                <w:sz w:val="19"/>
                <w:szCs w:val="19"/>
              </w:rPr>
              <w:t xml:space="preserve"> avec deux dates, sur la DATE du devis. La liste et les compteurs des pastilles la suivent ; la bande jaune des devis sans réponse, non (c'est une alerte).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ligne de devis</w:t>
            </w:r>
          </w:p>
        </w:tc>
        <w:tc>
          <w:tcPr>
            <w:tcW w:type="dxa" w:w="6200"/>
            <w:shd w:fill="F8FAFC" w:color="auto" w:val="clear"/>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tcMar>
              <w:top w:type="dxa" w:w="100"/>
              <w:left w:type="dxa" w:w="140"/>
              <w:bottom w:type="dxa" w:w="100"/>
              <w:right w:type="dxa" w:w="140"/>
            </w:tcMar>
          </w:tcPr>
          <w:p>
            <w:r>
              <w:rPr>
                <w:b/>
                <w:bCs/>
                <w:sz w:val="19"/>
                <w:szCs w:val="19"/>
              </w:rPr>
              <w:t xml:space="preserve">☀️ Dimensionnement</w:t>
            </w:r>
          </w:p>
        </w:tc>
        <w:tc>
          <w:tcPr>
            <w:tcW w:type="dxa" w:w="6200"/>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Ventes</w:t>
            </w:r>
          </w:p>
        </w:tc>
        <w:tc>
          <w:tcPr>
            <w:tcW w:type="dxa" w:w="6200"/>
            <w:shd w:fill="F8FAFC" w:color="auto" w:val="clear"/>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L'espace client</w:t>
            </w:r>
          </w:p>
        </w:tc>
        <w:tc>
          <w:tcPr>
            <w:tcW w:type="dxa" w:w="6200"/>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 : nom, fonction, affectation, et ce que la fiche porte — matricule, n° d'assuré CNSS, date d'embauche, banque avec le numéro de compte réduit à ses quatre derniers chiffres (« …9379 ») ; une ligne non renseignée n'est pas imprimée. Puis les éléments de paie, les versements et le crédit BMI en cours.</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2.101.435</dc:description>
  <cp:lastModifiedBy>Un-named</cp:lastModifiedBy>
  <cp:revision>1</cp:revision>
  <dcterms:created xsi:type="dcterms:W3CDTF">2026-10-05T12:41:24.810Z</dcterms:created>
  <dcterms:modified xsi:type="dcterms:W3CDTF">2026-10-05T12:41:24.810Z</dcterms:modified>
</cp:coreProperties>
</file>

<file path=docProps/custom.xml><?xml version="1.0" encoding="utf-8"?>
<Properties xmlns="http://schemas.openxmlformats.org/officeDocument/2006/custom-properties" xmlns:vt="http://schemas.openxmlformats.org/officeDocument/2006/docPropsVTypes"/>
</file>