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Vendeur / vendeuse</w:t>
            </w:r>
          </w:p>
          <w:p>
            <w:r>
              <w:rPr>
                <w:color w:val="BFDBFE"/>
                <w:sz w:val="20"/>
                <w:szCs w:val="20"/>
              </w:rPr>
              <w:t xml:space="preserve">BMI-Gestion  ·  Version 2.101.434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vendeurs et vendeuses des boutiques BMI</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2 jours : la journée et les chapitres le premier jour, l'examen le second</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5 · 6 · 7 · 9 · 11 · 12 · 13 · 14 · 15 · 16 · 18 · 20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5  ·  Ventes et commandes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6  ·  Caisse et encaissements</w:t>
      </w:r>
      <w:r>
        <w:rPr>
          <w:color w:val="475569"/>
          <w:sz w:val="21"/>
          <w:szCs w:val="21"/>
        </w:rPr>
        <w:t xml:space="preserve">	48</w:t>
      </w:r>
    </w:p>
    <w:p>
      <w:pPr>
        <w:tabs>
          <w:tab w:val="right" w:pos="9300" w:leader="dot"/>
        </w:tabs>
        <w:spacing w:after="90" w:before="40"/>
        <w:ind w:left="400"/>
      </w:pPr>
      <w:r>
        <w:rPr>
          <w:b w:val="false"/>
          <w:bCs w:val="false"/>
          <w:sz w:val="21"/>
          <w:szCs w:val="21"/>
        </w:rPr>
        <w:t xml:space="preserve">Chapitre 7  ·  Dettes et paiements</w:t>
      </w:r>
      <w:r>
        <w:rPr>
          <w:color w:val="475569"/>
          <w:sz w:val="21"/>
          <w:szCs w:val="21"/>
        </w:rPr>
        <w:t xml:space="preserve">	63</w:t>
      </w:r>
    </w:p>
    <w:p>
      <w:pPr>
        <w:tabs>
          <w:tab w:val="right" w:pos="9300" w:leader="dot"/>
        </w:tabs>
        <w:spacing w:after="90" w:before="40"/>
        <w:ind w:left="400"/>
      </w:pPr>
      <w:r>
        <w:rPr>
          <w:b w:val="false"/>
          <w:bCs w:val="false"/>
          <w:sz w:val="21"/>
          <w:szCs w:val="21"/>
        </w:rPr>
        <w:t xml:space="preserve">Chapitre 9  ·  Ravitaillement et transferts</w:t>
      </w:r>
      <w:r>
        <w:rPr>
          <w:color w:val="475569"/>
          <w:sz w:val="21"/>
          <w:szCs w:val="21"/>
        </w:rPr>
        <w:t xml:space="preserve">	77</w:t>
      </w:r>
    </w:p>
    <w:p>
      <w:pPr>
        <w:tabs>
          <w:tab w:val="right" w:pos="9300" w:leader="dot"/>
        </w:tabs>
        <w:spacing w:after="90" w:before="40"/>
        <w:ind w:left="400"/>
      </w:pPr>
      <w:r>
        <w:rPr>
          <w:b w:val="false"/>
          <w:bCs w:val="false"/>
          <w:sz w:val="21"/>
          <w:szCs w:val="21"/>
        </w:rPr>
        <w:t xml:space="preserve">Chapitre 11  ·  Dimensionnement solaire</w:t>
      </w:r>
      <w:r>
        <w:rPr>
          <w:color w:val="475569"/>
          <w:sz w:val="21"/>
          <w:szCs w:val="21"/>
        </w:rPr>
        <w:t xml:space="preserve">	92</w:t>
      </w:r>
    </w:p>
    <w:p>
      <w:pPr>
        <w:tabs>
          <w:tab w:val="right" w:pos="9300" w:leader="dot"/>
        </w:tabs>
        <w:spacing w:after="90" w:before="40"/>
        <w:ind w:left="400"/>
      </w:pPr>
      <w:r>
        <w:rPr>
          <w:b w:val="false"/>
          <w:bCs w:val="false"/>
          <w:sz w:val="21"/>
          <w:szCs w:val="21"/>
        </w:rPr>
        <w:t xml:space="preserve">Chapitre 12  ·  Portail et devis sans calcul</w:t>
      </w:r>
      <w:r>
        <w:rPr>
          <w:color w:val="475569"/>
          <w:sz w:val="21"/>
          <w:szCs w:val="21"/>
        </w:rPr>
        <w:t xml:space="preserve">	106</w:t>
      </w:r>
    </w:p>
    <w:p>
      <w:pPr>
        <w:tabs>
          <w:tab w:val="right" w:pos="9300" w:leader="dot"/>
        </w:tabs>
        <w:spacing w:after="90" w:before="40"/>
        <w:ind w:left="400"/>
      </w:pPr>
      <w:r>
        <w:rPr>
          <w:b w:val="false"/>
          <w:bCs w:val="false"/>
          <w:sz w:val="21"/>
          <w:szCs w:val="21"/>
        </w:rPr>
        <w:t xml:space="preserve">Chapitre 13  ·  Devis et proformas</w:t>
      </w:r>
      <w:r>
        <w:rPr>
          <w:color w:val="475569"/>
          <w:sz w:val="21"/>
          <w:szCs w:val="21"/>
        </w:rPr>
        <w:t xml:space="preserve">	120</w:t>
      </w:r>
    </w:p>
    <w:p>
      <w:pPr>
        <w:tabs>
          <w:tab w:val="right" w:pos="9300" w:leader="dot"/>
        </w:tabs>
        <w:spacing w:after="90" w:before="40"/>
        <w:ind w:left="400"/>
      </w:pPr>
      <w:r>
        <w:rPr>
          <w:b w:val="false"/>
          <w:bCs w:val="false"/>
          <w:sz w:val="21"/>
          <w:szCs w:val="21"/>
        </w:rPr>
        <w:t xml:space="preserve">Chapitre 14  ·  Contrats</w:t>
      </w:r>
      <w:r>
        <w:rPr>
          <w:color w:val="475569"/>
          <w:sz w:val="21"/>
          <w:szCs w:val="21"/>
        </w:rPr>
        <w:t xml:space="preserve">	135</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146</w:t>
      </w:r>
    </w:p>
    <w:p>
      <w:pPr>
        <w:tabs>
          <w:tab w:val="right" w:pos="9300" w:leader="dot"/>
        </w:tabs>
        <w:spacing w:after="90" w:before="40"/>
        <w:ind w:left="400"/>
      </w:pPr>
      <w:r>
        <w:rPr>
          <w:b w:val="false"/>
          <w:bCs w:val="false"/>
          <w:sz w:val="21"/>
          <w:szCs w:val="21"/>
        </w:rPr>
        <w:t xml:space="preserve">Chapitre 16  ·  Commissions et primes</w:t>
      </w:r>
      <w:r>
        <w:rPr>
          <w:color w:val="475569"/>
          <w:sz w:val="21"/>
          <w:szCs w:val="21"/>
        </w:rPr>
        <w:t xml:space="preserve">	158</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171</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183</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194</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203</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213</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VENDEUR / VENDEUSE</w:t>
            </w:r>
          </w:p>
        </w:tc>
      </w:tr>
    </w:tbl>
    <w:p>
      <w:pPr>
        <w:spacing w:after="160"/>
      </w:pPr>
    </w:p>
    <w:p>
      <w:pPr>
        <w:spacing w:after="140"/>
      </w:pPr>
      <w:r>
        <w:t xml:space="preserve">Cette partie raconte une journée de vendeur, dans l'ordre où elle se passe. Les mots entre guillemets sont ceux des boutons de l'application. Pour le détail d'un geste,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Ventes</w:t>
            </w:r>
          </w:p>
        </w:tc>
        <w:tc>
          <w:tcPr>
            <w:tcW w:type="dxa" w:w="6000"/>
            <w:tcMar>
              <w:top w:type="dxa" w:w="100"/>
              <w:left w:type="dxa" w:w="140"/>
              <w:bottom w:type="dxa" w:w="100"/>
              <w:right w:type="dxa" w:w="140"/>
            </w:tcMar>
          </w:tcPr>
          <w:p>
            <w:r>
              <w:rPr>
                <w:sz w:val="19"/>
                <w:szCs w:val="19"/>
              </w:rPr>
              <w:t xml:space="preserve">Vendre, faire une proforma, retrouver une vente et réimprimer son reçu (chapitre 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Commandes reçues</w:t>
            </w:r>
          </w:p>
        </w:tc>
        <w:tc>
          <w:tcPr>
            <w:tcW w:type="dxa" w:w="6000"/>
            <w:shd w:fill="F8FAFC" w:color="auto" w:val="clear"/>
            <w:tcMar>
              <w:top w:type="dxa" w:w="100"/>
              <w:left w:type="dxa" w:w="140"/>
              <w:bottom w:type="dxa" w:w="100"/>
              <w:right w:type="dxa" w:w="140"/>
            </w:tcMar>
          </w:tcPr>
          <w:p>
            <w:r>
              <w:rPr>
                <w:sz w:val="19"/>
                <w:szCs w:val="19"/>
              </w:rPr>
              <w:t xml:space="preserve">Les commandes des commerciaux à encaisser, et les </w:t>
            </w:r>
            <w:r>
              <w:rPr>
                <w:b/>
                <w:bCs/>
                <w:sz w:val="19"/>
                <w:szCs w:val="19"/>
              </w:rPr>
              <w:t xml:space="preserve">🔧 Poses à encaisser</w:t>
            </w:r>
            <w:r>
              <w:rPr>
                <w:sz w:val="19"/>
                <w:szCs w:val="19"/>
              </w:rPr>
              <w:t xml:space="preserve"> (chapitre 5).</w:t>
            </w:r>
          </w:p>
        </w:tc>
      </w:tr>
      <w:tr>
        <w:trPr>
          <w:cantSplit/>
        </w:trPr>
        <w:tc>
          <w:tcPr>
            <w:tcW w:type="dxa" w:w="3300"/>
            <w:tcMar>
              <w:top w:type="dxa" w:w="100"/>
              <w:left w:type="dxa" w:w="140"/>
              <w:bottom w:type="dxa" w:w="100"/>
              <w:right w:type="dxa" w:w="140"/>
            </w:tcMar>
          </w:tcPr>
          <w:p>
            <w:r>
              <w:rPr>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Faire un devis solaire, portail ou autre, et le suivre (chapitres 11, 12, 13).</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Contrats</w:t>
            </w:r>
          </w:p>
        </w:tc>
        <w:tc>
          <w:tcPr>
            <w:tcW w:type="dxa" w:w="6000"/>
            <w:shd w:fill="F8FAFC" w:color="auto" w:val="clear"/>
            <w:tcMar>
              <w:top w:type="dxa" w:w="100"/>
              <w:left w:type="dxa" w:w="140"/>
              <w:bottom w:type="dxa" w:w="100"/>
              <w:right w:type="dxa" w:w="140"/>
            </w:tcMar>
          </w:tcPr>
          <w:p>
            <w:r>
              <w:rPr>
                <w:sz w:val="19"/>
                <w:szCs w:val="19"/>
              </w:rPr>
              <w:t xml:space="preserve">Les contrats signés par les clients (chapitre 14).</w:t>
            </w:r>
          </w:p>
        </w:tc>
      </w:tr>
      <w:tr>
        <w:trPr>
          <w:cantSplit/>
        </w:trPr>
        <w:tc>
          <w:tcPr>
            <w:tcW w:type="dxa" w:w="3300"/>
            <w:tcMar>
              <w:top w:type="dxa" w:w="100"/>
              <w:left w:type="dxa" w:w="140"/>
              <w:bottom w:type="dxa" w:w="100"/>
              <w:right w:type="dxa" w:w="140"/>
            </w:tcMar>
          </w:tcPr>
          <w:p>
            <w:r>
              <w:rPr>
                <w:sz w:val="19"/>
                <w:szCs w:val="19"/>
              </w:rPr>
              <w:t xml:space="preserve">🚚 Ravitaillement</w:t>
            </w:r>
          </w:p>
        </w:tc>
        <w:tc>
          <w:tcPr>
            <w:tcW w:type="dxa" w:w="6000"/>
            <w:tcMar>
              <w:top w:type="dxa" w:w="100"/>
              <w:left w:type="dxa" w:w="140"/>
              <w:bottom w:type="dxa" w:w="100"/>
              <w:right w:type="dxa" w:w="140"/>
            </w:tcMar>
          </w:tcPr>
          <w:p>
            <w:r>
              <w:rPr>
                <w:sz w:val="19"/>
                <w:szCs w:val="19"/>
              </w:rPr>
              <w:t xml:space="preserve">Demander de la marchandise au magasin (chapitre 9).</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Clients installés · 🛠 Travaux à crédit</w:t>
            </w:r>
          </w:p>
        </w:tc>
        <w:tc>
          <w:tcPr>
            <w:tcW w:type="dxa" w:w="6000"/>
            <w:shd w:fill="F8FAFC" w:color="auto" w:val="clear"/>
            <w:tcMar>
              <w:top w:type="dxa" w:w="100"/>
              <w:left w:type="dxa" w:w="140"/>
              <w:bottom w:type="dxa" w:w="100"/>
              <w:right w:type="dxa" w:w="140"/>
            </w:tcMar>
          </w:tcPr>
          <w:p>
            <w:r>
              <w:rPr>
                <w:sz w:val="19"/>
                <w:szCs w:val="19"/>
              </w:rPr>
              <w:t xml:space="preserve">Encaisser une pose ; facturer des travaux (chapitre 15).</w:t>
            </w:r>
          </w:p>
        </w:tc>
      </w:tr>
      <w:tr>
        <w:trPr>
          <w:cantSplit/>
        </w:trPr>
        <w:tc>
          <w:tcPr>
            <w:tcW w:type="dxa" w:w="3300"/>
            <w:tcMar>
              <w:top w:type="dxa" w:w="100"/>
              <w:left w:type="dxa" w:w="140"/>
              <w:bottom w:type="dxa" w:w="100"/>
              <w:right w:type="dxa" w:w="140"/>
            </w:tcMar>
          </w:tcPr>
          <w:p>
            <w:r>
              <w:rPr>
                <w:sz w:val="19"/>
                <w:szCs w:val="19"/>
              </w:rPr>
              <w:t xml:space="preserve">🧾 Dettes · 👤 Clients · 🙋 Créer un client</w:t>
            </w:r>
          </w:p>
        </w:tc>
        <w:tc>
          <w:tcPr>
            <w:tcW w:type="dxa" w:w="6000"/>
            <w:tcMar>
              <w:top w:type="dxa" w:w="100"/>
              <w:left w:type="dxa" w:w="140"/>
              <w:bottom w:type="dxa" w:w="100"/>
              <w:right w:type="dxa" w:w="140"/>
            </w:tcMar>
          </w:tcPr>
          <w:p>
            <w:r>
              <w:rPr>
                <w:sz w:val="19"/>
                <w:szCs w:val="19"/>
              </w:rPr>
              <w:t xml:space="preserve">Les clients qui doivent, les clients qui ont acheté, et la création d'un compte client (chapitres 3 et 7).</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La clôture du jour (chapitre 6).</w:t>
            </w:r>
          </w:p>
        </w:tc>
      </w:tr>
      <w:tr>
        <w:trPr>
          <w:cantSplit/>
        </w:trPr>
        <w:tc>
          <w:tcPr>
            <w:tcW w:type="dxa" w:w="3300"/>
            <w:tcMar>
              <w:top w:type="dxa" w:w="100"/>
              <w:left w:type="dxa" w:w="140"/>
              <w:bottom w:type="dxa" w:w="100"/>
              <w:right w:type="dxa" w:w="140"/>
            </w:tcMar>
          </w:tcPr>
          <w:p>
            <w:r>
              <w:rPr>
                <w:sz w:val="19"/>
                <w:szCs w:val="19"/>
              </w:rPr>
              <w:t xml:space="preserve">💰 Primes remises</w:t>
            </w:r>
          </w:p>
        </w:tc>
        <w:tc>
          <w:tcPr>
            <w:tcW w:type="dxa" w:w="6000"/>
            <w:tcMar>
              <w:top w:type="dxa" w:w="100"/>
              <w:left w:type="dxa" w:w="140"/>
              <w:bottom w:type="dxa" w:w="100"/>
              <w:right w:type="dxa" w:w="140"/>
            </w:tcMar>
          </w:tcPr>
          <w:p>
            <w:r>
              <w:rPr>
                <w:sz w:val="19"/>
                <w:szCs w:val="19"/>
              </w:rPr>
              <w:t xml:space="preserve">Payer la prime d'installation d'un technicien depuis la caisse (chapitre 16).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Messages · 📲 WhatsApp</w:t>
            </w:r>
          </w:p>
        </w:tc>
        <w:tc>
          <w:tcPr>
            <w:tcW w:type="dxa" w:w="6000"/>
            <w:shd w:fill="F8FAFC" w:color="auto" w:val="clear"/>
            <w:tcMar>
              <w:top w:type="dxa" w:w="100"/>
              <w:left w:type="dxa" w:w="140"/>
              <w:bottom w:type="dxa" w:w="100"/>
              <w:right w:type="dxa" w:w="140"/>
            </w:tcMar>
          </w:tcPr>
          <w:p>
            <w:r>
              <w:rPr>
                <w:sz w:val="19"/>
                <w:szCs w:val="19"/>
              </w:rPr>
              <w:t xml:space="preserve">Parler à l'équipe ; répondre aux clients qui écrivent au numéro BMI (chapitre 20).</w:t>
            </w:r>
          </w:p>
        </w:tc>
      </w:tr>
      <w:tr>
        <w:trPr>
          <w:cantSplit/>
        </w:trPr>
        <w:tc>
          <w:tcPr>
            <w:tcW w:type="dxa" w:w="3300"/>
            <w:tcMar>
              <w:top w:type="dxa" w:w="100"/>
              <w:left w:type="dxa" w:w="140"/>
              <w:bottom w:type="dxa" w:w="100"/>
              <w:right w:type="dxa" w:w="140"/>
            </w:tcMar>
          </w:tcPr>
          <w:p>
            <w:r>
              <w:rPr>
                <w:sz w:val="19"/>
                <w:szCs w:val="19"/>
              </w:rPr>
              <w:t xml:space="preserve">💵 Salaire</w:t>
            </w:r>
          </w:p>
        </w:tc>
        <w:tc>
          <w:tcPr>
            <w:tcW w:type="dxa" w:w="6000"/>
            <w:tcMar>
              <w:top w:type="dxa" w:w="100"/>
              <w:left w:type="dxa" w:w="140"/>
              <w:bottom w:type="dxa" w:w="100"/>
              <w:right w:type="dxa" w:w="140"/>
            </w:tcMar>
          </w:tcPr>
          <w:p>
            <w:r>
              <w:rPr>
                <w:sz w:val="19"/>
                <w:szCs w:val="19"/>
              </w:rPr>
              <w:t xml:space="preserve">Ma fiche de paie, mes avances (chapitre 18).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vendeur </w:t>
            </w:r>
            <w:r>
              <w:rPr>
                <w:b/>
                <w:bCs/>
              </w:rPr>
              <w:t xml:space="preserve">n'a pas 📤 Dépenses</w:t>
            </w:r>
            <w:r>
              <w:t xml:space="preserve"> et </w:t>
            </w:r>
            <w:r>
              <w:rPr>
                <w:b/>
                <w:bCs/>
              </w:rPr>
              <w:t xml:space="preserve">ne verse pas les fonds</w:t>
            </w:r>
            <w:r>
              <w:t xml:space="preserve"> : c'est le gérant. Le vendeur encaisse, et il </w:t>
            </w:r>
            <w:r>
              <w:rPr>
                <w:b/>
                <w:bCs/>
              </w:rPr>
              <w:t xml:space="preserve">clôture le jour</w:t>
            </w:r>
            <w:r>
              <w:t xml:space="preserve">.</w:t>
            </w:r>
          </w:p>
        </w:tc>
      </w:tr>
    </w:tbl>
    <w:p>
      <w:pPr>
        <w:spacing w:after="160"/>
      </w:pPr>
    </w:p>
    <w:p>
      <w:pPr>
        <w:keepNext/>
        <w:spacing w:after="100" w:before="240"/>
      </w:pPr>
      <w:r>
        <w:rPr>
          <w:b/>
          <w:bCs/>
          <w:color w:val="0F172A"/>
          <w:sz w:val="23"/>
          <w:szCs w:val="23"/>
        </w:rPr>
        <w:t xml:space="preserve">Le matin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Je me connecte</w:t>
            </w:r>
          </w:p>
          <w:p>
            <w:r>
              <w:rPr>
                <w:sz w:val="20"/>
                <w:szCs w:val="20"/>
              </w:rPr>
              <w:t xml:space="preserve">Mon nom, mon mot de passe, « Se connecter ». La barre est </w:t>
            </w:r>
            <w:r>
              <w:rPr>
                <w:b/>
                <w:bCs/>
                <w:sz w:val="20"/>
                <w:szCs w:val="20"/>
              </w:rPr>
              <w:t xml:space="preserve">bleue</w:t>
            </w:r>
            <w:r>
              <w:rPr>
                <w:sz w:val="20"/>
                <w:szCs w:val="20"/>
              </w:rPr>
              <w:t xml:space="preserve"> : je suis dans l'espace réel. </w:t>
            </w:r>
            <w:r>
              <w:rPr>
                <w:b/>
                <w:bCs/>
                <w:sz w:val="20"/>
                <w:szCs w:val="20"/>
              </w:rPr>
              <w:t xml:space="preserve">Violette</w:t>
            </w:r>
            <w:r>
              <w:rPr>
                <w:sz w:val="20"/>
                <w:szCs w:val="20"/>
              </w:rPr>
              <w:t xml:space="preserve">, c'est l'espace de formation (chapitre 1).</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J'ouvre 💰 Ventes</w:t>
            </w:r>
          </w:p>
          <w:p>
            <w:r>
              <w:rPr>
                <w:sz w:val="20"/>
                <w:szCs w:val="20"/>
              </w:rPr>
              <w:t xml:space="preserve">Si un bandeau dit « 🔒 Vente impossible : la journée du … n'a pas été clôturée », je vais d'abord dans 🔒 Caisse clôturer ce jour-là. Sans ça, je ne peux pas encaisser aujourd'hui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Je vérifie la boutique</w:t>
            </w:r>
          </w:p>
          <w:p>
            <w:r>
              <w:rPr>
                <w:sz w:val="20"/>
                <w:szCs w:val="20"/>
              </w:rPr>
              <w:t xml:space="preserve">La boutique affichée en haut de l'écran doit être la mienne. L'application s'en souvient, écran par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Je regarde 💬 Messages et 📲 WhatsApp</w:t>
            </w:r>
          </w:p>
          <w:p>
            <w:r>
              <w:rPr>
                <w:sz w:val="20"/>
                <w:szCs w:val="20"/>
              </w:rPr>
              <w:t xml:space="preserve">Un client a peut-être écrit pendant la nuit. Le chiffre à côté de l'onglet dit combien de messages attendent.</w:t>
            </w:r>
          </w:p>
        </w:tc>
      </w:tr>
    </w:tbl>
    <w:p>
      <w:pPr>
        <w:spacing w:after="200"/>
      </w:pPr>
    </w:p>
    <w:p>
      <w:pPr>
        <w:keepNext/>
        <w:spacing w:after="100" w:before="240"/>
      </w:pPr>
      <w:r>
        <w:rPr>
          <w:b/>
          <w:bCs/>
          <w:color w:val="0F172A"/>
          <w:sz w:val="23"/>
          <w:szCs w:val="23"/>
        </w:rPr>
        <w:t xml:space="preserve">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Rechercher un article »</w:t>
            </w:r>
          </w:p>
          <w:p>
            <w:r>
              <w:rPr>
                <w:sz w:val="20"/>
                <w:szCs w:val="20"/>
              </w:rPr>
              <w:t xml:space="preserve">Je tape quelques lettres : la fenêtre montre le nom, le </w:t>
            </w:r>
            <w:r>
              <w:rPr>
                <w:b/>
                <w:bCs/>
                <w:sz w:val="20"/>
                <w:szCs w:val="20"/>
              </w:rPr>
              <w:t xml:space="preserve">prix de vente</w:t>
            </w:r>
            <w:r>
              <w:rPr>
                <w:sz w:val="20"/>
                <w:szCs w:val="20"/>
              </w:rPr>
              <w:t xml:space="preserve"> et ce qui reste en stock. Je choisis, je mets la quantité,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Je tape son nom et son </w:t>
            </w:r>
            <w:r>
              <w:rPr>
                <w:b/>
                <w:bCs/>
                <w:sz w:val="20"/>
                <w:szCs w:val="20"/>
              </w:rPr>
              <w:t xml:space="preserve">numéro</w:t>
            </w:r>
            <w:r>
              <w:rPr>
                <w:sz w:val="20"/>
                <w:szCs w:val="20"/>
              </w:rPr>
              <w:t xml:space="preserve">. S'il n'a pas de numéro, l'application me le demande avant d'encaisser : « ✏️ Ajouter le client (nom et numéro) » ou « Continuer sans les informations du client ». Sans numéro, il ne recevra pas son reçu sur WhatsApp et une dette ne pourra pas être relancée.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remise, s'il y en a une</w:t>
            </w:r>
          </w:p>
          <w:p>
            <w:r>
              <w:rPr>
                <w:sz w:val="20"/>
                <w:szCs w:val="20"/>
              </w:rPr>
              <w:t xml:space="preserve">Sur un article </w:t>
            </w:r>
            <w:r>
              <w:rPr>
                <w:b/>
                <w:bCs/>
                <w:sz w:val="20"/>
                <w:szCs w:val="20"/>
              </w:rPr>
              <w:t xml:space="preserve">ou</w:t>
            </w:r>
            <w:r>
              <w:rPr>
                <w:sz w:val="20"/>
                <w:szCs w:val="20"/>
              </w:rPr>
              <w:t xml:space="preserve"> sur le total, jamais les deux. Au-delà de 3 %, seul un administrateur peut l'accorder.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Espèces, Flooz, Mixx/T-Money, virement, ou </w:t>
            </w:r>
            <w:r>
              <w:rPr>
                <w:b/>
                <w:bCs/>
                <w:sz w:val="20"/>
                <w:szCs w:val="20"/>
              </w:rPr>
              <w:t xml:space="preserve">Crédit (dette)</w:t>
            </w:r>
            <w:r>
              <w:rPr>
                <w:sz w:val="20"/>
                <w:szCs w:val="20"/>
              </w:rPr>
              <w:t xml:space="preserve"> avec l'avance versée aujourd'hui.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Le reçu sort : je l'imprime. S'il y a un numéro, le reçu part </w:t>
            </w:r>
            <w:r>
              <w:rPr>
                <w:b/>
                <w:bCs/>
                <w:sz w:val="20"/>
                <w:szCs w:val="20"/>
              </w:rPr>
              <w:t xml:space="preserve">tout seul</w:t>
            </w:r>
            <w:r>
              <w:rPr>
                <w:sz w:val="20"/>
                <w:szCs w:val="20"/>
              </w:rPr>
              <w:t xml:space="preserve"> au client depuis le numéro WhatsApp de BMI. Une vente à crédit donne le </w:t>
            </w:r>
            <w:r>
              <w:rPr>
                <w:b/>
                <w:bCs/>
                <w:sz w:val="20"/>
                <w:szCs w:val="20"/>
              </w:rPr>
              <w:t xml:space="preserve">reçu de sa dette</w:t>
            </w:r>
            <w:r>
              <w:rPr>
                <w:sz w:val="20"/>
                <w:szCs w:val="20"/>
              </w:rPr>
              <w:t xml:space="preserve">, pas un reçu de vente.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qui veut d'abord un prix : « 🧾 Proforma WhatsApp ». Quand il revient, « 🛒 Vendre » sur la ligne de la proforma remplit le panier tel quel ; il reste à encaisser.</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article en panne ou que le client ne veut plus : </w:t>
            </w:r>
            <w:r>
              <w:rPr>
                <w:b/>
                <w:bCs/>
              </w:rPr>
              <w:t xml:space="preserve">je ne supprime rien</w:t>
            </w:r>
            <w:r>
              <w:t xml:space="preserve">. Le 🔁 Retour sous garantie est fait par le gérant ; la ↩ Reprise par l'administrateur principal.</w:t>
            </w:r>
          </w:p>
        </w:tc>
      </w:tr>
    </w:tbl>
    <w:p>
      <w:pPr>
        <w:spacing w:after="160"/>
      </w:pPr>
    </w:p>
    <w:p>
      <w:pPr>
        <w:keepNext/>
        <w:spacing w:after="100" w:before="240"/>
      </w:pPr>
      <w:r>
        <w:rPr>
          <w:b/>
          <w:bCs/>
          <w:color w:val="0F172A"/>
          <w:sz w:val="23"/>
          <w:szCs w:val="23"/>
        </w:rPr>
        <w:t xml:space="preserve">Un client qui vient payer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 dette</w:t>
            </w:r>
          </w:p>
          <w:p>
            <w:r>
              <w:rPr>
                <w:sz w:val="20"/>
                <w:szCs w:val="20"/>
              </w:rPr>
              <w:t xml:space="preserve">Dans 🧾 Dettes, je retrouve le client par son nom ou son numéro. Le bouton </w:t>
            </w:r>
            <w:r>
              <w:rPr>
                <w:b/>
                <w:bCs/>
                <w:sz w:val="20"/>
                <w:szCs w:val="20"/>
              </w:rPr>
              <w:t xml:space="preserve">💵</w:t>
            </w:r>
            <w:r>
              <w:rPr>
                <w:sz w:val="20"/>
                <w:szCs w:val="20"/>
              </w:rPr>
              <w:t xml:space="preserve"> (« + Paiement ») : le montant et le moyen. Le reçu de versement sort ; quand tout est payé, c'est le </w:t>
            </w:r>
            <w:r>
              <w:rPr>
                <w:b/>
                <w:bCs/>
                <w:sz w:val="20"/>
                <w:szCs w:val="20"/>
              </w:rPr>
              <w:t xml:space="preserve">reçu définitif</w:t>
            </w:r>
            <w:r>
              <w:rPr>
                <w:sz w:val="20"/>
                <w:szCs w:val="20"/>
              </w:rPr>
              <w:t xml:space="preserve"> (chapitre 7).</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pose (installation sans matériel)</w:t>
            </w:r>
          </w:p>
          <w:p>
            <w:r>
              <w:rPr>
                <w:sz w:val="20"/>
                <w:szCs w:val="20"/>
              </w:rPr>
              <w:t xml:space="preserve">Dans 📥 Commandes reçues, le bloc « 🔧 Poses à encaisser » : les </w:t>
            </w:r>
            <w:r>
              <w:rPr>
                <w:b/>
                <w:bCs/>
                <w:sz w:val="20"/>
                <w:szCs w:val="20"/>
              </w:rPr>
              <w:t xml:space="preserve">70 %</w:t>
            </w:r>
            <w:r>
              <w:rPr>
                <w:sz w:val="20"/>
                <w:szCs w:val="20"/>
              </w:rPr>
              <w:t xml:space="preserve"> à payer avant l'installation. Le même encaissement existe dans 🏠 Clients installés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dette qui traîne</w:t>
            </w:r>
          </w:p>
          <w:p>
            <w:r>
              <w:rPr>
                <w:sz w:val="20"/>
                <w:szCs w:val="20"/>
              </w:rPr>
              <w:t xml:space="preserve">Le bouton WhatsApp de la ligne </w:t>
            </w:r>
            <w:r>
              <w:rPr>
                <w:b/>
                <w:bCs/>
                <w:sz w:val="20"/>
                <w:szCs w:val="20"/>
              </w:rPr>
              <w:t xml:space="preserve">relance</w:t>
            </w:r>
            <w:r>
              <w:rPr>
                <w:sz w:val="20"/>
                <w:szCs w:val="20"/>
              </w:rPr>
              <w:t xml:space="preserve"> le client depuis le numéro BMI, après une question de confirmation.</w:t>
            </w:r>
          </w:p>
        </w:tc>
      </w:tr>
    </w:tbl>
    <w:p>
      <w:pPr>
        <w:spacing w:after="200"/>
      </w:pPr>
    </w:p>
    <w:p>
      <w:pPr>
        <w:keepNext/>
        <w:spacing w:after="100" w:before="240"/>
      </w:pPr>
      <w:r>
        <w:rPr>
          <w:b/>
          <w:bCs/>
          <w:color w:val="0F172A"/>
          <w:sz w:val="23"/>
          <w:szCs w:val="23"/>
        </w:rPr>
        <w:t xml:space="preserve">Un client qui veut un devis</w:t>
      </w:r>
    </w:p>
    <w:p>
      <w:pPr>
        <w:spacing w:after="140"/>
      </w:pPr>
      <w:r>
        <w:t xml:space="preserve">Dans ☀️ Dimensionnement : le volet </w:t>
      </w:r>
      <w:r>
        <w:rPr>
          <w:b/>
          <w:bCs/>
        </w:rPr>
        <w:t xml:space="preserve">Solaire</w:t>
      </w:r>
      <w:r>
        <w:t xml:space="preserve"> calcule l'installation à partir des appareils du client ; </w:t>
      </w:r>
      <w:r>
        <w:rPr>
          <w:b/>
          <w:bCs/>
        </w:rPr>
        <w:t xml:space="preserve">Portail</w:t>
      </w:r>
      <w:r>
        <w:t xml:space="preserve"> et </w:t>
      </w:r>
      <w:r>
        <w:rPr>
          <w:b/>
          <w:bCs/>
        </w:rPr>
        <w:t xml:space="preserve">Autre</w:t>
      </w:r>
      <w:r>
        <w:t xml:space="preserve"> (vidéosurveillance, électricité, forage) listent le matériel. Je choisis le client, puis « 📲 Envoyer ce devis au client », ou « 📝 Enregistrer un brouillon » pour le reprendre plus tard (chapitres 11, 12, 13).</w:t>
      </w:r>
    </w:p>
    <w:p>
      <w:pPr>
        <w:keepNext/>
        <w:spacing w:after="100" w:before="240"/>
      </w:pPr>
      <w:r>
        <w:rPr>
          <w:b/>
          <w:bCs/>
          <w:color w:val="0F172A"/>
          <w:sz w:val="23"/>
          <w:szCs w:val="23"/>
        </w:rPr>
        <w:t xml:space="preserve">Il manque un article</w:t>
      </w:r>
    </w:p>
    <w:p>
      <w:pPr>
        <w:spacing w:after="140"/>
      </w:pPr>
      <w:r>
        <w:t xml:space="preserve">Dans 🚚 Ravitaillement : « 🚚 Demander un ravitaillement au magasin », l'« Article souhaité », la « Quantité », « + Ajouter », puis « 📤 Envoyer la demande ». « Mes demandes » dit où en est chacune : en attente (je peux encore l'annuler), servie, ou refusée avec le motif. </w:t>
      </w:r>
      <w:r>
        <w:rPr>
          <w:b/>
          <w:bCs/>
        </w:rPr>
        <w:t xml:space="preserve">Le stock de ma boutique monte quand le magasinier valide le bon</w:t>
      </w:r>
      <w:r>
        <w:t xml:space="preserve">, pas avant (chapitre 9).</w:t>
      </w:r>
    </w:p>
    <w:p>
      <w:pPr>
        <w:keepNext/>
        <w:spacing w:after="100" w:before="240"/>
      </w:pPr>
      <w:r>
        <w:rPr>
          <w:b/>
          <w:bCs/>
          <w:color w:val="0F172A"/>
          <w:sz w:val="23"/>
          <w:szCs w:val="23"/>
        </w:rPr>
        <w:t xml:space="preserve">Un technicien vient chercher sa prime</w:t>
      </w:r>
    </w:p>
    <w:p>
      <w:pPr>
        <w:spacing w:after="140"/>
      </w:pPr>
      <w:r>
        <w:t xml:space="preserve">Dans 💰 Primes remises, la demande de paiement adressée à ma caisse : « ✓ Valider et payer ». L'argent sort de la caisse et le technicien est prévenu (chapitre 16).</w:t>
      </w:r>
    </w:p>
    <w:p>
      <w:pPr>
        <w:keepNext/>
        <w:spacing w:after="100" w:before="240"/>
      </w:pPr>
      <w:r>
        <w:rPr>
          <w:b/>
          <w:bCs/>
          <w:color w:val="0F172A"/>
          <w:sz w:val="23"/>
          <w:szCs w:val="23"/>
        </w:rPr>
        <w:t xml:space="preserve">Le soir — clôturer le jour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En dernier</w:t>
            </w:r>
          </w:p>
          <w:p>
            <w:r>
              <w:rPr>
                <w:sz w:val="20"/>
                <w:szCs w:val="20"/>
              </w:rPr>
              <w:t xml:space="preserve">Je clôture quand la boutique ferme. Une vente faite </w:t>
            </w:r>
            <w:r>
              <w:rPr>
                <w:b/>
                <w:bCs/>
                <w:sz w:val="20"/>
                <w:szCs w:val="20"/>
              </w:rPr>
              <w:t xml:space="preserve">après</w:t>
            </w:r>
            <w:r>
              <w:rPr>
                <w:sz w:val="20"/>
                <w:szCs w:val="20"/>
              </w:rPr>
              <w:t xml:space="preserve"> la clôture fait apparaître un bandeau orange dans 🔒 Caisse : il faut recompter et clôturer de nouveau cette journée.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Je lis le bloc « Ventes du jour — tous moyens de paiement »</w:t>
            </w:r>
          </w:p>
          <w:p>
            <w:r>
              <w:rPr>
                <w:sz w:val="20"/>
                <w:szCs w:val="20"/>
              </w:rPr>
              <w:t xml:space="preserve">Ce qui a été </w:t>
            </w:r>
            <w:r>
              <w:rPr>
                <w:b/>
                <w:bCs/>
                <w:sz w:val="20"/>
                <w:szCs w:val="20"/>
              </w:rPr>
              <w:t xml:space="preserve">vendu</w:t>
            </w:r>
            <w:r>
              <w:rPr>
                <w:sz w:val="20"/>
                <w:szCs w:val="20"/>
              </w:rPr>
              <w:t xml:space="preserve"> et ce qui a été </w:t>
            </w:r>
            <w:r>
              <w:rPr>
                <w:b/>
                <w:bCs/>
                <w:sz w:val="20"/>
                <w:szCs w:val="20"/>
              </w:rPr>
              <w:t xml:space="preserve">encaissé</w:t>
            </w:r>
            <w:r>
              <w:rPr>
                <w:sz w:val="20"/>
                <w:szCs w:val="20"/>
              </w:rPr>
              <w:t xml:space="preserve">, moyen par moyen. La ligne Espèces « encaissé » est ma recette en billets.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Je compte les billets du tiroir</w:t>
            </w:r>
          </w:p>
          <w:p>
            <w:r>
              <w:rPr>
                <w:sz w:val="20"/>
                <w:szCs w:val="20"/>
              </w:rPr>
              <w:t xml:space="preserve">Je tape le total dans « Montant du tiroir ». L'application affiche l'écart. Le </w:t>
            </w:r>
            <w:r>
              <w:rPr>
                <w:b/>
                <w:bCs/>
                <w:sz w:val="20"/>
                <w:szCs w:val="20"/>
              </w:rPr>
              <w:t xml:space="preserve">fonds de caisse</w:t>
            </w:r>
            <w:r>
              <w:rPr>
                <w:sz w:val="20"/>
                <w:szCs w:val="20"/>
              </w:rPr>
              <w:t xml:space="preserve"> (l'enveloppe) n'est </w:t>
            </w:r>
            <w:r>
              <w:rPr>
                <w:b/>
                <w:bCs/>
                <w:sz w:val="20"/>
                <w:szCs w:val="20"/>
              </w:rPr>
              <w:t xml:space="preserve">pas</w:t>
            </w:r>
            <w:r>
              <w:rPr>
                <w:sz w:val="20"/>
                <w:szCs w:val="20"/>
              </w:rPr>
              <w:t xml:space="preserve"> dans ce compte, et Flooz / Mixx non plus : ils n'ont jamais été des billets.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Clôturer le jour »</w:t>
            </w:r>
          </w:p>
          <w:p>
            <w:r>
              <w:rPr>
                <w:sz w:val="20"/>
                <w:szCs w:val="20"/>
              </w:rPr>
              <w:t xml:space="preserve">S'il y a un écart, j'écris pourquoi dans la remarque. Si le bouton est grisé, une dépense en espèces attend la validation du DG : je préviens le gérant.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Clôturer en dernier, jamais avant la fermeture.</w:t>
            </w:r>
            <w:r>
              <w:t xml:space="preserve"> Et la journée d'hier doit être clôturée pour vendre aujourd'hui.</w:t>
            </w:r>
          </w:p>
        </w:tc>
      </w:tr>
    </w:tbl>
    <w:p>
      <w:pPr>
        <w:spacing w:after="160"/>
      </w:pP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5, 6, 7, 9, 11, 12, 13, 14, 15, 16, 18, 20,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mot de fidélité, parti du numéro BMI, à un </w:t>
            </w:r>
            <w:r>
              <w:rPr>
                <w:b/>
                <w:bCs/>
                <w:sz w:val="19"/>
                <w:szCs w:val="19"/>
              </w:rPr>
              <w:t xml:space="preserve">vrai client</w:t>
            </w:r>
            <w:r>
              <w:rPr>
                <w:sz w:val="19"/>
                <w:szCs w:val="19"/>
              </w:rPr>
              <w:t xml:space="preserve"> (un achat ou un devis validé)</w:t>
            </w:r>
          </w:p>
        </w:tc>
        <w:tc>
          <w:tcPr>
            <w:tcW w:type="dxa" w:w="4100"/>
            <w:shd w:fill="F8FAFC" w:color="auto" w:val="clear"/>
            <w:tcMar>
              <w:top w:type="dxa" w:w="100"/>
              <w:left w:type="dxa" w:w="140"/>
              <w:bottom w:type="dxa" w:w="100"/>
              <w:right w:type="dxa" w:w="140"/>
            </w:tcMar>
          </w:tcPr>
          <w:p>
            <w:r>
              <w:rPr>
                <w:sz w:val="19"/>
                <w:szCs w:val="19"/>
              </w:rPr>
              <w:t xml:space="preserve">Depuis 👤 Clients : vendeur, gérant, administrateur. Depuis 👥 Utilisateurs : l'administrateur</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liste « Tous les clients / ⭐ Fidèles — N achats ou plus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 Dans la rangée des rôles, les boutons </w:t>
            </w:r>
            <w:r>
              <w:rPr>
                <w:b/>
                <w:bCs/>
                <w:sz w:val="19"/>
                <w:szCs w:val="19"/>
              </w:rPr>
              <w:t xml:space="preserve">« 🧲 Comptes prospects »</w:t>
            </w:r>
            <w:r>
              <w:rPr>
                <w:sz w:val="19"/>
                <w:szCs w:val="19"/>
              </w:rPr>
              <w:t xml:space="preserve"> et </w:t>
            </w:r>
            <w:r>
              <w:rPr>
                <w:b/>
                <w:bCs/>
                <w:sz w:val="19"/>
                <w:szCs w:val="19"/>
              </w:rPr>
              <w:t xml:space="preserve">« 📁 Clients archivés »</w:t>
            </w:r>
            <w:r>
              <w:rPr>
                <w:sz w:val="19"/>
                <w:szCs w:val="19"/>
              </w:rPr>
              <w:t xml:space="preserve"> et </w:t>
            </w:r>
            <w:r>
              <w:rPr>
                <w:b/>
                <w:bCs/>
                <w:sz w:val="19"/>
                <w:szCs w:val="19"/>
              </w:rPr>
              <w:t xml:space="preserve">« 🆕 Comptes sans activité »</w:t>
            </w:r>
            <w:r>
              <w:rPr>
                <w:sz w:val="19"/>
                <w:szCs w:val="19"/>
              </w:rPr>
              <w:t xml:space="preserve"> (aucun devis, aucun achat) : ces comptes ne sont pas encore des clients.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Ne voir que les fidèles (facultatif)</w:t>
            </w:r>
          </w:p>
          <w:p>
            <w:r>
              <w:rPr>
                <w:sz w:val="20"/>
                <w:szCs w:val="20"/>
              </w:rPr>
              <w:t xml:space="preserve">La liste à côté de la recherche : « Tous les clients » d'office, ou </w:t>
            </w:r>
            <w:r>
              <w:rPr>
                <w:b/>
                <w:bCs/>
                <w:sz w:val="20"/>
                <w:szCs w:val="20"/>
              </w:rPr>
              <w:t xml:space="preserve">« ⭐ Fidèles — 2, 3, 5 ou 10 achats ou plus »</w:t>
            </w:r>
            <w:r>
              <w:rPr>
                <w:sz w:val="20"/>
                <w:szCs w:val="20"/>
              </w:rPr>
              <w:t xml:space="preserve">. Un achat = une vente dans cette boutique ; une dette seule ne compte pas. Les fidèles sont rangés par nombre d'achats, puis par total acheté. La recherche s'applique ensuite à cette liste.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Ouvrir la fiche du client (facultatif)</w:t>
            </w:r>
          </w:p>
          <w:p>
            <w:r>
              <w:rPr>
                <w:sz w:val="20"/>
                <w:szCs w:val="20"/>
              </w:rPr>
              <w:t xml:space="preserve">Un </w:t>
            </w:r>
            <w:r>
              <w:rPr>
                <w:b/>
                <w:bCs/>
                <w:sz w:val="20"/>
                <w:szCs w:val="20"/>
              </w:rPr>
              <w:t xml:space="preserve">clic sur la ligne</w:t>
            </w:r>
            <w:r>
              <w:rPr>
                <w:sz w:val="20"/>
                <w:szCs w:val="20"/>
              </w:rPr>
              <w:t xml:space="preserve"> ouvre sa fiche juste dessous ; un second clic la referme, une seule est ouverte à la fois. En haut : son nom, son numéro, son entreprise, s'il a un compte client, total acheté, dette en cours, premier et dernier achat. Dessous, du plus récent au plus ancien : </w:t>
            </w:r>
            <w:r>
              <w:rPr>
                <w:b/>
                <w:bCs/>
                <w:sz w:val="20"/>
                <w:szCs w:val="20"/>
              </w:rPr>
              <w:t xml:space="preserve">🛒 Achats</w:t>
            </w:r>
            <w:r>
              <w:rPr>
                <w:sz w:val="20"/>
                <w:szCs w:val="20"/>
              </w:rPr>
              <w:t xml:space="preserve"> (date, n° de reçu, boutique, articles, total, paiement, et 🖨 pour réimprimer le reçu), </w:t>
            </w:r>
            <w:r>
              <w:rPr>
                <w:b/>
                <w:bCs/>
                <w:sz w:val="20"/>
                <w:szCs w:val="20"/>
              </w:rPr>
              <w:t xml:space="preserve">📋 Dettes, réservations et versements</w:t>
            </w:r>
            <w:r>
              <w:rPr>
                <w:sz w:val="20"/>
                <w:szCs w:val="20"/>
              </w:rPr>
              <w:t xml:space="preserve">, </w:t>
            </w:r>
            <w:r>
              <w:rPr>
                <w:b/>
                <w:bCs/>
                <w:sz w:val="20"/>
                <w:szCs w:val="20"/>
              </w:rPr>
              <w:t xml:space="preserve">🧾 Proformas</w:t>
            </w:r>
            <w:r>
              <w:rPr>
                <w:sz w:val="20"/>
                <w:szCs w:val="20"/>
              </w:rPr>
              <w:t xml:space="preserve"> (encaissée ou en attente), </w:t>
            </w:r>
            <w:r>
              <w:rPr>
                <w:b/>
                <w:bCs/>
                <w:sz w:val="20"/>
                <w:szCs w:val="20"/>
              </w:rPr>
              <w:t xml:space="preserve">📦 Commandes</w:t>
            </w:r>
            <w:r>
              <w:rPr>
                <w:sz w:val="20"/>
                <w:szCs w:val="20"/>
              </w:rPr>
              <w:t xml:space="preserve">, </w:t>
            </w:r>
            <w:r>
              <w:rPr>
                <w:b/>
                <w:bCs/>
                <w:sz w:val="20"/>
                <w:szCs w:val="20"/>
              </w:rPr>
              <w:t xml:space="preserve">📄 Devis</w:t>
            </w:r>
            <w:r>
              <w:rPr>
                <w:sz w:val="20"/>
                <w:szCs w:val="20"/>
              </w:rPr>
              <w:t xml:space="preserve"> (avec leur statut), </w:t>
            </w:r>
            <w:r>
              <w:rPr>
                <w:b/>
                <w:bCs/>
                <w:sz w:val="20"/>
                <w:szCs w:val="20"/>
              </w:rPr>
              <w:t xml:space="preserve">🏠 Chantiers</w:t>
            </w:r>
            <w:r>
              <w:rPr>
                <w:sz w:val="20"/>
                <w:szCs w:val="20"/>
              </w:rPr>
              <w:t xml:space="preserve"> (statut, réception, garantie, prochain entretien). Une section vide le dit (« Aucune commande. »). La fiche couvre </w:t>
            </w:r>
            <w:r>
              <w:rPr>
                <w:b/>
                <w:bCs/>
                <w:sz w:val="20"/>
                <w:szCs w:val="20"/>
              </w:rPr>
              <w:t xml:space="preserve">toutes les boutiques de l'espace</w:t>
            </w:r>
            <w:r>
              <w:rPr>
                <w:sz w:val="20"/>
                <w:szCs w:val="20"/>
              </w:rPr>
              <w:t xml:space="preserve">, pas seulement celle regardée. </w:t>
            </w:r>
            <w:r>
              <w:rPr>
                <w:b/>
                <w:bCs/>
                <w:sz w:val="20"/>
                <w:szCs w:val="20"/>
              </w:rPr>
              <w:t xml:space="preserve">Lecture seule</w:t>
            </w:r>
            <w:r>
              <w:rPr>
                <w:sz w:val="20"/>
                <w:szCs w:val="20"/>
              </w:rPr>
              <w:t xml:space="preserve"> : encaisser, relancer ou reprendre se fait dans leurs écrans. Ni les messages ni le mot de passe n'y figurent. La ligne « Client non renseigné » ne s'ouvre pas : ce sont des ventes de personnes différentes.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 « Envoyer le mot de fidélité à X du numéro BMI ? ». </w:t>
            </w:r>
            <w:r>
              <w:rPr>
                <w:b/>
                <w:bCs/>
                <w:sz w:val="20"/>
                <w:szCs w:val="20"/>
              </w:rPr>
              <w:t xml:space="preserve">OK</w:t>
            </w:r>
            <w:r>
              <w:rPr>
                <w:sz w:val="20"/>
                <w:szCs w:val="20"/>
              </w:rPr>
              <w:t xml:space="preserve"> : le mot de fidélité part du numéro WhatsApp BMI et se lit ensuite dans 📲 WhatsApp. S'il ne peut pas partir (formation, réseau…), l'application le dit, puis WhatsApp s'ouvre avec le même texte. Sans numéro : « Aucun numéro enregistré pour ce client. » Pour écrire aux fidèles, on filtre d'abord, puis on clique ligne par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Envoyer le mot de fidélité à un client</w:t>
      </w:r>
    </w:p>
    <w:p>
      <w:pPr>
        <w:pStyle w:val="ListParagraph"/>
        <w:numPr>
          <w:ilvl w:val="0"/>
          <w:numId w:val="6"/>
        </w:numPr>
        <w:spacing w:after="80"/>
      </w:pPr>
      <w:r>
        <w:t xml:space="preserve">👤 Clients → la ligne du client → le </w:t>
      </w:r>
      <w:r>
        <w:rPr>
          <w:b/>
          <w:bCs/>
        </w:rPr>
        <w:t xml:space="preserve">logo vert WhatsApp</w:t>
      </w:r>
      <w:r>
        <w:t xml:space="preserve">. Ou, pour l'administrateur : 👥 Utilisateurs → le client → le logo sous son « 📞 numéro ».</w:t>
      </w:r>
    </w:p>
    <w:p>
      <w:pPr>
        <w:pStyle w:val="ListParagraph"/>
        <w:numPr>
          <w:ilvl w:val="0"/>
          <w:numId w:val="6"/>
        </w:numPr>
        <w:spacing w:after="80"/>
      </w:pPr>
      <w:r>
        <w:t xml:space="preserve">Une question d'abord : « Envoyer le mot de fidélité à X du numéro BMI ? ». </w:t>
      </w:r>
      <w:r>
        <w:rPr>
          <w:b/>
          <w:bCs/>
        </w:rPr>
        <w:t xml:space="preserve">OK</w:t>
      </w:r>
      <w:r>
        <w:t xml:space="preserve"> : le message part </w:t>
      </w:r>
      <w:r>
        <w:rPr>
          <w:b/>
          <w:bCs/>
        </w:rPr>
        <w:t xml:space="preserve">du numéro WhatsApp BMI</w:t>
      </w:r>
      <w:r>
        <w:t xml:space="preserve">, sans ouvrir WhatsApp, et se lit ensuite dans 📲 WhatsApp. Un client qui a un compte reçoit la version qui parle de son espace client ; un client sans compte, la version sans.</w:t>
      </w:r>
    </w:p>
    <w:p>
      <w:pPr>
        <w:pStyle w:val="ListParagraph"/>
        <w:numPr>
          <w:ilvl w:val="0"/>
          <w:numId w:val="6"/>
        </w:numPr>
        <w:spacing w:after="80"/>
      </w:pPr>
      <w:r>
        <w:t xml:space="preserve">Si le numéro BMI ne peut pas l'envoyer (formation, modèle pas encore approuvé, réseau), l'application le dit, puis WhatsApp s'ouvre avec le même texte.</w:t>
      </w:r>
    </w:p>
    <w:p>
      <w:pPr>
        <w:pStyle w:val="ListParagraph"/>
        <w:numPr>
          <w:ilvl w:val="0"/>
          <w:numId w:val="6"/>
        </w:numPr>
        <w:spacing w:after="80"/>
      </w:pPr>
      <w:r>
        <w:rPr>
          <w:b/>
          <w:bCs/>
        </w:rPr>
        <w:t xml:space="preserve">Le mot de fidélité est réservé aux VRAIS clients</w:t>
      </w:r>
      <w:r>
        <w:t xml:space="preserve"> — ceux qui ont acheté ou validé un devis. Sur un compte qui n'a reçu qu'un devis (un </w:t>
      </w:r>
      <w:r>
        <w:rPr>
          <w:b/>
          <w:bCs/>
        </w:rPr>
        <w:t xml:space="preserve">prospect</w:t>
      </w:r>
      <w:r>
        <w:t xml:space="preserve">, badge « 🧲 Prospect »), le clic n'envoie rien et le dit : on le relance par 📋 Tous les devis.</w:t>
      </w:r>
    </w:p>
    <w:p>
      <w:pPr>
        <w:pStyle w:val="ListParagraph"/>
        <w:numPr>
          <w:ilvl w:val="0"/>
          <w:numId w:val="6"/>
        </w:numPr>
        <w:spacing w:after="80"/>
      </w:pPr>
      <w:r>
        <w:t xml:space="preserve">Sur la fiche d'un </w:t>
      </w:r>
      <w:r>
        <w:rPr>
          <w:b/>
          <w:bCs/>
        </w:rPr>
        <w:t xml:space="preserve">employé</w:t>
      </w:r>
      <w:r>
        <w:t xml:space="preserve">, le logo ouvre une conversation vide.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Tous les clients / ⭐ Fidèles</w:t>
            </w:r>
          </w:p>
        </w:tc>
        <w:tc>
          <w:tcPr>
            <w:tcW w:type="dxa" w:w="6300"/>
            <w:shd w:fill="F8FAFC" w:color="auto" w:val="clear"/>
            <w:tcMar>
              <w:top w:type="dxa" w:w="100"/>
              <w:left w:type="dxa" w:w="140"/>
              <w:bottom w:type="dxa" w:w="100"/>
              <w:right w:type="dxa" w:w="140"/>
            </w:tcMar>
          </w:tcPr>
          <w:p>
            <w:r>
              <w:rPr>
                <w:sz w:val="19"/>
                <w:szCs w:val="19"/>
              </w:rPr>
              <w:t xml:space="preserve">N'affiche que les clients qui ont acheté au moins 2, 3, 5 ou 10 fois dans la boutique.</w:t>
            </w:r>
          </w:p>
        </w:tc>
      </w:tr>
      <w:tr>
        <w:trPr>
          <w:cantSplit/>
        </w:trPr>
        <w:tc>
          <w:tcPr>
            <w:tcW w:type="dxa" w:w="3000"/>
            <w:tcMar>
              <w:top w:type="dxa" w:w="100"/>
              <w:left w:type="dxa" w:w="140"/>
              <w:bottom w:type="dxa" w:w="100"/>
              <w:right w:type="dxa" w:w="140"/>
            </w:tcMar>
          </w:tcPr>
          <w:p>
            <w:r>
              <w:rPr>
                <w:sz w:val="19"/>
                <w:szCs w:val="19"/>
              </w:rPr>
              <w:t xml:space="preserve">Rechercher un client…</w:t>
            </w:r>
          </w:p>
        </w:tc>
        <w:tc>
          <w:tcPr>
            <w:tcW w:type="dxa" w:w="6300"/>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shd w:fill="F8FAFC" w:color="auto" w:val="clear"/>
            <w:tcMar>
              <w:top w:type="dxa" w:w="100"/>
              <w:left w:type="dxa" w:w="140"/>
              <w:bottom w:type="dxa" w:w="100"/>
              <w:right w:type="dxa" w:w="140"/>
            </w:tcMar>
          </w:tcPr>
          <w:p>
            <w:r>
              <w:rPr>
                <w:sz w:val="19"/>
                <w:szCs w:val="19"/>
              </w:rPr>
              <w:t xml:space="preserve">Achats</w:t>
            </w:r>
          </w:p>
        </w:tc>
        <w:tc>
          <w:tcPr>
            <w:tcW w:type="dxa" w:w="6300"/>
            <w:shd w:fill="F8FAFC" w:color="auto" w:val="clear"/>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tcMar>
              <w:top w:type="dxa" w:w="100"/>
              <w:left w:type="dxa" w:w="140"/>
              <w:bottom w:type="dxa" w:w="100"/>
              <w:right w:type="dxa" w:w="140"/>
            </w:tcMar>
          </w:tcPr>
          <w:p>
            <w:r>
              <w:rPr>
                <w:sz w:val="19"/>
                <w:szCs w:val="19"/>
              </w:rPr>
              <w:t xml:space="preserve">Total acheté</w:t>
            </w:r>
          </w:p>
        </w:tc>
        <w:tc>
          <w:tcPr>
            <w:tcW w:type="dxa" w:w="6300"/>
            <w:tcMar>
              <w:top w:type="dxa" w:w="100"/>
              <w:left w:type="dxa" w:w="140"/>
              <w:bottom w:type="dxa" w:w="100"/>
              <w:right w:type="dxa" w:w="140"/>
            </w:tcMar>
          </w:tcPr>
          <w:p>
            <w:r>
              <w:rPr>
                <w:sz w:val="19"/>
                <w:szCs w:val="19"/>
              </w:rPr>
              <w:t xml:space="preserve">La somme de ces ventes.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Dette en cours</w:t>
            </w:r>
          </w:p>
        </w:tc>
        <w:tc>
          <w:tcPr>
            <w:tcW w:type="dxa" w:w="6300"/>
            <w:shd w:fill="F8FAFC" w:color="auto" w:val="clear"/>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tcMar>
              <w:top w:type="dxa" w:w="100"/>
              <w:left w:type="dxa" w:w="140"/>
              <w:bottom w:type="dxa" w:w="100"/>
              <w:right w:type="dxa" w:w="140"/>
            </w:tcMar>
          </w:tcPr>
          <w:p>
            <w:r>
              <w:rPr>
                <w:sz w:val="19"/>
                <w:szCs w:val="19"/>
              </w:rPr>
              <w:t xml:space="preserve">Dernier achat</w:t>
            </w:r>
          </w:p>
        </w:tc>
        <w:tc>
          <w:tcPr>
            <w:tcW w:type="dxa" w:w="6300"/>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shd w:fill="F8FAFC" w:color="auto" w:val="clear"/>
            <w:tcMar>
              <w:top w:type="dxa" w:w="100"/>
              <w:left w:type="dxa" w:w="140"/>
              <w:bottom w:type="dxa" w:w="100"/>
              <w:right w:type="dxa" w:w="140"/>
            </w:tcMar>
          </w:tcPr>
          <w:p>
            <w:r>
              <w:rPr>
                <w:sz w:val="19"/>
                <w:szCs w:val="19"/>
              </w:rPr>
              <w:t xml:space="preserve">WhatsApp</w:t>
            </w:r>
          </w:p>
        </w:tc>
        <w:tc>
          <w:tcPr>
            <w:tcW w:type="dxa" w:w="6300"/>
            <w:shd w:fill="F8FAFC" w:color="auto" w:val="clear"/>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9"/>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9"/>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9"/>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9"/>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0"/>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0"/>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0"/>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0"/>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0"/>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1"/>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1"/>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1"/>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1"/>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1"/>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1"/>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1"/>
        </w:numPr>
        <w:spacing w:after="80"/>
      </w:pPr>
      <w:r>
        <w:t xml:space="preserve">Cliquer sur une ligne pour la déplier ; réimprimer son reçu avec 🖨 ; expliquer à quoi servent 📋, 🔁 et ↩ et qui a le droit.</w:t>
      </w:r>
    </w:p>
    <w:p>
      <w:pPr>
        <w:pStyle w:val="ListParagraph"/>
        <w:numPr>
          <w:ilvl w:val="0"/>
          <w:numId w:val="11"/>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2"/>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2"/>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2"/>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2"/>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2"/>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13"/>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13"/>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13"/>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13"/>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13"/>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13"/>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13"/>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13"/>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14"/>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14"/>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14"/>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14"/>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14"/>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14"/>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les dettes AFFICHÉES de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 filtre de période</w:t>
            </w:r>
          </w:p>
        </w:tc>
        <w:tc>
          <w:tcPr>
            <w:tcW w:type="dxa" w:w="6300"/>
            <w:shd w:fill="F8FAFC" w:color="auto" w:val="clear"/>
            <w:tcMar>
              <w:top w:type="dxa" w:w="100"/>
              <w:left w:type="dxa" w:w="140"/>
              <w:bottom w:type="dxa" w:w="100"/>
              <w:right w:type="dxa" w:w="140"/>
            </w:tcMar>
          </w:tcPr>
          <w:p>
            <w:r>
              <w:rPr>
                <w:sz w:val="19"/>
                <w:szCs w:val="19"/>
              </w:rPr>
              <w:t xml:space="preserve">Liste </w:t>
            </w:r>
            <w:r>
              <w:rPr>
                <w:b/>
                <w:bCs/>
                <w:sz w:val="19"/>
                <w:szCs w:val="19"/>
              </w:rPr>
              <w:t xml:space="preserve">« Toute période »</w:t>
            </w:r>
            <w:r>
              <w:rPr>
                <w:sz w:val="19"/>
                <w:szCs w:val="19"/>
              </w:rPr>
              <w:t xml:space="preserve"> (d'office, à chaque ouverture), Aujourd'hui, Cette semaine, Ce mois, Cette année, ou </w:t>
            </w:r>
            <w:r>
              <w:rPr>
                <w:b/>
                <w:bCs/>
                <w:sz w:val="19"/>
                <w:szCs w:val="19"/>
              </w:rPr>
              <w:t xml:space="preserve">« ✏️ Personnaliser… »</w:t>
            </w:r>
            <w:r>
              <w:rPr>
                <w:sz w:val="19"/>
                <w:szCs w:val="19"/>
              </w:rPr>
              <w:t xml:space="preserve"> avec deux dates, sur la DATE de la dette. La liste et le « Reste total » la suivent. Une vieille dette impayée sort alors de la liste : une bande ambre le dit (« Hors de cette période : N dettes non soldées, X restants »), l'argent dû ne se perd jamais de vue.</w:t>
            </w:r>
          </w:p>
        </w:tc>
      </w:tr>
      <w:tr>
        <w:trPr>
          <w:cantSplit/>
        </w:trPr>
        <w:tc>
          <w:tcPr>
            <w:tcW w:type="dxa" w:w="3000"/>
            <w:tcMar>
              <w:top w:type="dxa" w:w="100"/>
              <w:left w:type="dxa" w:w="140"/>
              <w:bottom w:type="dxa" w:w="100"/>
              <w:right w:type="dxa" w:w="140"/>
            </w:tcMar>
          </w:tcPr>
          <w:p>
            <w:r>
              <w:rPr>
                <w:sz w:val="19"/>
                <w:szCs w:val="19"/>
              </w:rPr>
              <w:t xml:space="preserve">Date / numéro</w:t>
            </w:r>
          </w:p>
        </w:tc>
        <w:tc>
          <w:tcPr>
            <w:tcW w:type="dxa" w:w="6300"/>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téléphone</w:t>
            </w:r>
          </w:p>
        </w:tc>
        <w:tc>
          <w:tcPr>
            <w:tcW w:type="dxa" w:w="6300"/>
            <w:shd w:fill="F8FAFC" w:color="auto" w:val="clear"/>
            <w:tcMar>
              <w:top w:type="dxa" w:w="100"/>
              <w:left w:type="dxa" w:w="140"/>
              <w:bottom w:type="dxa" w:w="100"/>
              <w:right w:type="dxa" w:w="140"/>
            </w:tcMar>
          </w:tcPr>
          <w:p>
            <w:r>
              <w:rPr>
                <w:sz w:val="19"/>
                <w:szCs w:val="19"/>
              </w:rPr>
              <w:t xml:space="preserve">Le nom en gras, le numéro dessous.</w:t>
            </w:r>
          </w:p>
        </w:tc>
      </w:tr>
      <w:tr>
        <w:trPr>
          <w:cantSplit/>
        </w:trPr>
        <w:tc>
          <w:tcPr>
            <w:tcW w:type="dxa" w:w="3000"/>
            <w:tcMar>
              <w:top w:type="dxa" w:w="100"/>
              <w:left w:type="dxa" w:w="140"/>
              <w:bottom w:type="dxa" w:w="100"/>
              <w:right w:type="dxa" w:w="140"/>
            </w:tcMar>
          </w:tcPr>
          <w:p>
            <w:r>
              <w:rPr>
                <w:sz w:val="19"/>
                <w:szCs w:val="19"/>
              </w:rPr>
              <w:t xml:space="preserve">Motif</w:t>
            </w:r>
          </w:p>
        </w:tc>
        <w:tc>
          <w:tcPr>
            <w:tcW w:type="dxa" w:w="6300"/>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Dette · Payé · Reste</w:t>
            </w:r>
          </w:p>
        </w:tc>
        <w:tc>
          <w:tcPr>
            <w:tcW w:type="dxa" w:w="6300"/>
            <w:shd w:fill="F8FAFC" w:color="auto" w:val="clear"/>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Logo WhatsApp</w:t>
            </w:r>
          </w:p>
        </w:tc>
        <w:tc>
          <w:tcPr>
            <w:tcW w:type="dxa" w:w="6300"/>
            <w:shd w:fill="F8FAFC" w:color="auto" w:val="clear"/>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15"/>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15"/>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15"/>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15"/>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15"/>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15"/>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15"/>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15"/>
        </w:numPr>
        <w:spacing w:after="80"/>
      </w:pPr>
      <w:r>
        <w:t xml:space="preserve">Aller dans 🔒 Caisse et montrer où les versements en espèces du jour apparaissent (« encaissements », « Détail des encaissements »).</w:t>
      </w:r>
    </w:p>
    <w:p>
      <w:pPr>
        <w:pStyle w:val="ListParagraph"/>
        <w:numPr>
          <w:ilvl w:val="0"/>
          <w:numId w:val="15"/>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16"/>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16"/>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16"/>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16"/>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16"/>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16"/>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17"/>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17"/>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17"/>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17"/>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17"/>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17"/>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17"/>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17"/>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18"/>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18"/>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18"/>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18"/>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18"/>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18"/>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19"/>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19"/>
        </w:numPr>
        <w:spacing w:after="80"/>
      </w:pPr>
      <w:r>
        <w:t xml:space="preserve">Passer l'autonomie à 2, puis le type de batterie à Gel : noter ce qui change dans les carrés et dans le tableau.</w:t>
      </w:r>
    </w:p>
    <w:p>
      <w:pPr>
        <w:pStyle w:val="ListParagraph"/>
        <w:numPr>
          <w:ilvl w:val="0"/>
          <w:numId w:val="19"/>
        </w:numPr>
        <w:spacing w:after="80"/>
      </w:pPr>
      <w:r>
        <w:t xml:space="preserve">Choisir un autre panneau dans la liste ; corriger une quantité ; puis revenir au calcul par « Annuler (revenir à la sélection automatique) ».</w:t>
      </w:r>
    </w:p>
    <w:p>
      <w:pPr>
        <w:pStyle w:val="ListParagraph"/>
        <w:numPr>
          <w:ilvl w:val="0"/>
          <w:numId w:val="19"/>
        </w:numPr>
        <w:spacing w:after="80"/>
      </w:pPr>
      <w:r>
        <w:t xml:space="preserve">Passer le système en 24 V et lire la ligne grise d'une ligne sans article ; revenir en 48 V.</w:t>
      </w:r>
    </w:p>
    <w:p>
      <w:pPr>
        <w:pStyle w:val="ListParagraph"/>
        <w:numPr>
          <w:ilvl w:val="0"/>
          <w:numId w:val="19"/>
        </w:numPr>
        <w:spacing w:after="80"/>
      </w:pPr>
      <w:r>
        <w:t xml:space="preserve">Saisir un article hors stock sur une ligne ; le retirer.</w:t>
      </w:r>
    </w:p>
    <w:p>
      <w:pPr>
        <w:pStyle w:val="ListParagraph"/>
        <w:numPr>
          <w:ilvl w:val="0"/>
          <w:numId w:val="19"/>
        </w:numPr>
        <w:spacing w:after="80"/>
      </w:pPr>
      <w:r>
        <w:t xml:space="preserve">Lire les rails (mètres, barres, chute), changer le modèle de support, mettre les étriers à 0 puis revenir au calcul.</w:t>
      </w:r>
    </w:p>
    <w:p>
      <w:pPr>
        <w:pStyle w:val="ListParagraph"/>
        <w:numPr>
          <w:ilvl w:val="0"/>
          <w:numId w:val="19"/>
        </w:numPr>
        <w:spacing w:after="80"/>
      </w:pPr>
      <w:r>
        <w:t xml:space="preserve">Ajouter deux autres équipements : l'un choisi dans le stock (HB décoché), l'autre tapé librement (HB coché d'office).</w:t>
      </w:r>
    </w:p>
    <w:p>
      <w:pPr>
        <w:pStyle w:val="ListParagraph"/>
        <w:numPr>
          <w:ilvl w:val="0"/>
          <w:numId w:val="19"/>
        </w:numPr>
        <w:spacing w:after="80"/>
      </w:pPr>
      <w:r>
        <w:t xml:space="preserve">Mettre une remise de 5 % avec un compte vendeur et essayer d'envoyer : lire le refus ; revenir à 3 %.</w:t>
      </w:r>
    </w:p>
    <w:p>
      <w:pPr>
        <w:pStyle w:val="ListParagraph"/>
        <w:numPr>
          <w:ilvl w:val="0"/>
          <w:numId w:val="19"/>
        </w:numPr>
        <w:spacing w:after="80"/>
      </w:pPr>
      <w:r>
        <w:t xml:space="preserve">Régler un acompte de 50 % et un délai ; enregistrer un brouillon pour un nouveau client ; le reprendre depuis « Mes brouillons » ; l'envoyer.</w:t>
      </w:r>
    </w:p>
    <w:p>
      <w:pPr>
        <w:pStyle w:val="ListParagraph"/>
        <w:numPr>
          <w:ilvl w:val="0"/>
          <w:numId w:val="19"/>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20"/>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20"/>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20"/>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20"/>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20"/>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20"/>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21"/>
        </w:numPr>
        <w:spacing w:after="80"/>
      </w:pPr>
      <w:r>
        <w:t xml:space="preserve">Saisir le portail du premier cas pratique ; retrouver 500 kg, Standard, 5 m et le moteur de 600 kg.</w:t>
      </w:r>
    </w:p>
    <w:p>
      <w:pPr>
        <w:pStyle w:val="ListParagraph"/>
        <w:numPr>
          <w:ilvl w:val="0"/>
          <w:numId w:val="21"/>
        </w:numPr>
        <w:spacing w:after="80"/>
      </w:pPr>
      <w:r>
        <w:t xml:space="preserve">Passer l'usage en Intensive, puis en Faible : noter ce qui change dans les carrés et dans le tableau.</w:t>
      </w:r>
    </w:p>
    <w:p>
      <w:pPr>
        <w:pStyle w:val="ListParagraph"/>
        <w:numPr>
          <w:ilvl w:val="0"/>
          <w:numId w:val="21"/>
        </w:numPr>
        <w:spacing w:after="80"/>
      </w:pPr>
      <w:r>
        <w:t xml:space="preserve">Passer en portail battant : lire « — (non requise) » sur la crémaillère ; revenir en coulissant.</w:t>
      </w:r>
    </w:p>
    <w:p>
      <w:pPr>
        <w:pStyle w:val="ListParagraph"/>
        <w:numPr>
          <w:ilvl w:val="0"/>
          <w:numId w:val="21"/>
        </w:numPr>
        <w:spacing w:after="80"/>
      </w:pPr>
      <w:r>
        <w:t xml:space="preserve">Corriger le prix de la porte au m², puis changer de type et constater qu'il revient à la valeur d'office.</w:t>
      </w:r>
    </w:p>
    <w:p>
      <w:pPr>
        <w:pStyle w:val="ListParagraph"/>
        <w:numPr>
          <w:ilvl w:val="0"/>
          <w:numId w:val="21"/>
        </w:numPr>
        <w:spacing w:after="80"/>
      </w:pPr>
      <w:r>
        <w:t xml:space="preserve">Répondre « Non » à l'électricité ; ajouter le kit solaire avec un prix ; ajouter une batterie de secours.</w:t>
      </w:r>
    </w:p>
    <w:p>
      <w:pPr>
        <w:pStyle w:val="ListParagraph"/>
        <w:numPr>
          <w:ilvl w:val="0"/>
          <w:numId w:val="21"/>
        </w:numPr>
        <w:spacing w:after="80"/>
      </w:pPr>
      <w:r>
        <w:t xml:space="preserve">Choisir un autre moteur dans la liste, puis revenir au calcul par « Annuler (revenir à la sélection automatique) ».</w:t>
      </w:r>
    </w:p>
    <w:p>
      <w:pPr>
        <w:pStyle w:val="ListParagraph"/>
        <w:numPr>
          <w:ilvl w:val="0"/>
          <w:numId w:val="21"/>
        </w:numPr>
        <w:spacing w:after="80"/>
      </w:pPr>
      <w:r>
        <w:t xml:space="preserve">Ouvrir un métier sans calcul ; établir trois lignes (deux du métier, une « Autre métier »), dont une saisie hors stock.</w:t>
      </w:r>
    </w:p>
    <w:p>
      <w:pPr>
        <w:pStyle w:val="ListParagraph"/>
        <w:numPr>
          <w:ilvl w:val="0"/>
          <w:numId w:val="21"/>
        </w:numPr>
        <w:spacing w:after="80"/>
      </w:pPr>
      <w:r>
        <w:t xml:space="preserve">Si le métier forage a des pompes : faire l'étude du cas pratique et lire les trois listes.</w:t>
      </w:r>
    </w:p>
    <w:p>
      <w:pPr>
        <w:pStyle w:val="ListParagraph"/>
        <w:numPr>
          <w:ilvl w:val="0"/>
          <w:numId w:val="21"/>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22"/>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22"/>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22"/>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22"/>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22"/>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22"/>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Le filtre de période</w:t>
            </w:r>
          </w:p>
        </w:tc>
        <w:tc>
          <w:tcPr>
            <w:tcW w:type="dxa" w:w="6200"/>
            <w:tcMar>
              <w:top w:type="dxa" w:w="100"/>
              <w:left w:type="dxa" w:w="140"/>
              <w:bottom w:type="dxa" w:w="100"/>
              <w:right w:type="dxa" w:w="140"/>
            </w:tcMar>
          </w:tcPr>
          <w:p>
            <w:r>
              <w:rPr>
                <w:sz w:val="19"/>
                <w:szCs w:val="19"/>
              </w:rPr>
              <w:t xml:space="preserve">Liste </w:t>
            </w:r>
            <w:r>
              <w:rPr>
                <w:b/>
                <w:bCs/>
                <w:sz w:val="19"/>
                <w:szCs w:val="19"/>
              </w:rPr>
              <w:t xml:space="preserve">« Toute période »</w:t>
            </w:r>
            <w:r>
              <w:rPr>
                <w:sz w:val="19"/>
                <w:szCs w:val="19"/>
              </w:rPr>
              <w:t xml:space="preserve"> (d'office, à chaque ouverture), Aujourd'hui, Cette semaine, Ce mois, Cette année, ou </w:t>
            </w:r>
            <w:r>
              <w:rPr>
                <w:b/>
                <w:bCs/>
                <w:sz w:val="19"/>
                <w:szCs w:val="19"/>
              </w:rPr>
              <w:t xml:space="preserve">« ✏️ Personnaliser… »</w:t>
            </w:r>
            <w:r>
              <w:rPr>
                <w:sz w:val="19"/>
                <w:szCs w:val="19"/>
              </w:rPr>
              <w:t xml:space="preserve"> avec deux dates, sur la DATE du devis. La liste et les compteurs des pastilles la suivent ; la bande jaune des devis sans réponse, non (c'est une alerte).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ligne de devis</w:t>
            </w:r>
          </w:p>
        </w:tc>
        <w:tc>
          <w:tcPr>
            <w:tcW w:type="dxa" w:w="6200"/>
            <w:shd w:fill="F8FAFC" w:color="auto" w:val="clear"/>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tcMar>
              <w:top w:type="dxa" w:w="100"/>
              <w:left w:type="dxa" w:w="140"/>
              <w:bottom w:type="dxa" w:w="100"/>
              <w:right w:type="dxa" w:w="140"/>
            </w:tcMar>
          </w:tcPr>
          <w:p>
            <w:r>
              <w:rPr>
                <w:b/>
                <w:bCs/>
                <w:sz w:val="19"/>
                <w:szCs w:val="19"/>
              </w:rPr>
              <w:t xml:space="preserve">☀️ Dimensionnement</w:t>
            </w:r>
          </w:p>
        </w:tc>
        <w:tc>
          <w:tcPr>
            <w:tcW w:type="dxa" w:w="6200"/>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Ventes</w:t>
            </w:r>
          </w:p>
        </w:tc>
        <w:tc>
          <w:tcPr>
            <w:tcW w:type="dxa" w:w="6200"/>
            <w:shd w:fill="F8FAFC" w:color="auto" w:val="clear"/>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L'espace client</w:t>
            </w:r>
          </w:p>
        </w:tc>
        <w:tc>
          <w:tcPr>
            <w:tcW w:type="dxa" w:w="6200"/>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23"/>
        </w:numPr>
        <w:spacing w:after="80"/>
      </w:pPr>
      <w:r>
        <w:t xml:space="preserve">Établir et envoyer un petit devis (chapitre 11 ou 12) ; le retrouver dans 📋 Tous les devis et lire ses pastilles.</w:t>
      </w:r>
    </w:p>
    <w:p>
      <w:pPr>
        <w:pStyle w:val="ListParagraph"/>
        <w:numPr>
          <w:ilvl w:val="0"/>
          <w:numId w:val="23"/>
        </w:numPr>
        <w:spacing w:after="80"/>
      </w:pPr>
      <w:r>
        <w:t xml:space="preserve">Le corriger par </w:t>
      </w:r>
      <w:r>
        <w:rPr>
          <w:b/>
          <w:bCs/>
        </w:rPr>
        <w:t xml:space="preserve">✏️ Modifier et renvoyer</w:t>
      </w:r>
      <w:r>
        <w:t xml:space="preserve"> ; vérifier la pastille « ✏️ Modifié le … ».</w:t>
      </w:r>
    </w:p>
    <w:p>
      <w:pPr>
        <w:pStyle w:val="ListParagraph"/>
        <w:numPr>
          <w:ilvl w:val="0"/>
          <w:numId w:val="23"/>
        </w:numPr>
        <w:spacing w:after="80"/>
      </w:pPr>
      <w:r>
        <w:t xml:space="preserve">Le relancer ; lire la question, puis le bouton « déjà le … ».</w:t>
      </w:r>
    </w:p>
    <w:p>
      <w:pPr>
        <w:pStyle w:val="ListParagraph"/>
        <w:numPr>
          <w:ilvl w:val="0"/>
          <w:numId w:val="2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2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2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2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2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2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2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2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2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2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2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2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5"/>
        </w:numPr>
        <w:spacing w:after="80"/>
      </w:pPr>
      <w:r>
        <w:t xml:space="preserve">Enregistrer sa signature dans 📄 Contrats, puis la modifier.</w:t>
      </w:r>
    </w:p>
    <w:p>
      <w:pPr>
        <w:pStyle w:val="ListParagraph"/>
        <w:numPr>
          <w:ilvl w:val="0"/>
          <w:numId w:val="25"/>
        </w:numPr>
        <w:spacing w:after="80"/>
      </w:pPr>
      <w:r>
        <w:t xml:space="preserve">Envoyer un devis solaire à un client de formation, avec acompte de 70 %.</w:t>
      </w:r>
    </w:p>
    <w:p>
      <w:pPr>
        <w:pStyle w:val="ListParagraph"/>
        <w:numPr>
          <w:ilvl w:val="0"/>
          <w:numId w:val="25"/>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25"/>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25"/>
        </w:numPr>
        <w:spacing w:after="80"/>
      </w:pPr>
      <w:r>
        <w:t xml:space="preserve">(Avec l'administrateur principal) accepter le plan ; revenir côté client et lire « Prochain versement ».</w:t>
      </w:r>
    </w:p>
    <w:p>
      <w:pPr>
        <w:pStyle w:val="ListParagraph"/>
        <w:numPr>
          <w:ilvl w:val="0"/>
          <w:numId w:val="25"/>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26"/>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26"/>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26"/>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26"/>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26"/>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26"/>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26"/>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7"/>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27"/>
        </w:numPr>
        <w:spacing w:after="80"/>
      </w:pPr>
      <w:r>
        <w:t xml:space="preserve">(Administrateur ou responsable commercial) Programmer l'installation pour demain.</w:t>
      </w:r>
    </w:p>
    <w:p>
      <w:pPr>
        <w:pStyle w:val="ListParagraph"/>
        <w:numPr>
          <w:ilvl w:val="0"/>
          <w:numId w:val="27"/>
        </w:numPr>
        <w:spacing w:after="80"/>
      </w:pPr>
      <w:r>
        <w:t xml:space="preserve">Ajouter une photo et une observation dans le dossier.</w:t>
      </w:r>
    </w:p>
    <w:p>
      <w:pPr>
        <w:pStyle w:val="ListParagraph"/>
        <w:numPr>
          <w:ilvl w:val="0"/>
          <w:numId w:val="27"/>
        </w:numPr>
        <w:spacing w:after="80"/>
      </w:pPr>
      <w:r>
        <w:t xml:space="preserve">(Chef ⭐) Marquer terminé ; lire le message du lien du PV.</w:t>
      </w:r>
    </w:p>
    <w:p>
      <w:pPr>
        <w:pStyle w:val="ListParagraph"/>
        <w:numPr>
          <w:ilvl w:val="0"/>
          <w:numId w:val="27"/>
        </w:numPr>
        <w:spacing w:after="80"/>
      </w:pPr>
      <w:r>
        <w:t xml:space="preserve">(Administrateur) Répartir des frais de 100 000 F avec une part de BMI de 30 %, puis demander le paiement d'une part.</w:t>
      </w:r>
    </w:p>
    <w:p>
      <w:pPr>
        <w:pStyle w:val="ListParagraph"/>
        <w:numPr>
          <w:ilvl w:val="0"/>
          <w:numId w:val="27"/>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28"/>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28"/>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28"/>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28"/>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28"/>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28"/>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28"/>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 D'où sort l'argent ? »,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 Puis « D'où sort l'argent ? », comme pour les autres paiements.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Le message « commission due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part tout seul, du numéro WhatsApp BMI</w:t>
            </w:r>
          </w:p>
          <w:p>
            <w:r>
              <w:rPr>
                <w:sz w:val="20"/>
                <w:szCs w:val="20"/>
              </w:rPr>
              <w:t xml:space="preserve">Le jour où une commission devient </w:t>
            </w:r>
            <w:r>
              <w:rPr>
                <w:b/>
                <w:bCs/>
                <w:sz w:val="20"/>
                <w:szCs w:val="20"/>
              </w:rPr>
              <w:t xml:space="preserve">due</w:t>
            </w:r>
            <w:r>
              <w:rPr>
                <w:sz w:val="20"/>
                <w:szCs w:val="20"/>
              </w:rPr>
              <w:t xml:space="preserve"> (réception </w:t>
            </w:r>
            <w:r>
              <w:rPr>
                <w:b/>
                <w:bCs/>
                <w:sz w:val="20"/>
                <w:szCs w:val="20"/>
              </w:rPr>
              <w:t xml:space="preserve">et</w:t>
            </w:r>
            <w:r>
              <w:rPr>
                <w:sz w:val="20"/>
                <w:szCs w:val="20"/>
              </w:rPr>
              <w:t xml:space="preserve"> solde du client), le message « Commission BMI TOGO » part au commercial ou au technicien de la vente, au responsable, au parrain ou à l'apporteur externe — le jour où l'administrateur principal ouvre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qu'il dit</w:t>
            </w:r>
          </w:p>
          <w:p>
            <w:r>
              <w:rPr>
                <w:sz w:val="20"/>
                <w:szCs w:val="20"/>
              </w:rPr>
              <w:t xml:space="preserve">Le montant et le client. Un employé ou un parrain qui a un compte est renvoyé à son espace ; </w:t>
            </w:r>
            <w:r>
              <w:rPr>
                <w:b/>
                <w:bCs/>
                <w:sz w:val="20"/>
                <w:szCs w:val="20"/>
              </w:rPr>
              <w:t xml:space="preserve">un apporteur externe est invité à passer à la boutique de la vente</w:t>
            </w:r>
            <w:r>
              <w:rPr>
                <w:sz w:val="20"/>
                <w:szCs w:val="20"/>
              </w:rPr>
              <w:t xml:space="preserve">, avec son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technicien, pour sa part des frais d'installation</w:t>
            </w:r>
          </w:p>
          <w:p>
            <w:r>
              <w:rPr>
                <w:sz w:val="20"/>
                <w:szCs w:val="20"/>
              </w:rPr>
              <w:t xml:space="preserve">Une fois la répartition faite (🏠 Clients installés → 🔧 Frais), le chantier </w:t>
            </w:r>
            <w:r>
              <w:rPr>
                <w:b/>
                <w:bCs/>
                <w:sz w:val="20"/>
                <w:szCs w:val="20"/>
              </w:rPr>
              <w:t xml:space="preserve">réceptionné</w:t>
            </w:r>
            <w:r>
              <w:rPr>
                <w:sz w:val="20"/>
                <w:szCs w:val="20"/>
              </w:rPr>
              <w:t xml:space="preserve"> et le client </w:t>
            </w:r>
            <w:r>
              <w:rPr>
                <w:b/>
                <w:bCs/>
                <w:sz w:val="20"/>
                <w:szCs w:val="20"/>
              </w:rPr>
              <w:t xml:space="preserve">soldé</w:t>
            </w:r>
            <w:r>
              <w:rPr>
                <w:sz w:val="20"/>
                <w:szCs w:val="20"/>
              </w:rPr>
              <w:t xml:space="preserve">, chaque technicien de l'équipe dont la part n'est pas encore payée reçoit le même message avec </w:t>
            </w:r>
            <w:r>
              <w:rPr>
                <w:b/>
                <w:bCs/>
                <w:sz w:val="20"/>
                <w:szCs w:val="20"/>
              </w:rPr>
              <w:t xml:space="preserve">sa part</w:t>
            </w:r>
            <w:r>
              <w:rPr>
                <w:sz w:val="20"/>
                <w:szCs w:val="20"/>
              </w:rPr>
              <w:t xml:space="preserve"> et le nom du client. Une part de 0 F n'envoie rien ; refaire la répartition sans changer sa part ne le renvoie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ne promet pas le paiement du jour</w:t>
            </w:r>
          </w:p>
          <w:p>
            <w:r>
              <w:rPr>
                <w:sz w:val="20"/>
                <w:szCs w:val="20"/>
              </w:rPr>
              <w:t xml:space="preserve">« Elle vous sera réglée prochainement » : le paiement reste le geste ✓ Payer ci-dessus. Une commission annoncée ne l'est jamais deux fois ; en formation, rien ne part.</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9"/>
        </w:numPr>
        <w:spacing w:after="80"/>
      </w:pPr>
      <w:r>
        <w:t xml:space="preserve">(Administrateur) Fixer à 5 % le taux d'un commercial d'entraînement dans 👥 Utilisateurs.</w:t>
      </w:r>
    </w:p>
    <w:p>
      <w:pPr>
        <w:pStyle w:val="ListParagraph"/>
        <w:numPr>
          <w:ilvl w:val="0"/>
          <w:numId w:val="29"/>
        </w:numPr>
        <w:spacing w:after="80"/>
      </w:pPr>
      <w:r>
        <w:t xml:space="preserve">Encaisser une vente comptant à son nom avec un rabais ; calculer la commission à la main, puis la lire dans 👑 Équipe.</w:t>
      </w:r>
    </w:p>
    <w:p>
      <w:pPr>
        <w:pStyle w:val="ListParagraph"/>
        <w:numPr>
          <w:ilvl w:val="0"/>
          <w:numId w:val="29"/>
        </w:numPr>
        <w:spacing w:after="80"/>
      </w:pPr>
      <w:r>
        <w:t xml:space="preserve">Encaisser une vente à crédit à son nom ; constater « 💰 client doit … » ; solder la dette ; constater que la commission est due.</w:t>
      </w:r>
    </w:p>
    <w:p>
      <w:pPr>
        <w:pStyle w:val="ListParagraph"/>
        <w:numPr>
          <w:ilvl w:val="0"/>
          <w:numId w:val="29"/>
        </w:numPr>
        <w:spacing w:after="80"/>
      </w:pPr>
      <w:r>
        <w:t xml:space="preserve">Payer la commission (✓ Marquer payé) ; retrouver la dépense et le paiement dans 💵 Ma commission du commercial.</w:t>
      </w:r>
    </w:p>
    <w:p>
      <w:pPr>
        <w:pStyle w:val="ListParagraph"/>
        <w:numPr>
          <w:ilvl w:val="0"/>
          <w:numId w:val="29"/>
        </w:numPr>
        <w:spacing w:after="80"/>
      </w:pPr>
      <w:r>
        <w:t xml:space="preserve">Encaisser une vente avec un apporteur externe par Mobile Money ; le payer ; lire le moyen repris.</w:t>
      </w:r>
    </w:p>
    <w:p>
      <w:pPr>
        <w:pStyle w:val="ListParagraph"/>
        <w:numPr>
          <w:ilvl w:val="0"/>
          <w:numId w:val="29"/>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30"/>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30"/>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30"/>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30"/>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30"/>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30"/>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30"/>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Paie suivie depuis,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L'avis d'avancement, du numéro WhatsApp BMI</w:t>
            </w:r>
          </w:p>
          <w:p>
            <w:r>
              <w:rPr>
                <w:sz w:val="20"/>
                <w:szCs w:val="20"/>
              </w:rPr>
              <w:t xml:space="preserve">Quand le salaire </w:t>
            </w:r>
            <w:r>
              <w:rPr>
                <w:b/>
                <w:bCs/>
                <w:sz w:val="20"/>
                <w:szCs w:val="20"/>
              </w:rPr>
              <w:t xml:space="preserve">augmente</w:t>
            </w:r>
            <w:r>
              <w:rPr>
                <w:sz w:val="20"/>
                <w:szCs w:val="20"/>
              </w:rPr>
              <w:t xml:space="preserve">, l'application demande : « Envoyer l'avis d'avancement à … ? ». Oui : l'employé reçoit l'ancien et le nouveau salaire, le mois et le motif (sans motif : « décision de la Direction »). Répondez </w:t>
            </w:r>
            <w:r>
              <w:rPr>
                <w:b/>
                <w:bCs/>
                <w:sz w:val="20"/>
                <w:szCs w:val="20"/>
              </w:rPr>
              <w:t xml:space="preserve">Annuler</w:t>
            </w:r>
            <w:r>
              <w:rPr>
                <w:sz w:val="20"/>
                <w:szCs w:val="20"/>
              </w:rPr>
              <w:t xml:space="preserve"> si ce n'était qu'une correction de saisie. Une baisse ou une première saisie n'envoie rien ; une fiche sans numéro non plus (l'écran le dit). Dans 📲 WhatsApp, la ligne est cachée : seuls celui qui l'a envoyé et l'administrateur principal en lisent le détail.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 suivie depuis</w:t>
            </w:r>
          </w:p>
          <w:p>
            <w:r>
              <w:rPr>
                <w:sz w:val="20"/>
                <w:szCs w:val="20"/>
              </w:rPr>
              <w:t xml:space="preserve">Le </w:t>
            </w:r>
            <w:r>
              <w:rPr>
                <w:b/>
                <w:bCs/>
                <w:sz w:val="20"/>
                <w:szCs w:val="20"/>
              </w:rPr>
              <w:t xml:space="preserve">premier mois de paie suivi dans l'application</w:t>
            </w:r>
            <w:r>
              <w:rPr>
                <w:sz w:val="20"/>
                <w:szCs w:val="20"/>
              </w:rPr>
              <w:t xml:space="preserve">. Les mois d'avant ne sont plus proposés, ni dans 💵 Mon salaire de l'employé ni dans 💵 Salaires : ils ont été payés </w:t>
            </w:r>
            <w:r>
              <w:rPr>
                <w:b/>
                <w:bCs/>
                <w:sz w:val="20"/>
                <w:szCs w:val="20"/>
              </w:rPr>
              <w:t xml:space="preserve">hors de l'application</w:t>
            </w:r>
            <w:r>
              <w:rPr>
                <w:sz w:val="20"/>
                <w:szCs w:val="20"/>
              </w:rPr>
              <w:t xml:space="preserve">, et un bulletin de ces mois-là aurait affiché « reste à percevoir » à tort. Laissée vide, la case prend le premier versement, la première prime ou la première avance enregistrés ; sans rien d'enregistré, seul le mois en cours est proposé. Un mois à venir est refusé, et un argent déjà enregistré avant ce mois n'est jamais caché (la liste commence alors à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Dans 💵 Salaires, un employé pas encore suivi le mois regardé n'apparaît pas : il n'est ni « 🔴 Non payé » ni compté dans la masse salariale, et une ligne le dit au-dessus du tableau.</w:t>
            </w:r>
          </w:p>
        </w:tc>
      </w:tr>
    </w:tbl>
    <w:p>
      <w:pPr>
        <w:spacing w:after="16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L'avis part du numéro BMI</w:t>
            </w:r>
          </w:p>
          <w:p>
            <w:r>
              <w:rPr>
                <w:sz w:val="20"/>
                <w:szCs w:val="20"/>
              </w:rPr>
              <w:t xml:space="preserve">Juste après, l'employé reçoit </w:t>
            </w:r>
            <w:r>
              <w:rPr>
                <w:b/>
                <w:bCs/>
                <w:sz w:val="20"/>
                <w:szCs w:val="20"/>
              </w:rPr>
              <w:t xml:space="preserve">tout seul</w:t>
            </w:r>
            <w:r>
              <w:rPr>
                <w:sz w:val="20"/>
                <w:szCs w:val="20"/>
              </w:rPr>
              <w:t xml:space="preserve"> un message WhatsApp du numéro BMI : son salaire du mois, la date, le montant et le moyen, la référence (celle tapée, sinon le N° du bulletin), le rôle et le numéro de celui qui a payé — et, un mois où une échéance de crédit BMI est retenue, le salaire, la retenue, le versé et ce qui reste à rembourser sur le crédit, et l'invitation à confirmer dans l'onglet « Salaire ». Aucune question, WhatsApp ne s'ouvre pas. Sans numéro sur sa fiche, rien ne part et la confirmation le dit (👥 Utilisateurs → ⋯ Gérer → 📞). Dans 📲 WhatsApp, la ligne ne montre pas le salaire : seuls celui qui a payé et l'administrateur principal en lisent le détail.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 versé en caisse</w:t>
            </w:r>
            <w:r>
              <w:rPr>
                <w:sz w:val="20"/>
                <w:szCs w:val="20"/>
              </w:rPr>
              <w:t xml:space="preserve"> (une retenue sur salaire ne compte pas) : </w:t>
            </w:r>
            <w:r>
              <w:rPr>
                <w:b/>
                <w:bCs/>
                <w:sz w:val="20"/>
                <w:szCs w:val="20"/>
              </w:rPr>
              <w:t xml:space="preserve">↩ Date d'avant l'application</w:t>
            </w:r>
            <w:r>
              <w:rPr>
                <w:sz w:val="20"/>
                <w:szCs w:val="20"/>
              </w:rPr>
              <w:t xml:space="preserve"> retire cette sortie et garde le crédit, ce qui reste dû et les retenues.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Retirer (administrateur principal)</w:t>
            </w:r>
          </w:p>
          <w:p>
            <w:r>
              <w:rPr>
                <w:sz w:val="20"/>
                <w:szCs w:val="20"/>
              </w:rPr>
              <w:t xml:space="preserve">Un crédit saisi par erreur — un doublon, un faux « + Remboursement » pour annuler une sortie qui n'a pas eu lieu. Motif obligatoire. Le crédit part </w:t>
            </w:r>
            <w:r>
              <w:rPr>
                <w:b/>
                <w:bCs/>
                <w:sz w:val="20"/>
                <w:szCs w:val="20"/>
              </w:rPr>
              <w:t xml:space="preserve">avec ses lignes d'argent</w:t>
            </w:r>
            <w:r>
              <w:rPr>
                <w:sz w:val="20"/>
                <w:szCs w:val="20"/>
              </w:rPr>
              <w:t xml:space="preserve"> : la sortie du prêt et ses remboursements versés en caisse, quelle que soit la caisse ; la confirmation les liste. </w:t>
            </w:r>
            <w:r>
              <w:rPr>
                <w:b/>
                <w:bCs/>
                <w:sz w:val="20"/>
                <w:szCs w:val="20"/>
              </w:rPr>
              <w:t xml:space="preserve">Une retenue déjà prise sur un salaire ne disparaît pas</w:t>
            </w:r>
            <w:r>
              <w:rPr>
                <w:sz w:val="20"/>
                <w:szCs w:val="20"/>
              </w:rPr>
              <w:t xml:space="preserve"> : l'application demande à quel autre crédit la rattacher (son reste dû ne change pas, le bulletin du mois la compte toujours). Une ligne reste dans 🕘 Historique.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Rattacher la retenue</w:t>
            </w:r>
          </w:p>
          <w:p>
            <w:r>
              <w:rPr>
                <w:sz w:val="20"/>
                <w:szCs w:val="20"/>
              </w:rPr>
              <w:t xml:space="preserve">S'affiche sur un crédit accordé quand une retenue sur salaire n'est plus portée par aucun crédit (un crédit retiré avant la version 2.101.417). Un clic la rattache : le reste dû ne bouge pas, le bulletin du mois recompte la retenue et son « reste à percevoir » redevient juste.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 dans 📤 Dépenses il se lit avec la mention « n'est pas une charge ». Le journal comptable l'écrit en 421 ; un </w:t>
            </w:r>
            <w:r>
              <w:rPr>
                <w:b/>
                <w:bCs/>
              </w:rPr>
              <w:t xml:space="preserve">crédit d'avant l'application</w:t>
            </w:r>
            <w:r>
              <w:t xml:space="preserve"> y reçoit une ligne d'ouverture (journal AN : débit 421 / crédit 471, compte d'attente) que le comptable rapproche de ses livres.</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salaire avec une retenue de crédit</w:t>
            </w:r>
            <w:r>
              <w:t xml:space="preserve"> garde son montant entier dans 📤 Dépenses (c'est la charge réelle : 60 000 F), avec dessous « sorti de la caisse : 35 000 F — 25 000 F retenus sur le crédit ». La caisse ne perd que ce qui a été remis à l'employé.</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Paie suivie depuis</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Premier mois de paie suivi dans l'application : les mois d'avant ne sont plus proposés (payés hors de l'application).</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Prime / − Avance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tcMar>
              <w:top w:type="dxa" w:w="100"/>
              <w:left w:type="dxa" w:w="140"/>
              <w:bottom w:type="dxa" w:w="100"/>
              <w:right w:type="dxa" w:w="140"/>
            </w:tcMar>
          </w:tcPr>
          <w:p>
            <w:r>
              <w:rPr>
                <w:sz w:val="19"/>
                <w:szCs w:val="19"/>
              </w:rPr>
              <w:t xml:space="preserve">🏦 Banque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Virement</w:t>
            </w:r>
          </w:p>
        </w:tc>
        <w:tc>
          <w:tcPr>
            <w:tcW w:type="dxa" w:w="2300"/>
            <w:shd w:fill="F8FAFC" w:color="auto" w:val="clear"/>
            <w:tcMar>
              <w:top w:type="dxa" w:w="100"/>
              <w:left w:type="dxa" w:w="140"/>
              <w:bottom w:type="dxa" w:w="100"/>
              <w:right w:type="dxa" w:w="140"/>
            </w:tcMar>
          </w:tcPr>
          <w:p>
            <w:r>
              <w:rPr>
                <w:sz w:val="19"/>
                <w:szCs w:val="19"/>
              </w:rPr>
              <w:t xml:space="preserve">⋯ Gérer → Paie ; aussi la ligne de 💵 Salaires</w:t>
            </w:r>
          </w:p>
        </w:tc>
        <w:tc>
          <w:tcPr>
            <w:tcW w:type="dxa" w:w="4200"/>
            <w:shd w:fill="F8FAFC" w:color="auto" w:val="clear"/>
            <w:tcMar>
              <w:top w:type="dxa" w:w="100"/>
              <w:left w:type="dxa" w:w="140"/>
              <w:bottom w:type="dxa" w:w="100"/>
              <w:right w:type="dxa" w:w="140"/>
            </w:tcMar>
          </w:tcPr>
          <w:p>
            <w:r>
              <w:rPr>
                <w:sz w:val="19"/>
                <w:szCs w:val="19"/>
              </w:rPr>
              <w:t xml:space="preserve">Verse tout ou partie du net du mois.</w:t>
            </w:r>
          </w:p>
        </w:tc>
      </w:tr>
      <w:tr>
        <w:trPr>
          <w:cantSplit/>
        </w:trPr>
        <w:tc>
          <w:tcPr>
            <w:tcW w:type="dxa" w:w="2800"/>
            <w:tcMar>
              <w:top w:type="dxa" w:w="100"/>
              <w:left w:type="dxa" w:w="140"/>
              <w:bottom w:type="dxa" w:w="100"/>
              <w:right w:type="dxa" w:w="140"/>
            </w:tcMar>
          </w:tcPr>
          <w:p>
            <w:r>
              <w:rPr>
                <w:sz w:val="19"/>
                <w:szCs w:val="19"/>
              </w:rPr>
              <w:t xml:space="preserve">Annuler virement</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Bulletin / 🖨 Imprimer mon bulletin de paie</w:t>
            </w:r>
          </w:p>
        </w:tc>
        <w:tc>
          <w:tcPr>
            <w:tcW w:type="dxa" w:w="2300"/>
            <w:shd w:fill="F8FAFC" w:color="auto" w:val="clear"/>
            <w:tcMar>
              <w:top w:type="dxa" w:w="100"/>
              <w:left w:type="dxa" w:w="140"/>
              <w:bottom w:type="dxa" w:w="100"/>
              <w:right w:type="dxa" w:w="140"/>
            </w:tcMar>
          </w:tcPr>
          <w:p>
            <w:r>
              <w:rPr>
                <w:sz w:val="19"/>
                <w:szCs w:val="19"/>
              </w:rPr>
              <w:t xml:space="preserve">💵 Salaires, 💵 Mon salaire</w:t>
            </w:r>
          </w:p>
        </w:tc>
        <w:tc>
          <w:tcPr>
            <w:tcW w:type="dxa" w:w="4200"/>
            <w:shd w:fill="F8FAFC" w:color="auto" w:val="clear"/>
            <w:tcMar>
              <w:top w:type="dxa" w:w="100"/>
              <w:left w:type="dxa" w:w="140"/>
              <w:bottom w:type="dxa" w:w="100"/>
              <w:right w:type="dxa" w:w="140"/>
            </w:tcMar>
          </w:tcPr>
          <w:p>
            <w:r>
              <w:rPr>
                <w:sz w:val="19"/>
                <w:szCs w:val="19"/>
              </w:rPr>
              <w:t xml:space="preserve">Le bulletin du mois choisi.</w:t>
            </w:r>
          </w:p>
        </w:tc>
      </w:tr>
      <w:tr>
        <w:trPr>
          <w:cantSplit/>
        </w:trPr>
        <w:tc>
          <w:tcPr>
            <w:tcW w:type="dxa" w:w="2800"/>
            <w:tcMar>
              <w:top w:type="dxa" w:w="100"/>
              <w:left w:type="dxa" w:w="140"/>
              <w:bottom w:type="dxa" w:w="100"/>
              <w:right w:type="dxa" w:w="140"/>
            </w:tcMar>
          </w:tcPr>
          <w:p>
            <w:r>
              <w:rPr>
                <w:sz w:val="19"/>
                <w:szCs w:val="19"/>
              </w:rPr>
              <w:t xml:space="preserve">📄 Exporter</w:t>
            </w:r>
          </w:p>
        </w:tc>
        <w:tc>
          <w:tcPr>
            <w:tcW w:type="dxa" w:w="2300"/>
            <w:tcMar>
              <w:top w:type="dxa" w:w="100"/>
              <w:left w:type="dxa" w:w="140"/>
              <w:bottom w:type="dxa" w:w="100"/>
              <w:right w:type="dxa" w:w="140"/>
            </w:tcMar>
          </w:tcPr>
          <w:p>
            <w:r>
              <w:rPr>
                <w:sz w:val="19"/>
                <w:szCs w:val="19"/>
              </w:rPr>
              <w:t xml:space="preserve">💵 Salaires</w:t>
            </w:r>
          </w:p>
        </w:tc>
        <w:tc>
          <w:tcPr>
            <w:tcW w:type="dxa" w:w="4200"/>
            <w:tcMar>
              <w:top w:type="dxa" w:w="100"/>
              <w:left w:type="dxa" w:w="140"/>
              <w:bottom w:type="dxa" w:w="100"/>
              <w:right w:type="dxa" w:w="140"/>
            </w:tcMar>
          </w:tcPr>
          <w:p>
            <w:r>
              <w:rPr>
                <w:sz w:val="19"/>
                <w:szCs w:val="19"/>
              </w:rPr>
              <w:t xml:space="preserve">Le détail du mois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Approuver / Refuser / + Remboursement</w:t>
            </w:r>
          </w:p>
        </w:tc>
        <w:tc>
          <w:tcPr>
            <w:tcW w:type="dxa" w:w="2300"/>
            <w:shd w:fill="F8FAFC" w:color="auto" w:val="clear"/>
            <w:tcMar>
              <w:top w:type="dxa" w:w="100"/>
              <w:left w:type="dxa" w:w="140"/>
              <w:bottom w:type="dxa" w:w="100"/>
              <w:right w:type="dxa" w:w="140"/>
            </w:tcMar>
          </w:tcPr>
          <w:p>
            <w:r>
              <w:rPr>
                <w:sz w:val="19"/>
                <w:szCs w:val="19"/>
              </w:rPr>
              <w:t xml:space="preserve">🏦 Crédits BMI</w:t>
            </w:r>
          </w:p>
        </w:tc>
        <w:tc>
          <w:tcPr>
            <w:tcW w:type="dxa" w:w="4200"/>
            <w:shd w:fill="F8FAFC" w:color="auto" w:val="clear"/>
            <w:tcMar>
              <w:top w:type="dxa" w:w="100"/>
              <w:left w:type="dxa" w:w="140"/>
              <w:bottom w:type="dxa" w:w="100"/>
              <w:right w:type="dxa" w:w="140"/>
            </w:tcMar>
          </w:tcPr>
          <w:p>
            <w:r>
              <w:rPr>
                <w:sz w:val="19"/>
                <w:szCs w:val="19"/>
              </w:rPr>
              <w:t xml:space="preserve">La vie d'un crédit BMI.</w:t>
            </w:r>
          </w:p>
        </w:tc>
      </w:tr>
      <w:tr>
        <w:trPr>
          <w:cantSplit/>
        </w:trPr>
        <w:tc>
          <w:tcPr>
            <w:tcW w:type="dxa" w:w="2800"/>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tcMar>
              <w:top w:type="dxa" w:w="100"/>
              <w:left w:type="dxa" w:w="140"/>
              <w:bottom w:type="dxa" w:w="100"/>
              <w:right w:type="dxa" w:w="140"/>
            </w:tcMar>
          </w:tcPr>
          <w:p>
            <w:r>
              <w:rPr>
                <w:sz w:val="19"/>
                <w:szCs w:val="19"/>
              </w:rPr>
              <w:t xml:space="preserve">🏦 CNSS</w:t>
            </w:r>
          </w:p>
        </w:tc>
        <w:tc>
          <w:tcPr>
            <w:tcW w:type="dxa" w:w="4200"/>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Envoyer ma demande / Annuler</w:t>
            </w:r>
          </w:p>
        </w:tc>
        <w:tc>
          <w:tcPr>
            <w:tcW w:type="dxa" w:w="2300"/>
            <w:shd w:fill="F8FAFC" w:color="auto" w:val="clear"/>
            <w:tcMar>
              <w:top w:type="dxa" w:w="100"/>
              <w:left w:type="dxa" w:w="140"/>
              <w:bottom w:type="dxa" w:w="100"/>
              <w:right w:type="dxa" w:w="140"/>
            </w:tcMar>
          </w:tcPr>
          <w:p>
            <w:r>
              <w:rPr>
                <w:sz w:val="19"/>
                <w:szCs w:val="19"/>
              </w:rPr>
              <w:t xml:space="preserve">🏦 Crédit BMI (employé)</w:t>
            </w:r>
          </w:p>
        </w:tc>
        <w:tc>
          <w:tcPr>
            <w:tcW w:type="dxa" w:w="4200"/>
            <w:shd w:fill="F8FAFC" w:color="auto" w:val="clear"/>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1"/>
        </w:numPr>
        <w:spacing w:after="80"/>
      </w:pPr>
      <w:r>
        <w:t xml:space="preserve">(Administrateur) Fixer le salaire d'un employé d'entraînement, avec un motif.</w:t>
      </w:r>
    </w:p>
    <w:p>
      <w:pPr>
        <w:pStyle w:val="ListParagraph"/>
        <w:numPr>
          <w:ilvl w:val="0"/>
          <w:numId w:val="31"/>
        </w:numPr>
        <w:spacing w:after="80"/>
      </w:pPr>
      <w:r>
        <w:t xml:space="preserve">Poser une prime et une avance sur le mois en cours ; lire le net dans 💵 Salaires.</w:t>
      </w:r>
    </w:p>
    <w:p>
      <w:pPr>
        <w:pStyle w:val="ListParagraph"/>
        <w:numPr>
          <w:ilvl w:val="0"/>
          <w:numId w:val="31"/>
        </w:numPr>
        <w:spacing w:after="80"/>
      </w:pPr>
      <w:r>
        <w:t xml:space="preserve">Envoyer un virement partiel ; (l'employé) le confirmer dans 💵 Mon salaire.</w:t>
      </w:r>
    </w:p>
    <w:p>
      <w:pPr>
        <w:pStyle w:val="ListParagraph"/>
        <w:numPr>
          <w:ilvl w:val="0"/>
          <w:numId w:val="31"/>
        </w:numPr>
        <w:spacing w:after="80"/>
      </w:pPr>
      <w:r>
        <w:t xml:space="preserve">(L'employé) Demander un crédit sur 3 mois ; (administrateur) l'approuver ; constater la retenue.</w:t>
      </w:r>
    </w:p>
    <w:p>
      <w:pPr>
        <w:pStyle w:val="ListParagraph"/>
        <w:numPr>
          <w:ilvl w:val="0"/>
          <w:numId w:val="31"/>
        </w:numPr>
        <w:spacing w:after="80"/>
      </w:pPr>
      <w:r>
        <w:t xml:space="preserve">(Administrateur) Cocher l'employé assujetti CNSS, saisir ses informations, enregistrer, générer le fichier DRC.</w:t>
      </w:r>
    </w:p>
    <w:p>
      <w:pPr>
        <w:pStyle w:val="ListParagraph"/>
        <w:numPr>
          <w:ilvl w:val="0"/>
          <w:numId w:val="31"/>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32"/>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32"/>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32"/>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32"/>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32"/>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32"/>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32"/>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3"/>
        </w:numPr>
        <w:spacing w:after="80"/>
      </w:pPr>
      <w:r>
        <w:t xml:space="preserve">Écrire à un collègue dans 💬 Messages ; lui faire répondre ; constater 🔴 Nouveaux messages.</w:t>
      </w:r>
    </w:p>
    <w:p>
      <w:pPr>
        <w:pStyle w:val="ListParagraph"/>
        <w:numPr>
          <w:ilvl w:val="0"/>
          <w:numId w:val="33"/>
        </w:numPr>
        <w:spacing w:after="80"/>
      </w:pPr>
      <w:r>
        <w:t xml:space="preserve">(Administrateur) Créer un groupe de trois, écrire, retirer un membre.</w:t>
      </w:r>
    </w:p>
    <w:p>
      <w:pPr>
        <w:pStyle w:val="ListParagraph"/>
        <w:numPr>
          <w:ilvl w:val="0"/>
          <w:numId w:val="33"/>
        </w:numPr>
        <w:spacing w:after="80"/>
      </w:pPr>
      <w:r>
        <w:t xml:space="preserve">(Compte client d'entraînement) « 🛟 Écrire à BMI Togo » ; répondre depuis le support.</w:t>
      </w:r>
    </w:p>
    <w:p>
      <w:pPr>
        <w:pStyle w:val="ListParagraph"/>
        <w:numPr>
          <w:ilvl w:val="0"/>
          <w:numId w:val="33"/>
        </w:numPr>
        <w:spacing w:after="80"/>
      </w:pPr>
      <w:r>
        <w:t xml:space="preserve">Avec le formateur, en réel : ouvrir une conversation WhatsApp, lire la bande de la fenêtre, répondre, lire les coches.</w:t>
      </w:r>
    </w:p>
    <w:p>
      <w:pPr>
        <w:pStyle w:val="ListParagraph"/>
        <w:numPr>
          <w:ilvl w:val="0"/>
          <w:numId w:val="33"/>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34"/>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34"/>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34"/>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34"/>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34"/>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34"/>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34"/>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35"/>
        </w:numPr>
        <w:spacing w:after="80"/>
      </w:pPr>
      <w:r>
        <w:t xml:space="preserve">Couper les données mobiles et le Wi-Fi ; lire le badge.</w:t>
      </w:r>
    </w:p>
    <w:p>
      <w:pPr>
        <w:pStyle w:val="ListParagraph"/>
        <w:numPr>
          <w:ilvl w:val="0"/>
          <w:numId w:val="35"/>
        </w:numPr>
        <w:spacing w:after="80"/>
      </w:pPr>
      <w:r>
        <w:t xml:space="preserve">Faire deux ventes d'entraînement et une dépense ; lire le compteur.</w:t>
      </w:r>
    </w:p>
    <w:p>
      <w:pPr>
        <w:pStyle w:val="ListParagraph"/>
        <w:numPr>
          <w:ilvl w:val="0"/>
          <w:numId w:val="35"/>
        </w:numPr>
        <w:spacing w:after="80"/>
      </w:pPr>
      <w:r>
        <w:t xml:space="preserve">Imprimer ou partager le reçu d'une des ventes.</w:t>
      </w:r>
    </w:p>
    <w:p>
      <w:pPr>
        <w:pStyle w:val="ListParagraph"/>
        <w:numPr>
          <w:ilvl w:val="0"/>
          <w:numId w:val="35"/>
        </w:numPr>
        <w:spacing w:after="80"/>
      </w:pPr>
      <w:r>
        <w:t xml:space="preserve">Rallumer le réseau ; regarder le compteur redescendre à zéro.</w:t>
      </w:r>
    </w:p>
    <w:p>
      <w:pPr>
        <w:pStyle w:val="ListParagraph"/>
        <w:numPr>
          <w:ilvl w:val="0"/>
          <w:numId w:val="35"/>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36"/>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36"/>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36"/>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36"/>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36"/>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36"/>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36"/>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37"/>
        </w:numPr>
        <w:spacing w:after="80"/>
      </w:pPr>
      <w:r>
        <w:t xml:space="preserve">Laisser le téléphone 10 minutes sans le toucher ; déverrouiller avec le mot de passe.</w:t>
      </w:r>
    </w:p>
    <w:p>
      <w:pPr>
        <w:pStyle w:val="ListParagraph"/>
        <w:numPr>
          <w:ilvl w:val="0"/>
          <w:numId w:val="37"/>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37"/>
        </w:numPr>
        <w:spacing w:after="80"/>
      </w:pPr>
      <w:r>
        <w:t xml:space="preserve">Couper internet, faire une vente, lire le compteur ; rallumer et le regarder redescendre.</w:t>
      </w:r>
    </w:p>
    <w:p>
      <w:pPr>
        <w:pStyle w:val="ListParagraph"/>
        <w:numPr>
          <w:ilvl w:val="0"/>
          <w:numId w:val="37"/>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38"/>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38"/>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38"/>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38"/>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38"/>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38"/>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38"/>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38"/>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sur l'appareil de travail, avec le formateur à côté. La personne fait chaque épreuve seule ; le formateur regarde l'écran et coche. Une épreuve est réussie quand on voit à l'écran ce que dit la colonne « Ce qu'on doit voir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Se connecter et se repérer</w:t>
            </w:r>
          </w:p>
        </w:tc>
        <w:tc>
          <w:tcPr>
            <w:tcW w:type="dxa" w:w="3300"/>
            <w:tcMar>
              <w:top w:type="dxa" w:w="100"/>
              <w:left w:type="dxa" w:w="140"/>
              <w:bottom w:type="dxa" w:w="100"/>
              <w:right w:type="dxa" w:w="140"/>
            </w:tcMar>
          </w:tcPr>
          <w:p>
            <w:r>
              <w:rPr>
                <w:sz w:val="19"/>
                <w:szCs w:val="19"/>
              </w:rPr>
              <w:t xml:space="preserve">Se connecter, dire dans quel espace on est et quelle boutique est affichée.</w:t>
            </w:r>
          </w:p>
        </w:tc>
        <w:tc>
          <w:tcPr>
            <w:tcW w:type="dxa" w:w="2900"/>
            <w:tcMar>
              <w:top w:type="dxa" w:w="100"/>
              <w:left w:type="dxa" w:w="140"/>
              <w:bottom w:type="dxa" w:w="100"/>
              <w:right w:type="dxa" w:w="140"/>
            </w:tcMar>
          </w:tcPr>
          <w:p>
            <w:r>
              <w:rPr>
                <w:sz w:val="19"/>
                <w:szCs w:val="19"/>
              </w:rPr>
              <w:t xml:space="preserve">Barre violette ; la bonne boutique en haut de 💰 Ventes.</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Vente au comptant</w:t>
            </w:r>
          </w:p>
        </w:tc>
        <w:tc>
          <w:tcPr>
            <w:tcW w:type="dxa" w:w="3300"/>
            <w:shd w:fill="F8FAFC" w:color="auto" w:val="clear"/>
            <w:tcMar>
              <w:top w:type="dxa" w:w="100"/>
              <w:left w:type="dxa" w:w="140"/>
              <w:bottom w:type="dxa" w:w="100"/>
              <w:right w:type="dxa" w:w="140"/>
            </w:tcMar>
          </w:tcPr>
          <w:p>
            <w:r>
              <w:rPr>
                <w:sz w:val="19"/>
                <w:szCs w:val="19"/>
              </w:rPr>
              <w:t xml:space="preserve">Vendre deux articles différents en espèces à un client avec son nom et son numéro ; imprimer le reçu.</w:t>
            </w:r>
          </w:p>
        </w:tc>
        <w:tc>
          <w:tcPr>
            <w:tcW w:type="dxa" w:w="2900"/>
            <w:shd w:fill="F8FAFC" w:color="auto" w:val="clear"/>
            <w:tcMar>
              <w:top w:type="dxa" w:w="100"/>
              <w:left w:type="dxa" w:w="140"/>
              <w:bottom w:type="dxa" w:w="100"/>
              <w:right w:type="dxa" w:w="140"/>
            </w:tcMar>
          </w:tcPr>
          <w:p>
            <w:r>
              <w:rPr>
                <w:sz w:val="19"/>
                <w:szCs w:val="19"/>
              </w:rPr>
              <w:t xml:space="preserve">Le reçu porte un numéro, les deux articles et le total ; le stock des deux articles a baissé.</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Vente sans numéro</w:t>
            </w:r>
          </w:p>
        </w:tc>
        <w:tc>
          <w:tcPr>
            <w:tcW w:type="dxa" w:w="3300"/>
            <w:tcMar>
              <w:top w:type="dxa" w:w="100"/>
              <w:left w:type="dxa" w:w="140"/>
              <w:bottom w:type="dxa" w:w="100"/>
              <w:right w:type="dxa" w:w="140"/>
            </w:tcMar>
          </w:tcPr>
          <w:p>
            <w:r>
              <w:rPr>
                <w:sz w:val="19"/>
                <w:szCs w:val="19"/>
              </w:rPr>
              <w:t xml:space="preserve">Commencer une vente sans numéro de client et encaisser.</w:t>
            </w:r>
          </w:p>
        </w:tc>
        <w:tc>
          <w:tcPr>
            <w:tcW w:type="dxa" w:w="2900"/>
            <w:tcMar>
              <w:top w:type="dxa" w:w="100"/>
              <w:left w:type="dxa" w:w="140"/>
              <w:bottom w:type="dxa" w:w="100"/>
              <w:right w:type="dxa" w:w="140"/>
            </w:tcMar>
          </w:tcPr>
          <w:p>
            <w:r>
              <w:rPr>
                <w:sz w:val="19"/>
                <w:szCs w:val="19"/>
              </w:rPr>
              <w:t xml:space="preserve">La question apparaît ; « ✏️ Ajouter le client » ramène au formulaire sans rien enregistrer.</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Vente à crédit</w:t>
            </w:r>
          </w:p>
        </w:tc>
        <w:tc>
          <w:tcPr>
            <w:tcW w:type="dxa" w:w="3300"/>
            <w:shd w:fill="F8FAFC" w:color="auto" w:val="clear"/>
            <w:tcMar>
              <w:top w:type="dxa" w:w="100"/>
              <w:left w:type="dxa" w:w="140"/>
              <w:bottom w:type="dxa" w:w="100"/>
              <w:right w:type="dxa" w:w="140"/>
            </w:tcMar>
          </w:tcPr>
          <w:p>
            <w:r>
              <w:rPr>
                <w:sz w:val="19"/>
                <w:szCs w:val="19"/>
              </w:rPr>
              <w:t xml:space="preserve">Vendre à crédit 100 000 F avec une avance de 30 000 F en espèces.</w:t>
            </w:r>
          </w:p>
        </w:tc>
        <w:tc>
          <w:tcPr>
            <w:tcW w:type="dxa" w:w="2900"/>
            <w:shd w:fill="F8FAFC" w:color="auto" w:val="clear"/>
            <w:tcMar>
              <w:top w:type="dxa" w:w="100"/>
              <w:left w:type="dxa" w:w="140"/>
              <w:bottom w:type="dxa" w:w="100"/>
              <w:right w:type="dxa" w:w="140"/>
            </w:tcMar>
          </w:tcPr>
          <w:p>
            <w:r>
              <w:rPr>
                <w:sz w:val="19"/>
                <w:szCs w:val="19"/>
              </w:rPr>
              <w:t xml:space="preserve">Le reçu de la dette ; dans 🧾 Dettes, la dette montre 70 000 F restants.</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Paiement d'une dette</w:t>
            </w:r>
          </w:p>
        </w:tc>
        <w:tc>
          <w:tcPr>
            <w:tcW w:type="dxa" w:w="3300"/>
            <w:tcMar>
              <w:top w:type="dxa" w:w="100"/>
              <w:left w:type="dxa" w:w="140"/>
              <w:bottom w:type="dxa" w:w="100"/>
              <w:right w:type="dxa" w:w="140"/>
            </w:tcMar>
          </w:tcPr>
          <w:p>
            <w:r>
              <w:rPr>
                <w:sz w:val="19"/>
                <w:szCs w:val="19"/>
              </w:rPr>
              <w:t xml:space="preserve">Sur la dette de l'épreuve 4, encaisser 70 000 F.</w:t>
            </w:r>
          </w:p>
        </w:tc>
        <w:tc>
          <w:tcPr>
            <w:tcW w:type="dxa" w:w="2900"/>
            <w:tcMar>
              <w:top w:type="dxa" w:w="100"/>
              <w:left w:type="dxa" w:w="140"/>
              <w:bottom w:type="dxa" w:w="100"/>
              <w:right w:type="dxa" w:w="140"/>
            </w:tcMar>
          </w:tcPr>
          <w:p>
            <w:r>
              <w:rPr>
                <w:sz w:val="19"/>
                <w:szCs w:val="19"/>
              </w:rPr>
              <w:t xml:space="preserve">Le reçu dit « REÇU DÉFINITIF — DETTE SOLDÉE » ; la dette passe à payée.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Proforma puis vente</w:t>
            </w:r>
          </w:p>
        </w:tc>
        <w:tc>
          <w:tcPr>
            <w:tcW w:type="dxa" w:w="3300"/>
            <w:shd w:fill="F8FAFC" w:color="auto" w:val="clear"/>
            <w:tcMar>
              <w:top w:type="dxa" w:w="100"/>
              <w:left w:type="dxa" w:w="140"/>
              <w:bottom w:type="dxa" w:w="100"/>
              <w:right w:type="dxa" w:w="140"/>
            </w:tcMar>
          </w:tcPr>
          <w:p>
            <w:r>
              <w:rPr>
                <w:sz w:val="19"/>
                <w:szCs w:val="19"/>
              </w:rPr>
              <w:t xml:space="preserve">Faire une proforma de deux articles, puis la reprendre avec « 🛒 Vendre » et encaisser.</w:t>
            </w:r>
          </w:p>
        </w:tc>
        <w:tc>
          <w:tcPr>
            <w:tcW w:type="dxa" w:w="2900"/>
            <w:shd w:fill="F8FAFC" w:color="auto" w:val="clear"/>
            <w:tcMar>
              <w:top w:type="dxa" w:w="100"/>
              <w:left w:type="dxa" w:w="140"/>
              <w:bottom w:type="dxa" w:w="100"/>
              <w:right w:type="dxa" w:w="140"/>
            </w:tcMar>
          </w:tcPr>
          <w:p>
            <w:r>
              <w:rPr>
                <w:sz w:val="19"/>
                <w:szCs w:val="19"/>
              </w:rPr>
              <w:t xml:space="preserve">Le panier se remplit avec les mêmes articles et prix ; la proforma dit « ✅ Encaissée ».</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Demande de ravitaillement</w:t>
            </w:r>
          </w:p>
        </w:tc>
        <w:tc>
          <w:tcPr>
            <w:tcW w:type="dxa" w:w="3300"/>
            <w:tcMar>
              <w:top w:type="dxa" w:w="100"/>
              <w:left w:type="dxa" w:w="140"/>
              <w:bottom w:type="dxa" w:w="100"/>
              <w:right w:type="dxa" w:w="140"/>
            </w:tcMar>
          </w:tcPr>
          <w:p>
            <w:r>
              <w:rPr>
                <w:sz w:val="19"/>
                <w:szCs w:val="19"/>
              </w:rPr>
              <w:t xml:space="preserve">Demander 5 unités d'un article au magasin.</w:t>
            </w:r>
          </w:p>
        </w:tc>
        <w:tc>
          <w:tcPr>
            <w:tcW w:type="dxa" w:w="2900"/>
            <w:tcMar>
              <w:top w:type="dxa" w:w="100"/>
              <w:left w:type="dxa" w:w="140"/>
              <w:bottom w:type="dxa" w:w="100"/>
              <w:right w:type="dxa" w:w="140"/>
            </w:tcMar>
          </w:tcPr>
          <w:p>
            <w:r>
              <w:rPr>
                <w:sz w:val="19"/>
                <w:szCs w:val="19"/>
              </w:rPr>
              <w:t xml:space="preserve">La demande apparaît « ⏳ En attente » dans « Mes demandes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Devis solaire</w:t>
            </w:r>
          </w:p>
        </w:tc>
        <w:tc>
          <w:tcPr>
            <w:tcW w:type="dxa" w:w="3300"/>
            <w:shd w:fill="F8FAFC" w:color="auto" w:val="clear"/>
            <w:tcMar>
              <w:top w:type="dxa" w:w="100"/>
              <w:left w:type="dxa" w:w="140"/>
              <w:bottom w:type="dxa" w:w="100"/>
              <w:right w:type="dxa" w:w="140"/>
            </w:tcMar>
          </w:tcPr>
          <w:p>
            <w:r>
              <w:rPr>
                <w:sz w:val="19"/>
                <w:szCs w:val="19"/>
              </w:rPr>
              <w:t xml:space="preserve">Faire un devis pour 10 ampoules de 15 W (12 h), une télévision de 100 W (6 h) et un congélateur de 200 W (24 h) ; l'enregistrer en brouillon.</w:t>
            </w:r>
          </w:p>
        </w:tc>
        <w:tc>
          <w:tcPr>
            <w:tcW w:type="dxa" w:w="2900"/>
            <w:shd w:fill="F8FAFC" w:color="auto" w:val="clear"/>
            <w:tcMar>
              <w:top w:type="dxa" w:w="100"/>
              <w:left w:type="dxa" w:w="140"/>
              <w:bottom w:type="dxa" w:w="100"/>
              <w:right w:type="dxa" w:w="140"/>
            </w:tcMar>
          </w:tcPr>
          <w:p>
            <w:r>
              <w:rPr>
                <w:sz w:val="19"/>
                <w:szCs w:val="19"/>
              </w:rPr>
              <w:t xml:space="preserve">Le calcul affiche environ 7 200 Wh par jour ; le brouillon apparaît dans 📝 Mes brouillons.</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Clôture du jour</w:t>
            </w:r>
          </w:p>
        </w:tc>
        <w:tc>
          <w:tcPr>
            <w:tcW w:type="dxa" w:w="3300"/>
            <w:tcMar>
              <w:top w:type="dxa" w:w="100"/>
              <w:left w:type="dxa" w:w="140"/>
              <w:bottom w:type="dxa" w:w="100"/>
              <w:right w:type="dxa" w:w="140"/>
            </w:tcMar>
          </w:tcPr>
          <w:p>
            <w:r>
              <w:rPr>
                <w:sz w:val="19"/>
                <w:szCs w:val="19"/>
              </w:rPr>
              <w:t xml:space="preserve">Clôturer la journée en comptant un tiroir de 1 000 F de moins que prévu, et écrire pourquoi.</w:t>
            </w:r>
          </w:p>
        </w:tc>
        <w:tc>
          <w:tcPr>
            <w:tcW w:type="dxa" w:w="2900"/>
            <w:tcMar>
              <w:top w:type="dxa" w:w="100"/>
              <w:left w:type="dxa" w:w="140"/>
              <w:bottom w:type="dxa" w:w="100"/>
              <w:right w:type="dxa" w:w="140"/>
            </w:tcMar>
          </w:tcPr>
          <w:p>
            <w:r>
              <w:rPr>
                <w:sz w:val="19"/>
                <w:szCs w:val="19"/>
              </w:rPr>
              <w:t xml:space="preserve">L'écart de −1 000 F est affiché et la clôture est enregistrée avec la remarque.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Vente après la clôture</w:t>
            </w:r>
          </w:p>
        </w:tc>
        <w:tc>
          <w:tcPr>
            <w:tcW w:type="dxa" w:w="3300"/>
            <w:shd w:fill="F8FAFC" w:color="auto" w:val="clear"/>
            <w:tcMar>
              <w:top w:type="dxa" w:w="100"/>
              <w:left w:type="dxa" w:w="140"/>
              <w:bottom w:type="dxa" w:w="100"/>
              <w:right w:type="dxa" w:w="140"/>
            </w:tcMar>
          </w:tcPr>
          <w:p>
            <w:r>
              <w:rPr>
                <w:sz w:val="19"/>
                <w:szCs w:val="19"/>
              </w:rPr>
              <w:t xml:space="preserve">Faire une petite vente en espèces, puis retourner dans 🔒 Caisse.</w:t>
            </w:r>
          </w:p>
        </w:tc>
        <w:tc>
          <w:tcPr>
            <w:tcW w:type="dxa" w:w="2900"/>
            <w:shd w:fill="F8FAFC" w:color="auto" w:val="clear"/>
            <w:tcMar>
              <w:top w:type="dxa" w:w="100"/>
              <w:left w:type="dxa" w:w="140"/>
              <w:bottom w:type="dxa" w:w="100"/>
              <w:right w:type="dxa" w:w="140"/>
            </w:tcMar>
          </w:tcPr>
          <w:p>
            <w:r>
              <w:rPr>
                <w:sz w:val="19"/>
                <w:szCs w:val="19"/>
              </w:rPr>
              <w:t xml:space="preserve">Le bandeau orange dit que la caisse a bougé après la clôture ; la personne recompte et clôture de nouveau.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39"/>
        </w:numPr>
        <w:spacing w:after="60"/>
      </w:pPr>
      <w:r>
        <w:t xml:space="preserve">Pourquoi une vente peut-elle être impossible le matin, et que faut-il faire ?</w:t>
      </w:r>
    </w:p>
    <w:p>
      <w:pPr>
        <w:pBdr>
          <w:bottom w:val="dotted" w:color="94A3B8" w:sz="6" w:space="1"/>
        </w:pBdr>
        <w:spacing w:after="260" w:before="200"/>
        <w:ind w:left="600"/>
      </w:pPr>
    </w:p>
    <w:p>
      <w:pPr>
        <w:pStyle w:val="ListParagraph"/>
        <w:keepNext/>
        <w:numPr>
          <w:ilvl w:val="0"/>
          <w:numId w:val="39"/>
        </w:numPr>
        <w:spacing w:after="60"/>
      </w:pPr>
      <w:r>
        <w:t xml:space="preserve">Qui fait un retour sous garantie ? Qui fait une reprise ?</w:t>
      </w:r>
    </w:p>
    <w:p>
      <w:pPr>
        <w:pBdr>
          <w:bottom w:val="dotted" w:color="94A3B8" w:sz="6" w:space="1"/>
        </w:pBdr>
        <w:spacing w:after="260" w:before="200"/>
        <w:ind w:left="600"/>
      </w:pPr>
    </w:p>
    <w:p>
      <w:pPr>
        <w:pStyle w:val="ListParagraph"/>
        <w:keepNext/>
        <w:numPr>
          <w:ilvl w:val="0"/>
          <w:numId w:val="39"/>
        </w:numPr>
        <w:spacing w:after="60"/>
      </w:pPr>
      <w:r>
        <w:t xml:space="preserve">Pourquoi le Flooz n'entre-t-il pas dans le montant du tiroir ?</w:t>
      </w:r>
    </w:p>
    <w:p>
      <w:pPr>
        <w:pBdr>
          <w:bottom w:val="dotted" w:color="94A3B8" w:sz="6" w:space="1"/>
        </w:pBdr>
        <w:spacing w:after="260" w:before="200"/>
        <w:ind w:left="600"/>
      </w:pPr>
    </w:p>
    <w:p>
      <w:pPr>
        <w:pStyle w:val="ListParagraph"/>
        <w:keepNext/>
        <w:numPr>
          <w:ilvl w:val="0"/>
          <w:numId w:val="39"/>
        </w:numPr>
        <w:spacing w:after="60"/>
      </w:pPr>
      <w:r>
        <w:t xml:space="preserve">Quand le stock de la boutique monte-t-il après une demande de ravitaillement ?</w:t>
      </w:r>
    </w:p>
    <w:p>
      <w:pPr>
        <w:pBdr>
          <w:bottom w:val="dotted" w:color="94A3B8" w:sz="6" w:space="1"/>
        </w:pBdr>
        <w:spacing w:after="260" w:before="200"/>
        <w:ind w:left="600"/>
      </w:pPr>
    </w:p>
    <w:p>
      <w:pPr>
        <w:pStyle w:val="ListParagraph"/>
        <w:keepNext/>
        <w:numPr>
          <w:ilvl w:val="0"/>
          <w:numId w:val="39"/>
        </w:numPr>
        <w:spacing w:after="60"/>
      </w:pPr>
      <w:r>
        <w:t xml:space="preserve">Que fait-on devant une remise de 5 % demandée par un client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VENDEUR / VENDEUSE</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Se connecter et se repérer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Vente au comptant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Vente sans numéro</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Vente à crédit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Paiement d'une dette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Proforma puis vente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Demande de ravitaillement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Devis solaire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Clôture du jour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Vente après la clôture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(5)</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2.101.434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Vendeur / vendeuse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2.101.434</dc:description>
  <cp:lastModifiedBy>Un-named</cp:lastModifiedBy>
  <cp:revision>1</cp:revision>
  <dcterms:created xsi:type="dcterms:W3CDTF">2026-10-05T11:02:33.481Z</dcterms:created>
  <dcterms:modified xsi:type="dcterms:W3CDTF">2026-10-05T11:02:33.481Z</dcterms:modified>
</cp:coreProperties>
</file>

<file path=docProps/custom.xml><?xml version="1.0" encoding="utf-8"?>
<Properties xmlns="http://schemas.openxmlformats.org/officeDocument/2006/custom-properties" xmlns:vt="http://schemas.openxmlformats.org/officeDocument/2006/docPropsVTypes"/>
</file>